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BB07D" w14:textId="77777777" w:rsidR="00BA338B" w:rsidRPr="003C5D97" w:rsidRDefault="00BA338B" w:rsidP="00BA338B">
      <w:pPr>
        <w:spacing w:after="0" w:line="360" w:lineRule="auto"/>
        <w:jc w:val="center"/>
        <w:rPr>
          <w:rFonts w:ascii="Avenir Book" w:hAnsi="Avenir Book"/>
          <w:b/>
          <w:lang w:val="es-ES"/>
        </w:rPr>
      </w:pPr>
    </w:p>
    <w:p w14:paraId="4F3E5046" w14:textId="77777777" w:rsidR="00BA338B" w:rsidRPr="003C5D97" w:rsidRDefault="00BA338B" w:rsidP="00BA338B">
      <w:pPr>
        <w:spacing w:after="0" w:line="360" w:lineRule="auto"/>
        <w:jc w:val="center"/>
        <w:rPr>
          <w:rFonts w:ascii="Avenir Book" w:hAnsi="Avenir Book"/>
          <w:b/>
          <w:lang w:val="es-ES"/>
        </w:rPr>
      </w:pPr>
    </w:p>
    <w:p w14:paraId="249A755B" w14:textId="77777777" w:rsidR="00BA338B" w:rsidRPr="003C5D97" w:rsidRDefault="00BA338B" w:rsidP="00BA338B">
      <w:pPr>
        <w:spacing w:after="0" w:line="360" w:lineRule="auto"/>
        <w:jc w:val="center"/>
        <w:rPr>
          <w:rFonts w:ascii="Avenir Book" w:hAnsi="Avenir Book"/>
          <w:b/>
          <w:lang w:val="es-ES"/>
        </w:rPr>
      </w:pPr>
    </w:p>
    <w:p w14:paraId="5494FB6D" w14:textId="77777777" w:rsidR="00BA338B" w:rsidRPr="003C5D97" w:rsidRDefault="00BA338B" w:rsidP="00BA338B">
      <w:pPr>
        <w:spacing w:after="0" w:line="360" w:lineRule="auto"/>
        <w:jc w:val="center"/>
        <w:rPr>
          <w:rFonts w:ascii="Avenir Book" w:hAnsi="Avenir Book"/>
          <w:b/>
          <w:lang w:val="es-ES"/>
        </w:rPr>
      </w:pPr>
    </w:p>
    <w:p w14:paraId="727E567E" w14:textId="77777777" w:rsidR="00BA338B" w:rsidRPr="005D0FD9" w:rsidRDefault="00BA338B" w:rsidP="00BA338B">
      <w:pPr>
        <w:pStyle w:val="Sinespaciado"/>
        <w:jc w:val="center"/>
        <w:rPr>
          <w:rFonts w:ascii="Avenir Book" w:hAnsi="Avenir Book"/>
          <w:b/>
          <w:color w:val="7F7F7F" w:themeColor="text1" w:themeTint="80"/>
          <w:sz w:val="28"/>
          <w:szCs w:val="22"/>
          <w:lang w:val="es-ES"/>
        </w:rPr>
      </w:pPr>
      <w:r w:rsidRPr="005D0FD9">
        <w:rPr>
          <w:rFonts w:ascii="Avenir Book" w:hAnsi="Avenir Book"/>
          <w:b/>
          <w:color w:val="7F7F7F" w:themeColor="text1" w:themeTint="80"/>
          <w:sz w:val="28"/>
          <w:szCs w:val="22"/>
          <w:lang w:val="es-ES"/>
        </w:rPr>
        <w:t xml:space="preserve">Evaluación de proceso aplicada al programa </w:t>
      </w:r>
    </w:p>
    <w:p w14:paraId="73C90E11" w14:textId="77777777" w:rsidR="00BA338B" w:rsidRPr="005D0FD9" w:rsidRDefault="00BA338B" w:rsidP="00BA338B">
      <w:pPr>
        <w:pStyle w:val="Sinespaciado"/>
        <w:jc w:val="center"/>
        <w:rPr>
          <w:rFonts w:ascii="Avenir Book" w:hAnsi="Avenir Book"/>
          <w:b/>
          <w:color w:val="7F7F7F" w:themeColor="text1" w:themeTint="80"/>
          <w:sz w:val="28"/>
          <w:szCs w:val="22"/>
          <w:lang w:val="es-ES"/>
        </w:rPr>
      </w:pPr>
      <w:r w:rsidRPr="005D0FD9">
        <w:rPr>
          <w:rFonts w:ascii="Avenir Book" w:hAnsi="Avenir Book"/>
          <w:b/>
          <w:color w:val="7F7F7F" w:themeColor="text1" w:themeTint="80"/>
          <w:sz w:val="28"/>
          <w:szCs w:val="22"/>
          <w:lang w:val="es-ES"/>
        </w:rPr>
        <w:t xml:space="preserve">Fondo de Aportaciones para el Fortalecimiento de los Municipios y </w:t>
      </w:r>
    </w:p>
    <w:p w14:paraId="032D8A68" w14:textId="77777777" w:rsidR="00BA338B" w:rsidRPr="005D0FD9" w:rsidRDefault="00BA338B" w:rsidP="00BA338B">
      <w:pPr>
        <w:pStyle w:val="Sinespaciado"/>
        <w:jc w:val="center"/>
        <w:rPr>
          <w:rFonts w:ascii="Avenir Book" w:hAnsi="Avenir Book"/>
          <w:b/>
          <w:color w:val="7F7F7F" w:themeColor="text1" w:themeTint="80"/>
          <w:sz w:val="28"/>
          <w:szCs w:val="22"/>
          <w:lang w:val="es-ES"/>
        </w:rPr>
      </w:pPr>
      <w:r w:rsidRPr="005D0FD9">
        <w:rPr>
          <w:rFonts w:ascii="Avenir Book" w:hAnsi="Avenir Book"/>
          <w:b/>
          <w:color w:val="7F7F7F" w:themeColor="text1" w:themeTint="80"/>
          <w:sz w:val="28"/>
          <w:szCs w:val="22"/>
          <w:lang w:val="es-ES"/>
        </w:rPr>
        <w:t xml:space="preserve">de las Demarcaciones Territoriales del Distrito Federal </w:t>
      </w:r>
    </w:p>
    <w:p w14:paraId="05235E60" w14:textId="77777777" w:rsidR="00BA338B" w:rsidRPr="005D0FD9" w:rsidRDefault="00BA338B" w:rsidP="00BA338B">
      <w:pPr>
        <w:pStyle w:val="Sinespaciado"/>
        <w:jc w:val="center"/>
        <w:rPr>
          <w:rFonts w:ascii="Avenir Book" w:hAnsi="Avenir Book"/>
          <w:b/>
          <w:color w:val="7F7F7F" w:themeColor="text1" w:themeTint="80"/>
          <w:sz w:val="28"/>
          <w:szCs w:val="22"/>
          <w:lang w:val="es-ES"/>
        </w:rPr>
      </w:pPr>
      <w:r w:rsidRPr="005D0FD9">
        <w:rPr>
          <w:rFonts w:ascii="Avenir Book" w:hAnsi="Avenir Book"/>
          <w:b/>
          <w:color w:val="7F7F7F" w:themeColor="text1" w:themeTint="80"/>
          <w:sz w:val="28"/>
          <w:szCs w:val="22"/>
          <w:lang w:val="es-ES"/>
        </w:rPr>
        <w:t>FORTAMUN 2016</w:t>
      </w:r>
    </w:p>
    <w:p w14:paraId="38E82AE5" w14:textId="77777777" w:rsidR="00BA338B" w:rsidRPr="005D0FD9" w:rsidRDefault="00BA338B" w:rsidP="00BA338B">
      <w:pPr>
        <w:pStyle w:val="Sinespaciado"/>
        <w:jc w:val="center"/>
        <w:rPr>
          <w:rFonts w:ascii="Avenir Book" w:hAnsi="Avenir Book"/>
          <w:b/>
          <w:color w:val="7F7F7F" w:themeColor="text1" w:themeTint="80"/>
          <w:sz w:val="28"/>
          <w:szCs w:val="22"/>
          <w:lang w:val="es-ES"/>
        </w:rPr>
      </w:pPr>
    </w:p>
    <w:p w14:paraId="3DC26F7F" w14:textId="77777777" w:rsidR="00BA338B" w:rsidRPr="005D0FD9" w:rsidRDefault="00BA338B" w:rsidP="00BA338B">
      <w:pPr>
        <w:pStyle w:val="Sinespaciado"/>
        <w:jc w:val="center"/>
        <w:rPr>
          <w:rFonts w:ascii="Avenir Book" w:hAnsi="Avenir Book"/>
          <w:b/>
          <w:sz w:val="28"/>
          <w:szCs w:val="22"/>
          <w:lang w:val="es-ES"/>
        </w:rPr>
      </w:pPr>
      <w:r w:rsidRPr="005D0FD9">
        <w:rPr>
          <w:rFonts w:ascii="Avenir Book" w:hAnsi="Avenir Book"/>
          <w:b/>
          <w:color w:val="7F7F7F" w:themeColor="text1" w:themeTint="80"/>
          <w:sz w:val="28"/>
          <w:szCs w:val="22"/>
          <w:lang w:val="es-ES"/>
        </w:rPr>
        <w:t>San Pedro Tlaquepaque, Jalisco 2017</w:t>
      </w:r>
    </w:p>
    <w:p w14:paraId="673C1D4C" w14:textId="77777777" w:rsidR="00BA338B" w:rsidRPr="005D0FD9" w:rsidRDefault="00BA338B" w:rsidP="00BA338B">
      <w:pPr>
        <w:pStyle w:val="Sinespaciado"/>
        <w:jc w:val="center"/>
        <w:rPr>
          <w:rFonts w:ascii="Avenir Book" w:hAnsi="Avenir Book"/>
          <w:b/>
          <w:color w:val="7F7F7F" w:themeColor="text1" w:themeTint="80"/>
          <w:sz w:val="28"/>
          <w:szCs w:val="22"/>
          <w:lang w:val="es-ES"/>
        </w:rPr>
      </w:pPr>
    </w:p>
    <w:p w14:paraId="083CD55D" w14:textId="77777777" w:rsidR="00BA338B" w:rsidRPr="005D0FD9" w:rsidRDefault="00BA338B" w:rsidP="00BA338B">
      <w:pPr>
        <w:pStyle w:val="Sinespaciado"/>
        <w:jc w:val="center"/>
        <w:rPr>
          <w:rFonts w:ascii="Avenir Book" w:hAnsi="Avenir Book"/>
          <w:b/>
          <w:color w:val="7F7F7F" w:themeColor="text1" w:themeTint="80"/>
          <w:sz w:val="28"/>
          <w:szCs w:val="22"/>
          <w:lang w:val="es-ES"/>
        </w:rPr>
      </w:pPr>
    </w:p>
    <w:p w14:paraId="20D201B7" w14:textId="77777777" w:rsidR="00BA338B" w:rsidRPr="005D0FD9" w:rsidRDefault="00BA338B" w:rsidP="00BA338B">
      <w:pPr>
        <w:pStyle w:val="Sinespaciado"/>
        <w:jc w:val="center"/>
        <w:rPr>
          <w:rFonts w:ascii="Avenir Book" w:hAnsi="Avenir Book"/>
          <w:b/>
          <w:color w:val="7F7F7F" w:themeColor="text1" w:themeTint="80"/>
          <w:sz w:val="28"/>
          <w:szCs w:val="22"/>
          <w:lang w:val="es-ES"/>
        </w:rPr>
      </w:pPr>
      <w:r w:rsidRPr="005D0FD9">
        <w:rPr>
          <w:rFonts w:ascii="Avenir Book" w:hAnsi="Avenir Book"/>
          <w:b/>
          <w:color w:val="7F7F7F" w:themeColor="text1" w:themeTint="80"/>
          <w:sz w:val="28"/>
          <w:szCs w:val="22"/>
          <w:lang w:val="es-ES"/>
        </w:rPr>
        <w:t>Primer informe de la evaluación</w:t>
      </w:r>
    </w:p>
    <w:p w14:paraId="33989469" w14:textId="77777777" w:rsidR="00BA338B" w:rsidRPr="005D0FD9" w:rsidRDefault="00BA338B" w:rsidP="00BA338B">
      <w:pPr>
        <w:pStyle w:val="Sinespaciado"/>
        <w:jc w:val="center"/>
        <w:rPr>
          <w:rFonts w:ascii="Avenir Book" w:hAnsi="Avenir Book"/>
          <w:b/>
          <w:color w:val="7F7F7F" w:themeColor="text1" w:themeTint="80"/>
          <w:sz w:val="28"/>
          <w:szCs w:val="22"/>
          <w:lang w:val="es-ES"/>
        </w:rPr>
      </w:pPr>
      <w:r w:rsidRPr="005D0FD9">
        <w:rPr>
          <w:rFonts w:ascii="Avenir Book" w:hAnsi="Avenir Book"/>
          <w:b/>
          <w:color w:val="7F7F7F" w:themeColor="text1" w:themeTint="80"/>
          <w:sz w:val="28"/>
          <w:szCs w:val="22"/>
          <w:lang w:val="es-ES"/>
        </w:rPr>
        <w:t>Descripción y análisis de procesos del programa y</w:t>
      </w:r>
    </w:p>
    <w:p w14:paraId="7F824C31" w14:textId="77777777" w:rsidR="00BA338B" w:rsidRPr="005D0FD9" w:rsidRDefault="00BA338B" w:rsidP="00BA338B">
      <w:pPr>
        <w:pStyle w:val="Sinespaciado"/>
        <w:jc w:val="center"/>
        <w:rPr>
          <w:rFonts w:ascii="Avenir Book" w:hAnsi="Avenir Book"/>
          <w:b/>
          <w:color w:val="7F7F7F" w:themeColor="text1" w:themeTint="80"/>
          <w:sz w:val="28"/>
          <w:szCs w:val="22"/>
          <w:lang w:val="es-ES"/>
        </w:rPr>
      </w:pPr>
      <w:r w:rsidRPr="005D0FD9">
        <w:rPr>
          <w:rFonts w:ascii="Avenir Book" w:hAnsi="Avenir Book"/>
          <w:b/>
          <w:color w:val="7F7F7F" w:themeColor="text1" w:themeTint="80"/>
          <w:sz w:val="28"/>
          <w:szCs w:val="22"/>
          <w:lang w:val="es-ES"/>
        </w:rPr>
        <w:t>Propuesta de instrumentos de entrevistas</w:t>
      </w:r>
    </w:p>
    <w:p w14:paraId="44B20204" w14:textId="77777777" w:rsidR="00BA338B" w:rsidRPr="005D0FD9" w:rsidRDefault="00BA338B" w:rsidP="00BA338B">
      <w:pPr>
        <w:pStyle w:val="Sinespaciado"/>
        <w:jc w:val="center"/>
        <w:rPr>
          <w:rFonts w:ascii="Avenir Book" w:hAnsi="Avenir Book"/>
          <w:b/>
          <w:color w:val="7F7F7F" w:themeColor="text1" w:themeTint="80"/>
          <w:sz w:val="28"/>
          <w:szCs w:val="22"/>
          <w:lang w:val="es-ES"/>
        </w:rPr>
      </w:pPr>
      <w:r w:rsidRPr="005D0FD9">
        <w:rPr>
          <w:rFonts w:ascii="Avenir Book" w:hAnsi="Avenir Book"/>
          <w:b/>
          <w:color w:val="7F7F7F" w:themeColor="text1" w:themeTint="80"/>
          <w:sz w:val="28"/>
          <w:szCs w:val="22"/>
          <w:lang w:val="es-ES"/>
        </w:rPr>
        <w:t>con informantes clave y lista de actores del programa o titulares a entrevistar</w:t>
      </w:r>
    </w:p>
    <w:p w14:paraId="7C0423FF" w14:textId="77777777" w:rsidR="00BA338B" w:rsidRPr="005D0FD9" w:rsidRDefault="00BA338B" w:rsidP="00BA338B">
      <w:pPr>
        <w:pStyle w:val="Sinespaciado"/>
        <w:jc w:val="center"/>
        <w:rPr>
          <w:rFonts w:ascii="Avenir Book" w:hAnsi="Avenir Book"/>
          <w:b/>
          <w:color w:val="7F7F7F" w:themeColor="text1" w:themeTint="80"/>
          <w:sz w:val="28"/>
          <w:szCs w:val="22"/>
          <w:lang w:val="es-ES"/>
        </w:rPr>
      </w:pPr>
    </w:p>
    <w:p w14:paraId="45E5F7F4" w14:textId="77777777" w:rsidR="00BA338B" w:rsidRPr="005D0FD9" w:rsidRDefault="00BA338B" w:rsidP="00BA338B">
      <w:pPr>
        <w:pStyle w:val="Sinespaciado"/>
        <w:jc w:val="center"/>
        <w:rPr>
          <w:rFonts w:ascii="Avenir Book" w:hAnsi="Avenir Book"/>
          <w:b/>
          <w:color w:val="7F7F7F" w:themeColor="text1" w:themeTint="80"/>
          <w:sz w:val="28"/>
          <w:szCs w:val="22"/>
          <w:lang w:val="es-ES"/>
        </w:rPr>
      </w:pPr>
    </w:p>
    <w:p w14:paraId="22663178" w14:textId="77777777" w:rsidR="00BA338B" w:rsidRPr="005D0FD9" w:rsidRDefault="00BA338B" w:rsidP="00BA338B">
      <w:pPr>
        <w:pStyle w:val="Sinespaciado"/>
        <w:jc w:val="center"/>
        <w:rPr>
          <w:rFonts w:ascii="Avenir Book" w:hAnsi="Avenir Book"/>
          <w:b/>
          <w:color w:val="7F7F7F" w:themeColor="text1" w:themeTint="80"/>
          <w:sz w:val="28"/>
          <w:szCs w:val="22"/>
          <w:lang w:val="es-ES"/>
        </w:rPr>
      </w:pPr>
    </w:p>
    <w:p w14:paraId="45849CAA" w14:textId="77777777" w:rsidR="00BA338B" w:rsidRPr="005D0FD9" w:rsidRDefault="00BA338B" w:rsidP="00BA338B">
      <w:pPr>
        <w:pStyle w:val="Sinespaciado"/>
        <w:jc w:val="center"/>
        <w:rPr>
          <w:rFonts w:ascii="Avenir Book" w:hAnsi="Avenir Book"/>
          <w:b/>
          <w:color w:val="7F7F7F" w:themeColor="text1" w:themeTint="80"/>
          <w:sz w:val="28"/>
          <w:szCs w:val="22"/>
          <w:lang w:val="es-ES"/>
        </w:rPr>
      </w:pPr>
      <w:r w:rsidRPr="005D0FD9">
        <w:rPr>
          <w:rFonts w:ascii="Avenir Book" w:hAnsi="Avenir Book"/>
          <w:b/>
          <w:color w:val="7F7F7F" w:themeColor="text1" w:themeTint="80"/>
          <w:sz w:val="28"/>
          <w:szCs w:val="22"/>
          <w:lang w:val="es-ES"/>
        </w:rPr>
        <w:t xml:space="preserve">Presenta </w:t>
      </w:r>
    </w:p>
    <w:p w14:paraId="0B7AF7F5" w14:textId="77777777" w:rsidR="00BA338B" w:rsidRPr="005D0FD9" w:rsidRDefault="00BA338B" w:rsidP="00BA338B">
      <w:pPr>
        <w:pStyle w:val="Sinespaciado"/>
        <w:jc w:val="center"/>
        <w:rPr>
          <w:rFonts w:ascii="Avenir Book" w:hAnsi="Avenir Book"/>
          <w:b/>
          <w:color w:val="7F7F7F" w:themeColor="text1" w:themeTint="80"/>
          <w:sz w:val="28"/>
          <w:szCs w:val="22"/>
          <w:lang w:val="es-ES"/>
        </w:rPr>
      </w:pPr>
      <w:r w:rsidRPr="005D0FD9">
        <w:rPr>
          <w:rFonts w:ascii="Avenir Book" w:hAnsi="Avenir Book"/>
          <w:b/>
          <w:color w:val="7F7F7F" w:themeColor="text1" w:themeTint="80"/>
          <w:sz w:val="28"/>
          <w:szCs w:val="22"/>
          <w:lang w:val="es-ES"/>
        </w:rPr>
        <w:t xml:space="preserve">Mtra. Clara Edith Muñoz Márquez </w:t>
      </w:r>
    </w:p>
    <w:p w14:paraId="07872F73" w14:textId="77777777" w:rsidR="00BA338B" w:rsidRPr="005D0FD9" w:rsidRDefault="00075411" w:rsidP="00BA338B">
      <w:pPr>
        <w:pStyle w:val="Sinespaciado"/>
        <w:jc w:val="center"/>
        <w:rPr>
          <w:rFonts w:ascii="Avenir Book" w:hAnsi="Avenir Book"/>
          <w:b/>
          <w:color w:val="7F7F7F" w:themeColor="text1" w:themeTint="80"/>
          <w:sz w:val="28"/>
          <w:szCs w:val="22"/>
          <w:lang w:val="es-ES"/>
        </w:rPr>
      </w:pPr>
      <w:r w:rsidRPr="005D0FD9">
        <w:rPr>
          <w:rFonts w:ascii="Avenir Book" w:hAnsi="Avenir Book"/>
          <w:b/>
          <w:color w:val="7F7F7F" w:themeColor="text1" w:themeTint="80"/>
          <w:sz w:val="28"/>
          <w:szCs w:val="22"/>
          <w:lang w:val="es-ES"/>
        </w:rPr>
        <w:t>Jun</w:t>
      </w:r>
      <w:r w:rsidR="00BA338B" w:rsidRPr="005D0FD9">
        <w:rPr>
          <w:rFonts w:ascii="Avenir Book" w:hAnsi="Avenir Book"/>
          <w:b/>
          <w:color w:val="7F7F7F" w:themeColor="text1" w:themeTint="80"/>
          <w:sz w:val="28"/>
          <w:szCs w:val="22"/>
          <w:lang w:val="es-ES"/>
        </w:rPr>
        <w:t>io 2017</w:t>
      </w:r>
    </w:p>
    <w:p w14:paraId="68340027" w14:textId="77777777" w:rsidR="00BA338B" w:rsidRPr="005D0FD9" w:rsidRDefault="00BA338B" w:rsidP="00BA338B">
      <w:pPr>
        <w:pStyle w:val="Sinespaciado"/>
        <w:jc w:val="center"/>
        <w:rPr>
          <w:rFonts w:ascii="Avenir Book" w:hAnsi="Avenir Book"/>
          <w:b/>
          <w:color w:val="7F7F7F" w:themeColor="text1" w:themeTint="80"/>
          <w:sz w:val="28"/>
          <w:szCs w:val="22"/>
          <w:lang w:val="es-ES"/>
        </w:rPr>
      </w:pPr>
    </w:p>
    <w:p w14:paraId="2DF6CCE8" w14:textId="77777777" w:rsidR="00BA338B" w:rsidRPr="003C5D97" w:rsidRDefault="00BA338B" w:rsidP="00BA338B">
      <w:pPr>
        <w:pStyle w:val="Sinespaciado"/>
        <w:jc w:val="center"/>
        <w:rPr>
          <w:rFonts w:ascii="Avenir Book" w:hAnsi="Avenir Book"/>
          <w:b/>
          <w:color w:val="7F7F7F" w:themeColor="text1" w:themeTint="80"/>
          <w:sz w:val="22"/>
          <w:szCs w:val="22"/>
          <w:lang w:val="es-ES"/>
        </w:rPr>
      </w:pPr>
    </w:p>
    <w:p w14:paraId="701FB9F8" w14:textId="77777777" w:rsidR="00BA338B" w:rsidRPr="003C5D97" w:rsidRDefault="00BA338B" w:rsidP="00BA338B">
      <w:pPr>
        <w:pStyle w:val="Sinespaciado"/>
        <w:jc w:val="center"/>
        <w:rPr>
          <w:rFonts w:ascii="Avenir Book" w:hAnsi="Avenir Book"/>
          <w:b/>
          <w:color w:val="7F7F7F" w:themeColor="text1" w:themeTint="80"/>
          <w:sz w:val="22"/>
          <w:szCs w:val="22"/>
          <w:lang w:val="es-ES"/>
        </w:rPr>
      </w:pPr>
      <w:r w:rsidRPr="003C5D97">
        <w:rPr>
          <w:rFonts w:ascii="Avenir Book" w:hAnsi="Avenir Book"/>
          <w:b/>
          <w:color w:val="7F7F7F" w:themeColor="text1" w:themeTint="80"/>
          <w:sz w:val="22"/>
          <w:szCs w:val="22"/>
          <w:lang w:val="es-ES"/>
        </w:rPr>
        <w:br w:type="page"/>
      </w:r>
    </w:p>
    <w:p w14:paraId="0C2E4932" w14:textId="77777777" w:rsidR="00E745FE" w:rsidRDefault="00E745FE">
      <w:pPr>
        <w:rPr>
          <w:lang w:val="es-ES"/>
        </w:rPr>
      </w:pPr>
    </w:p>
    <w:p w14:paraId="66BABE6E" w14:textId="77777777" w:rsidR="00945AB5" w:rsidRPr="00FF0577" w:rsidRDefault="00945AB5" w:rsidP="00945AB5">
      <w:pPr>
        <w:widowControl w:val="0"/>
        <w:overflowPunct w:val="0"/>
        <w:autoSpaceDE w:val="0"/>
        <w:autoSpaceDN w:val="0"/>
        <w:adjustRightInd w:val="0"/>
        <w:spacing w:after="0" w:line="360" w:lineRule="auto"/>
        <w:contextualSpacing/>
        <w:jc w:val="both"/>
        <w:textAlignment w:val="baseline"/>
        <w:rPr>
          <w:rFonts w:ascii="Avenir Book" w:eastAsia="Times New Roman" w:hAnsi="Avenir Book" w:cs="Arial"/>
          <w:b/>
          <w:lang w:eastAsia="es-MX"/>
        </w:rPr>
      </w:pPr>
    </w:p>
    <w:p w14:paraId="252875CD" w14:textId="77777777" w:rsidR="00945AB5" w:rsidRPr="00FF0577" w:rsidRDefault="00945AB5" w:rsidP="00945AB5">
      <w:pPr>
        <w:pStyle w:val="Prrafodelista"/>
        <w:widowControl w:val="0"/>
        <w:numPr>
          <w:ilvl w:val="0"/>
          <w:numId w:val="24"/>
        </w:numPr>
        <w:overflowPunct w:val="0"/>
        <w:autoSpaceDE w:val="0"/>
        <w:autoSpaceDN w:val="0"/>
        <w:adjustRightInd w:val="0"/>
        <w:spacing w:after="0" w:line="360" w:lineRule="auto"/>
        <w:jc w:val="both"/>
        <w:textAlignment w:val="baseline"/>
        <w:rPr>
          <w:rFonts w:ascii="Avenir Book" w:eastAsia="Times New Roman" w:hAnsi="Avenir Book" w:cs="Arial"/>
          <w:b/>
          <w:lang w:eastAsia="es-MX"/>
        </w:rPr>
      </w:pPr>
      <w:r w:rsidRPr="00FF0577">
        <w:rPr>
          <w:rFonts w:ascii="Avenir Book" w:eastAsia="Times New Roman" w:hAnsi="Avenir Book" w:cs="Arial"/>
          <w:b/>
          <w:lang w:eastAsia="es-MX"/>
        </w:rPr>
        <w:t>Introducción</w:t>
      </w:r>
    </w:p>
    <w:p w14:paraId="1C3C0C45" w14:textId="77777777" w:rsidR="00945AB5" w:rsidRPr="005E6789" w:rsidRDefault="00945AB5" w:rsidP="00945AB5">
      <w:pPr>
        <w:widowControl w:val="0"/>
        <w:overflowPunct w:val="0"/>
        <w:autoSpaceDE w:val="0"/>
        <w:autoSpaceDN w:val="0"/>
        <w:adjustRightInd w:val="0"/>
        <w:spacing w:after="0" w:line="360" w:lineRule="auto"/>
        <w:jc w:val="both"/>
        <w:textAlignment w:val="baseline"/>
        <w:rPr>
          <w:rFonts w:ascii="Avenir Book" w:eastAsia="Times New Roman" w:hAnsi="Avenir Book" w:cs="Arial"/>
          <w:lang w:eastAsia="es-MX"/>
        </w:rPr>
      </w:pPr>
    </w:p>
    <w:p w14:paraId="46AF81E4" w14:textId="77777777" w:rsidR="00945AB5" w:rsidRDefault="00945AB5" w:rsidP="00945AB5">
      <w:pPr>
        <w:widowControl w:val="0"/>
        <w:overflowPunct w:val="0"/>
        <w:autoSpaceDE w:val="0"/>
        <w:autoSpaceDN w:val="0"/>
        <w:adjustRightInd w:val="0"/>
        <w:spacing w:after="0" w:line="360" w:lineRule="auto"/>
        <w:jc w:val="both"/>
        <w:textAlignment w:val="baseline"/>
        <w:rPr>
          <w:rFonts w:ascii="Avenir Book" w:eastAsia="Times New Roman" w:hAnsi="Avenir Book" w:cs="Arial"/>
          <w:lang w:eastAsia="es-MX"/>
        </w:rPr>
      </w:pPr>
      <w:r>
        <w:rPr>
          <w:rFonts w:ascii="Avenir Book" w:eastAsia="Times New Roman" w:hAnsi="Avenir Book" w:cs="Arial"/>
          <w:lang w:eastAsia="es-MX"/>
        </w:rPr>
        <w:t>En la última década, la práctica de la evaluación ha cobrado relevancia en el país al haberse generado un marco normativo y político para impulsar una serie de acciones diversas de análisis sistemático y estructurado en diferentes tipos de evaluación para reconocer el desempeño de las intervenciones públicas con el propósito de identificar su pertinencia, el logro de objetivos, los aspectos de mejora y potenciar resultados.</w:t>
      </w:r>
    </w:p>
    <w:p w14:paraId="5616E4F7" w14:textId="77777777" w:rsidR="00945AB5" w:rsidRDefault="00945AB5" w:rsidP="00945AB5">
      <w:pPr>
        <w:widowControl w:val="0"/>
        <w:overflowPunct w:val="0"/>
        <w:autoSpaceDE w:val="0"/>
        <w:autoSpaceDN w:val="0"/>
        <w:adjustRightInd w:val="0"/>
        <w:spacing w:after="0" w:line="360" w:lineRule="auto"/>
        <w:jc w:val="both"/>
        <w:textAlignment w:val="baseline"/>
        <w:rPr>
          <w:rFonts w:ascii="Avenir Book" w:eastAsia="Times New Roman" w:hAnsi="Avenir Book" w:cs="Arial"/>
          <w:lang w:eastAsia="es-MX"/>
        </w:rPr>
      </w:pPr>
    </w:p>
    <w:p w14:paraId="475AA91A" w14:textId="77777777" w:rsidR="00945AB5" w:rsidRDefault="00945AB5" w:rsidP="00945AB5">
      <w:pPr>
        <w:widowControl w:val="0"/>
        <w:overflowPunct w:val="0"/>
        <w:autoSpaceDE w:val="0"/>
        <w:autoSpaceDN w:val="0"/>
        <w:adjustRightInd w:val="0"/>
        <w:spacing w:after="0" w:line="360" w:lineRule="auto"/>
        <w:jc w:val="both"/>
        <w:textAlignment w:val="baseline"/>
        <w:rPr>
          <w:rFonts w:ascii="Avenir Book" w:eastAsia="Times New Roman" w:hAnsi="Avenir Book" w:cs="Arial"/>
          <w:lang w:eastAsia="es-MX"/>
        </w:rPr>
      </w:pPr>
      <w:r w:rsidRPr="005E6789">
        <w:rPr>
          <w:rFonts w:ascii="Avenir Book" w:eastAsia="Times New Roman" w:hAnsi="Avenir Book" w:cs="Arial"/>
          <w:lang w:eastAsia="es-MX"/>
        </w:rPr>
        <w:t>Respondiendo a la Ley de Planeación para el Estado de Jalisco y sus Municipios, al Reglamento de Planeación para el Desarrollo Municipal de San Pedro Tlaquepaque, Jalisco, así como a la amplia normativa al respecto</w:t>
      </w:r>
      <w:r>
        <w:rPr>
          <w:rStyle w:val="Refdenotaalpie"/>
          <w:rFonts w:ascii="Avenir Book" w:eastAsia="Times New Roman" w:hAnsi="Avenir Book" w:cs="Arial"/>
          <w:lang w:eastAsia="es-MX"/>
        </w:rPr>
        <w:footnoteReference w:id="1"/>
      </w:r>
      <w:r w:rsidRPr="005E6789">
        <w:rPr>
          <w:rFonts w:ascii="Avenir Book" w:eastAsia="Times New Roman" w:hAnsi="Avenir Book" w:cs="Arial"/>
          <w:lang w:eastAsia="es-MX"/>
        </w:rPr>
        <w:t xml:space="preserve">, el gobierno municipal define en el Plan Municipal de Desarrollo 2015-2018 el marco para la evaluación del Plan y las acciones de gobierno. </w:t>
      </w:r>
    </w:p>
    <w:p w14:paraId="7C162E52" w14:textId="77777777" w:rsidR="00945AB5" w:rsidRDefault="00945AB5" w:rsidP="00945AB5">
      <w:pPr>
        <w:widowControl w:val="0"/>
        <w:overflowPunct w:val="0"/>
        <w:autoSpaceDE w:val="0"/>
        <w:autoSpaceDN w:val="0"/>
        <w:adjustRightInd w:val="0"/>
        <w:spacing w:after="0" w:line="360" w:lineRule="auto"/>
        <w:jc w:val="both"/>
        <w:textAlignment w:val="baseline"/>
        <w:rPr>
          <w:rFonts w:ascii="Avenir Book" w:eastAsia="Times New Roman" w:hAnsi="Avenir Book" w:cs="Arial"/>
          <w:lang w:eastAsia="es-MX"/>
        </w:rPr>
      </w:pPr>
    </w:p>
    <w:p w14:paraId="79FC04DC" w14:textId="77777777" w:rsidR="00945AB5" w:rsidRPr="005E6789" w:rsidRDefault="00945AB5" w:rsidP="00945AB5">
      <w:pPr>
        <w:widowControl w:val="0"/>
        <w:overflowPunct w:val="0"/>
        <w:autoSpaceDE w:val="0"/>
        <w:autoSpaceDN w:val="0"/>
        <w:adjustRightInd w:val="0"/>
        <w:spacing w:after="0" w:line="360" w:lineRule="auto"/>
        <w:jc w:val="both"/>
        <w:textAlignment w:val="baseline"/>
        <w:rPr>
          <w:rFonts w:ascii="Avenir Book" w:eastAsia="Times New Roman" w:hAnsi="Avenir Book" w:cs="Arial"/>
          <w:lang w:eastAsia="es-MX"/>
        </w:rPr>
      </w:pPr>
      <w:r>
        <w:rPr>
          <w:rFonts w:ascii="Avenir Book" w:eastAsia="Times New Roman" w:hAnsi="Avenir Book" w:cs="Arial"/>
          <w:lang w:eastAsia="es-MX"/>
        </w:rPr>
        <w:t>Para ello, e</w:t>
      </w:r>
      <w:r w:rsidRPr="005E6789">
        <w:rPr>
          <w:rFonts w:ascii="Avenir Book" w:eastAsia="Times New Roman" w:hAnsi="Avenir Book" w:cs="Arial"/>
          <w:lang w:eastAsia="es-MX"/>
        </w:rPr>
        <w:t>l gobierno municipal</w:t>
      </w:r>
      <w:r>
        <w:rPr>
          <w:rFonts w:ascii="Avenir Book" w:eastAsia="Times New Roman" w:hAnsi="Avenir Book" w:cs="Arial"/>
          <w:lang w:eastAsia="es-MX"/>
        </w:rPr>
        <w:t xml:space="preserve"> ha trazado un P</w:t>
      </w:r>
      <w:r w:rsidRPr="005E6789">
        <w:rPr>
          <w:rFonts w:ascii="Avenir Book" w:eastAsia="Times New Roman" w:hAnsi="Avenir Book" w:cs="Arial"/>
          <w:lang w:eastAsia="es-MX"/>
        </w:rPr>
        <w:t>rograma</w:t>
      </w:r>
      <w:r>
        <w:rPr>
          <w:rFonts w:ascii="Avenir Book" w:eastAsia="Times New Roman" w:hAnsi="Avenir Book" w:cs="Arial"/>
          <w:lang w:eastAsia="es-MX"/>
        </w:rPr>
        <w:t xml:space="preserve"> Anual de E</w:t>
      </w:r>
      <w:r w:rsidRPr="005E6789">
        <w:rPr>
          <w:rFonts w:ascii="Avenir Book" w:eastAsia="Times New Roman" w:hAnsi="Avenir Book" w:cs="Arial"/>
          <w:lang w:eastAsia="es-MX"/>
        </w:rPr>
        <w:t xml:space="preserve">valuación </w:t>
      </w:r>
      <w:r>
        <w:rPr>
          <w:rFonts w:ascii="Avenir Book" w:eastAsia="Times New Roman" w:hAnsi="Avenir Book" w:cs="Arial"/>
          <w:lang w:eastAsia="es-MX"/>
        </w:rPr>
        <w:t>que contribuya</w:t>
      </w:r>
      <w:r w:rsidRPr="005E6789">
        <w:rPr>
          <w:rFonts w:ascii="Avenir Book" w:eastAsia="Times New Roman" w:hAnsi="Avenir Book" w:cs="Arial"/>
          <w:lang w:eastAsia="es-MX"/>
        </w:rPr>
        <w:t xml:space="preserve"> a la medición de la acción pública local, </w:t>
      </w:r>
      <w:r>
        <w:rPr>
          <w:rFonts w:ascii="Avenir Book" w:eastAsia="Times New Roman" w:hAnsi="Avenir Book" w:cs="Arial"/>
          <w:lang w:eastAsia="es-MX"/>
        </w:rPr>
        <w:t>que oriente la mejora de</w:t>
      </w:r>
      <w:r w:rsidRPr="005E6789">
        <w:rPr>
          <w:rFonts w:ascii="Avenir Book" w:eastAsia="Times New Roman" w:hAnsi="Avenir Book" w:cs="Arial"/>
          <w:lang w:eastAsia="es-MX"/>
        </w:rPr>
        <w:t xml:space="preserve"> resultados y </w:t>
      </w:r>
      <w:r>
        <w:rPr>
          <w:rFonts w:ascii="Avenir Book" w:eastAsia="Times New Roman" w:hAnsi="Avenir Book" w:cs="Arial"/>
          <w:lang w:eastAsia="es-MX"/>
        </w:rPr>
        <w:t xml:space="preserve">que fortalezca </w:t>
      </w:r>
      <w:r w:rsidRPr="005E6789">
        <w:rPr>
          <w:rFonts w:ascii="Avenir Book" w:eastAsia="Times New Roman" w:hAnsi="Avenir Book" w:cs="Arial"/>
          <w:lang w:eastAsia="es-MX"/>
        </w:rPr>
        <w:t>el sistema de rendición de cuentas municipal</w:t>
      </w:r>
      <w:r>
        <w:rPr>
          <w:rFonts w:ascii="Avenir Book" w:eastAsia="Times New Roman" w:hAnsi="Avenir Book" w:cs="Arial"/>
          <w:lang w:eastAsia="es-MX"/>
        </w:rPr>
        <w:t xml:space="preserve"> con un </w:t>
      </w:r>
      <w:r w:rsidRPr="005E6789">
        <w:rPr>
          <w:rFonts w:ascii="Avenir Book" w:eastAsia="Times New Roman" w:hAnsi="Avenir Book" w:cs="Arial"/>
          <w:lang w:eastAsia="es-MX"/>
        </w:rPr>
        <w:t xml:space="preserve">enfoque </w:t>
      </w:r>
      <w:r>
        <w:rPr>
          <w:rFonts w:ascii="Avenir Book" w:eastAsia="Times New Roman" w:hAnsi="Avenir Book" w:cs="Arial"/>
          <w:lang w:eastAsia="es-MX"/>
        </w:rPr>
        <w:t>de gestión para resultados</w:t>
      </w:r>
      <w:r w:rsidRPr="005E6789">
        <w:rPr>
          <w:rFonts w:ascii="Avenir Book" w:eastAsia="Times New Roman" w:hAnsi="Avenir Book" w:cs="Arial"/>
          <w:lang w:eastAsia="es-MX"/>
        </w:rPr>
        <w:t xml:space="preserve"> </w:t>
      </w:r>
      <w:r>
        <w:rPr>
          <w:rFonts w:ascii="Avenir Book" w:eastAsia="Times New Roman" w:hAnsi="Avenir Book" w:cs="Arial"/>
          <w:lang w:eastAsia="es-MX"/>
        </w:rPr>
        <w:t xml:space="preserve">y </w:t>
      </w:r>
      <w:r w:rsidRPr="005E6789">
        <w:rPr>
          <w:rFonts w:ascii="Avenir Book" w:eastAsia="Times New Roman" w:hAnsi="Avenir Book" w:cs="Arial"/>
          <w:lang w:eastAsia="es-MX"/>
        </w:rPr>
        <w:t>sea la base para la realización de las evaluaciones de los recursos federales y de los programas sociales.</w:t>
      </w:r>
    </w:p>
    <w:p w14:paraId="54535C8A" w14:textId="77777777" w:rsidR="00945AB5" w:rsidRPr="005E6789" w:rsidRDefault="00945AB5" w:rsidP="00945AB5">
      <w:pPr>
        <w:widowControl w:val="0"/>
        <w:overflowPunct w:val="0"/>
        <w:autoSpaceDE w:val="0"/>
        <w:autoSpaceDN w:val="0"/>
        <w:adjustRightInd w:val="0"/>
        <w:spacing w:after="0" w:line="360" w:lineRule="auto"/>
        <w:jc w:val="both"/>
        <w:textAlignment w:val="baseline"/>
        <w:rPr>
          <w:rFonts w:ascii="Avenir Book" w:eastAsia="Times New Roman" w:hAnsi="Avenir Book" w:cs="Arial"/>
          <w:lang w:eastAsia="es-MX"/>
        </w:rPr>
      </w:pPr>
    </w:p>
    <w:p w14:paraId="1D11F446" w14:textId="77777777" w:rsidR="00945AB5" w:rsidRPr="00CE186A" w:rsidRDefault="00945AB5" w:rsidP="00945AB5">
      <w:pPr>
        <w:widowControl w:val="0"/>
        <w:overflowPunct w:val="0"/>
        <w:autoSpaceDE w:val="0"/>
        <w:autoSpaceDN w:val="0"/>
        <w:adjustRightInd w:val="0"/>
        <w:spacing w:after="0" w:line="360" w:lineRule="auto"/>
        <w:jc w:val="both"/>
        <w:textAlignment w:val="baseline"/>
        <w:outlineLvl w:val="0"/>
        <w:rPr>
          <w:rFonts w:ascii="Avenir Book" w:eastAsia="Times New Roman" w:hAnsi="Avenir Book" w:cs="Arial"/>
          <w:lang w:eastAsia="es-MX"/>
        </w:rPr>
      </w:pPr>
      <w:r w:rsidRPr="005E6789">
        <w:rPr>
          <w:rFonts w:ascii="Avenir Book" w:eastAsia="Times New Roman" w:hAnsi="Avenir Book" w:cs="Arial"/>
          <w:lang w:eastAsia="es-MX"/>
        </w:rPr>
        <w:t>E</w:t>
      </w:r>
      <w:r>
        <w:rPr>
          <w:rFonts w:ascii="Avenir Book" w:eastAsia="Times New Roman" w:hAnsi="Avenir Book" w:cs="Arial"/>
          <w:lang w:eastAsia="es-MX"/>
        </w:rPr>
        <w:t xml:space="preserve">ntre los objetivos del Programa Anual de Evaluación, está contar con mejores </w:t>
      </w:r>
      <w:r w:rsidRPr="00CE186A">
        <w:rPr>
          <w:rFonts w:ascii="Avenir Book" w:eastAsia="Times New Roman" w:hAnsi="Avenir Book" w:cs="Arial"/>
          <w:lang w:eastAsia="es-MX"/>
        </w:rPr>
        <w:t xml:space="preserve">procesos de decisión en las políticas </w:t>
      </w:r>
      <w:r>
        <w:rPr>
          <w:rFonts w:ascii="Avenir Book" w:eastAsia="Times New Roman" w:hAnsi="Avenir Book" w:cs="Arial"/>
          <w:lang w:eastAsia="es-MX"/>
        </w:rPr>
        <w:t>públicas, programas y acciones para la evolución de la acción pública local hacia resultados más claros</w:t>
      </w:r>
      <w:r w:rsidRPr="005E6789">
        <w:rPr>
          <w:rStyle w:val="Refdenotaalpie"/>
          <w:rFonts w:ascii="Avenir Book" w:eastAsia="Times New Roman" w:hAnsi="Avenir Book" w:cs="Arial"/>
          <w:lang w:eastAsia="es-MX"/>
        </w:rPr>
        <w:footnoteReference w:id="2"/>
      </w:r>
      <w:r>
        <w:rPr>
          <w:rFonts w:ascii="Avenir Book" w:eastAsia="Times New Roman" w:hAnsi="Avenir Book" w:cs="Arial"/>
          <w:lang w:eastAsia="es-MX"/>
        </w:rPr>
        <w:t>.</w:t>
      </w:r>
      <w:r w:rsidRPr="00CE186A">
        <w:rPr>
          <w:rFonts w:ascii="Avenir Book" w:eastAsia="Times New Roman" w:hAnsi="Avenir Book" w:cs="Arial"/>
          <w:lang w:eastAsia="es-MX"/>
        </w:rPr>
        <w:t xml:space="preserve"> </w:t>
      </w:r>
    </w:p>
    <w:p w14:paraId="54D4E89C" w14:textId="77777777" w:rsidR="00945AB5" w:rsidRPr="005E6789" w:rsidRDefault="00945AB5" w:rsidP="00945AB5">
      <w:pPr>
        <w:widowControl w:val="0"/>
        <w:overflowPunct w:val="0"/>
        <w:autoSpaceDE w:val="0"/>
        <w:autoSpaceDN w:val="0"/>
        <w:adjustRightInd w:val="0"/>
        <w:spacing w:after="0" w:line="360" w:lineRule="auto"/>
        <w:jc w:val="both"/>
        <w:textAlignment w:val="baseline"/>
        <w:rPr>
          <w:rFonts w:ascii="Avenir Book" w:eastAsia="Times New Roman" w:hAnsi="Avenir Book" w:cs="Arial"/>
          <w:lang w:eastAsia="es-MX"/>
        </w:rPr>
      </w:pPr>
    </w:p>
    <w:p w14:paraId="06EC97F2" w14:textId="77777777" w:rsidR="00945AB5" w:rsidRDefault="00945AB5" w:rsidP="00945AB5">
      <w:pPr>
        <w:widowControl w:val="0"/>
        <w:overflowPunct w:val="0"/>
        <w:autoSpaceDE w:val="0"/>
        <w:autoSpaceDN w:val="0"/>
        <w:adjustRightInd w:val="0"/>
        <w:spacing w:after="0" w:line="360" w:lineRule="auto"/>
        <w:jc w:val="both"/>
        <w:textAlignment w:val="baseline"/>
        <w:rPr>
          <w:rFonts w:ascii="Avenir Book" w:eastAsia="Times New Roman" w:hAnsi="Avenir Book" w:cs="Arial"/>
          <w:lang w:eastAsia="es-MX"/>
        </w:rPr>
      </w:pPr>
      <w:r w:rsidRPr="005E6789">
        <w:rPr>
          <w:rFonts w:ascii="Avenir Book" w:eastAsia="Times New Roman" w:hAnsi="Avenir Book" w:cs="Arial"/>
          <w:lang w:eastAsia="es-MX"/>
        </w:rPr>
        <w:t xml:space="preserve">El Programa contempla la evaluación del </w:t>
      </w:r>
      <w:r>
        <w:rPr>
          <w:rFonts w:ascii="Avenir Book" w:eastAsia="Times New Roman" w:hAnsi="Avenir Book" w:cs="Arial"/>
          <w:lang w:eastAsia="es-MX"/>
        </w:rPr>
        <w:t>Fondo de Aportaciones para el Fortalecimiento de los Municipios y de las Demarcaciones Territoriales del Distrito Federal en el ejercicio fiscal 2016 (</w:t>
      </w:r>
      <w:r w:rsidRPr="005E6789">
        <w:rPr>
          <w:rFonts w:ascii="Avenir Book" w:eastAsia="Times New Roman" w:hAnsi="Avenir Book" w:cs="Arial"/>
          <w:lang w:eastAsia="es-MX"/>
        </w:rPr>
        <w:t>FORTAMUN</w:t>
      </w:r>
      <w:r>
        <w:rPr>
          <w:rFonts w:ascii="Avenir Book" w:eastAsia="Times New Roman" w:hAnsi="Avenir Book" w:cs="Arial"/>
          <w:lang w:eastAsia="es-MX"/>
        </w:rPr>
        <w:t>)</w:t>
      </w:r>
      <w:r w:rsidRPr="005E6789">
        <w:rPr>
          <w:rFonts w:ascii="Avenir Book" w:eastAsia="Times New Roman" w:hAnsi="Avenir Book" w:cs="Arial"/>
          <w:lang w:eastAsia="es-MX"/>
        </w:rPr>
        <w:t>, cuyos lineamientos quedaro</w:t>
      </w:r>
      <w:r>
        <w:rPr>
          <w:rFonts w:ascii="Avenir Book" w:eastAsia="Times New Roman" w:hAnsi="Avenir Book" w:cs="Arial"/>
          <w:lang w:eastAsia="es-MX"/>
        </w:rPr>
        <w:t>n definidos en los Términos de R</w:t>
      </w:r>
      <w:r w:rsidRPr="005E6789">
        <w:rPr>
          <w:rFonts w:ascii="Avenir Book" w:eastAsia="Times New Roman" w:hAnsi="Avenir Book" w:cs="Arial"/>
          <w:lang w:eastAsia="es-MX"/>
        </w:rPr>
        <w:t>eferencia</w:t>
      </w:r>
      <w:r>
        <w:rPr>
          <w:rStyle w:val="Refdenotaalpie"/>
          <w:rFonts w:ascii="Avenir Book" w:eastAsia="Times New Roman" w:hAnsi="Avenir Book" w:cs="Arial"/>
          <w:lang w:eastAsia="es-MX"/>
        </w:rPr>
        <w:footnoteReference w:id="3"/>
      </w:r>
      <w:r w:rsidRPr="005E6789">
        <w:rPr>
          <w:rFonts w:ascii="Avenir Book" w:eastAsia="Times New Roman" w:hAnsi="Avenir Book" w:cs="Arial"/>
          <w:lang w:eastAsia="es-MX"/>
        </w:rPr>
        <w:t>, tomando como base lo que el Consejo Nacional de Ev</w:t>
      </w:r>
      <w:r>
        <w:rPr>
          <w:rFonts w:ascii="Avenir Book" w:eastAsia="Times New Roman" w:hAnsi="Avenir Book" w:cs="Arial"/>
          <w:lang w:eastAsia="es-MX"/>
        </w:rPr>
        <w:t>aluación de la Política Social (</w:t>
      </w:r>
      <w:r w:rsidRPr="005E6789">
        <w:rPr>
          <w:rFonts w:ascii="Avenir Book" w:eastAsia="Times New Roman" w:hAnsi="Avenir Book" w:cs="Arial"/>
          <w:lang w:eastAsia="es-MX"/>
        </w:rPr>
        <w:t>CONEVAL), ha definido</w:t>
      </w:r>
      <w:r>
        <w:rPr>
          <w:rFonts w:ascii="Avenir Book" w:eastAsia="Times New Roman" w:hAnsi="Avenir Book" w:cs="Arial"/>
          <w:lang w:eastAsia="es-MX"/>
        </w:rPr>
        <w:t xml:space="preserve"> en el modelo de la evaluación de proceso</w:t>
      </w:r>
      <w:r w:rsidRPr="005E6789">
        <w:rPr>
          <w:rFonts w:ascii="Avenir Book" w:eastAsia="Times New Roman" w:hAnsi="Avenir Book" w:cs="Arial"/>
          <w:lang w:eastAsia="es-MX"/>
        </w:rPr>
        <w:t xml:space="preserve">. </w:t>
      </w:r>
    </w:p>
    <w:p w14:paraId="3D8DC846" w14:textId="77777777" w:rsidR="00945AB5" w:rsidRPr="001A5B70" w:rsidRDefault="00945AB5" w:rsidP="00945AB5">
      <w:pPr>
        <w:widowControl w:val="0"/>
        <w:overflowPunct w:val="0"/>
        <w:autoSpaceDE w:val="0"/>
        <w:autoSpaceDN w:val="0"/>
        <w:adjustRightInd w:val="0"/>
        <w:spacing w:after="0" w:line="360" w:lineRule="auto"/>
        <w:jc w:val="both"/>
        <w:textAlignment w:val="baseline"/>
        <w:rPr>
          <w:rFonts w:ascii="Avenir Book" w:eastAsia="Times New Roman" w:hAnsi="Avenir Book" w:cs="Arial"/>
          <w:lang w:eastAsia="es-MX"/>
        </w:rPr>
      </w:pPr>
    </w:p>
    <w:p w14:paraId="03490977" w14:textId="77777777" w:rsidR="00945AB5" w:rsidRPr="001A5B70" w:rsidRDefault="00945AB5" w:rsidP="00945AB5">
      <w:pPr>
        <w:pStyle w:val="Texto"/>
        <w:spacing w:after="0" w:line="360" w:lineRule="auto"/>
        <w:ind w:firstLine="0"/>
        <w:rPr>
          <w:rFonts w:ascii="Avenir Book" w:hAnsi="Avenir Book"/>
          <w:sz w:val="22"/>
          <w:szCs w:val="22"/>
        </w:rPr>
      </w:pPr>
      <w:r w:rsidRPr="001A5B70">
        <w:rPr>
          <w:rFonts w:ascii="Avenir Book" w:hAnsi="Avenir Book"/>
          <w:sz w:val="22"/>
          <w:szCs w:val="22"/>
          <w:lang w:eastAsia="es-MX"/>
        </w:rPr>
        <w:t>El FORTAMUN, es uno de los ocho fondos contemplados en el Ramo 33 que transfiere recursos federales creado con el fin de alentar los procesos de descentralización que fortalezcan la formación de espacios de acción gubernamental entregados a las entidades y municipios mediante la firma de convenios como mecanismos de la relación intergubernamental. Este Fondo va dirigido a l</w:t>
      </w:r>
      <w:r w:rsidRPr="001A5B70">
        <w:rPr>
          <w:rFonts w:ascii="Avenir Book" w:hAnsi="Avenir Book"/>
          <w:sz w:val="22"/>
          <w:szCs w:val="22"/>
        </w:rPr>
        <w:t>a satisfacción de sus requerimientos, dando prioridad al cumplimiento de sus obligaciones financieras, al pago de derechos y aprovechamientos por concepto de agua, a las descargas de aguas residuales, a la modernización de los sistemas de recaudación locales, al mantenimiento de infraestructura, y a la atención de las necesidades directamente vinculadas con la seguridad pública de sus habitantes</w:t>
      </w:r>
      <w:r w:rsidRPr="001A5B70">
        <w:rPr>
          <w:rStyle w:val="Refdenotaalpie"/>
          <w:rFonts w:ascii="Avenir Book" w:hAnsi="Avenir Book"/>
          <w:sz w:val="22"/>
          <w:szCs w:val="22"/>
        </w:rPr>
        <w:footnoteReference w:id="4"/>
      </w:r>
      <w:r w:rsidRPr="001A5B70">
        <w:rPr>
          <w:rFonts w:ascii="Avenir Book" w:hAnsi="Avenir Book"/>
          <w:sz w:val="22"/>
          <w:szCs w:val="22"/>
        </w:rPr>
        <w:t xml:space="preserve">. </w:t>
      </w:r>
    </w:p>
    <w:p w14:paraId="23FCBA27" w14:textId="77777777" w:rsidR="00945AB5" w:rsidRDefault="00945AB5" w:rsidP="00945AB5">
      <w:pPr>
        <w:widowControl w:val="0"/>
        <w:overflowPunct w:val="0"/>
        <w:autoSpaceDE w:val="0"/>
        <w:autoSpaceDN w:val="0"/>
        <w:adjustRightInd w:val="0"/>
        <w:spacing w:after="0" w:line="360" w:lineRule="auto"/>
        <w:jc w:val="both"/>
        <w:textAlignment w:val="baseline"/>
        <w:rPr>
          <w:rFonts w:ascii="Avenir Book" w:eastAsia="Times New Roman" w:hAnsi="Avenir Book" w:cs="Arial"/>
          <w:lang w:eastAsia="es-MX"/>
        </w:rPr>
      </w:pPr>
    </w:p>
    <w:p w14:paraId="317E2C2F" w14:textId="77777777" w:rsidR="00945AB5" w:rsidRDefault="00945AB5" w:rsidP="00945AB5">
      <w:pPr>
        <w:widowControl w:val="0"/>
        <w:autoSpaceDE w:val="0"/>
        <w:autoSpaceDN w:val="0"/>
        <w:adjustRightInd w:val="0"/>
        <w:spacing w:after="0" w:line="360" w:lineRule="auto"/>
        <w:jc w:val="both"/>
        <w:rPr>
          <w:rFonts w:ascii="Avenir Book" w:eastAsia="Times New Roman" w:hAnsi="Avenir Book" w:cs="Arial"/>
          <w:lang w:eastAsia="es-MX"/>
        </w:rPr>
      </w:pPr>
      <w:r w:rsidRPr="004F5AD7">
        <w:rPr>
          <w:rFonts w:ascii="Avenir Book" w:eastAsia="Times New Roman" w:hAnsi="Avenir Book" w:cs="Arial"/>
          <w:lang w:eastAsia="es-MX"/>
        </w:rPr>
        <w:t>El presente informe describe los resultados del proceso de evaluación aplicada en el cual se plantea en primera instancia la metodología adoptada que combina la investigación cuantitativa y cualitativa para obtener la información y datos necesarios y realizar el análisis correspondiente</w:t>
      </w:r>
      <w:r>
        <w:rPr>
          <w:rFonts w:ascii="Avenir Book" w:eastAsia="Times New Roman" w:hAnsi="Avenir Book" w:cs="Arial"/>
          <w:lang w:eastAsia="es-MX"/>
        </w:rPr>
        <w:t xml:space="preserve">. </w:t>
      </w:r>
    </w:p>
    <w:p w14:paraId="5071D287" w14:textId="77777777" w:rsidR="00945AB5" w:rsidRDefault="00945AB5" w:rsidP="00945AB5">
      <w:pPr>
        <w:widowControl w:val="0"/>
        <w:overflowPunct w:val="0"/>
        <w:autoSpaceDE w:val="0"/>
        <w:autoSpaceDN w:val="0"/>
        <w:adjustRightInd w:val="0"/>
        <w:spacing w:after="0" w:line="360" w:lineRule="auto"/>
        <w:contextualSpacing/>
        <w:jc w:val="both"/>
        <w:textAlignment w:val="baseline"/>
        <w:rPr>
          <w:rFonts w:ascii="Avenir Book" w:eastAsia="Times New Roman" w:hAnsi="Avenir Book" w:cs="Arial"/>
          <w:lang w:eastAsia="es-MX"/>
        </w:rPr>
      </w:pPr>
    </w:p>
    <w:p w14:paraId="39A65B83" w14:textId="77777777" w:rsidR="00945AB5" w:rsidRPr="005E6789" w:rsidRDefault="00945AB5" w:rsidP="00945AB5">
      <w:pPr>
        <w:widowControl w:val="0"/>
        <w:overflowPunct w:val="0"/>
        <w:autoSpaceDE w:val="0"/>
        <w:autoSpaceDN w:val="0"/>
        <w:adjustRightInd w:val="0"/>
        <w:spacing w:after="0" w:line="360" w:lineRule="auto"/>
        <w:contextualSpacing/>
        <w:jc w:val="both"/>
        <w:textAlignment w:val="baseline"/>
        <w:rPr>
          <w:rFonts w:ascii="Avenir Book" w:eastAsia="Times New Roman" w:hAnsi="Avenir Book" w:cs="Arial"/>
          <w:lang w:eastAsia="es-MX"/>
        </w:rPr>
      </w:pPr>
      <w:r>
        <w:rPr>
          <w:rFonts w:ascii="Avenir Book" w:eastAsia="Times New Roman" w:hAnsi="Avenir Book" w:cs="Arial"/>
          <w:lang w:eastAsia="es-MX"/>
        </w:rPr>
        <w:t>Se expone un breve diagnóstico sobre las características del Programa considerando la información citada en los términos de referencia del municipio para esta evaluación:</w:t>
      </w:r>
      <w:r w:rsidRPr="004F5AD7">
        <w:rPr>
          <w:rFonts w:ascii="Avenir Book" w:eastAsia="Times New Roman" w:hAnsi="Avenir Book" w:cs="Arial"/>
          <w:lang w:eastAsia="es-MX"/>
        </w:rPr>
        <w:t xml:space="preserve"> </w:t>
      </w:r>
      <w:r w:rsidRPr="004F5AD7">
        <w:rPr>
          <w:rFonts w:ascii="Avenir Book" w:hAnsi="Avenir Book" w:cs="Arial"/>
        </w:rPr>
        <w:t xml:space="preserve">normatividad aplicable, </w:t>
      </w:r>
      <w:r>
        <w:rPr>
          <w:rFonts w:ascii="Avenir Book" w:hAnsi="Avenir Book" w:cs="Arial"/>
        </w:rPr>
        <w:t>d</w:t>
      </w:r>
      <w:r w:rsidRPr="004F5AD7">
        <w:rPr>
          <w:rFonts w:ascii="Avenir Book" w:hAnsi="Avenir Book" w:cs="Arial"/>
        </w:rPr>
        <w:t>iagnóstico y estudios de la problemática q</w:t>
      </w:r>
      <w:r>
        <w:rPr>
          <w:rFonts w:ascii="Avenir Book" w:hAnsi="Avenir Book" w:cs="Arial"/>
        </w:rPr>
        <w:t xml:space="preserve">ue el programa pretende atender así como del marco contextual de operación del programa, </w:t>
      </w:r>
      <w:r w:rsidRPr="004F5AD7">
        <w:rPr>
          <w:rFonts w:ascii="Avenir Book" w:hAnsi="Avenir Book" w:cs="Arial"/>
        </w:rPr>
        <w:t xml:space="preserve">Matriz de Indicadores para Resultados, del </w:t>
      </w:r>
      <w:r>
        <w:rPr>
          <w:rFonts w:ascii="Avenir Book" w:hAnsi="Avenir Book" w:cs="Arial"/>
        </w:rPr>
        <w:t>ejercicio fiscal a ser evaluado, sistemas de información, e</w:t>
      </w:r>
      <w:r w:rsidRPr="004F5AD7">
        <w:rPr>
          <w:rFonts w:ascii="Avenir Book" w:hAnsi="Avenir Book" w:cs="Arial"/>
        </w:rPr>
        <w:t>valuaciones previas</w:t>
      </w:r>
      <w:r>
        <w:rPr>
          <w:rFonts w:ascii="Avenir Book" w:hAnsi="Avenir Book" w:cs="Arial"/>
        </w:rPr>
        <w:t xml:space="preserve"> del programa y d</w:t>
      </w:r>
      <w:r w:rsidRPr="00FF0577">
        <w:rPr>
          <w:rFonts w:ascii="Avenir Book" w:hAnsi="Avenir Book" w:cs="Arial"/>
        </w:rPr>
        <w:t>ocumentos</w:t>
      </w:r>
      <w:r w:rsidRPr="00FF0577">
        <w:rPr>
          <w:rFonts w:ascii="Avenir Book" w:eastAsia="Times New Roman" w:hAnsi="Avenir Book" w:cs="Arial"/>
          <w:lang w:eastAsia="es-MX"/>
        </w:rPr>
        <w:t xml:space="preserve"> de trabajo, institucionales e informes de avances</w:t>
      </w:r>
      <w:r>
        <w:rPr>
          <w:rFonts w:ascii="Avenir Book" w:eastAsia="Times New Roman" w:hAnsi="Avenir Book" w:cs="Arial"/>
          <w:lang w:eastAsia="es-MX"/>
        </w:rPr>
        <w:t>.</w:t>
      </w:r>
      <w:r w:rsidRPr="005E6789">
        <w:rPr>
          <w:rFonts w:ascii="Avenir Book" w:eastAsia="Times New Roman" w:hAnsi="Avenir Book" w:cs="Arial"/>
          <w:lang w:eastAsia="es-MX"/>
        </w:rPr>
        <w:br w:type="page"/>
      </w:r>
    </w:p>
    <w:p w14:paraId="3E117B98" w14:textId="77777777" w:rsidR="00945AB5" w:rsidRPr="00FF0577" w:rsidRDefault="00945AB5" w:rsidP="00945AB5">
      <w:pPr>
        <w:autoSpaceDE w:val="0"/>
        <w:autoSpaceDN w:val="0"/>
        <w:adjustRightInd w:val="0"/>
        <w:spacing w:after="0" w:line="360" w:lineRule="auto"/>
        <w:jc w:val="both"/>
        <w:rPr>
          <w:rFonts w:ascii="Avenir Book" w:eastAsia="Times New Roman" w:hAnsi="Avenir Book" w:cs="Arial"/>
          <w:bCs/>
          <w:lang w:eastAsia="es-MX"/>
        </w:rPr>
      </w:pPr>
    </w:p>
    <w:p w14:paraId="3FBF493D" w14:textId="77777777" w:rsidR="00945AB5" w:rsidRPr="00AB4F53" w:rsidRDefault="00945AB5" w:rsidP="00945AB5">
      <w:pPr>
        <w:pStyle w:val="Prrafodelista"/>
        <w:numPr>
          <w:ilvl w:val="0"/>
          <w:numId w:val="24"/>
        </w:numPr>
        <w:autoSpaceDE w:val="0"/>
        <w:autoSpaceDN w:val="0"/>
        <w:adjustRightInd w:val="0"/>
        <w:spacing w:after="0" w:line="360" w:lineRule="auto"/>
        <w:jc w:val="both"/>
        <w:rPr>
          <w:rFonts w:ascii="Avenir Book" w:eastAsia="Times New Roman" w:hAnsi="Avenir Book" w:cs="Arial"/>
          <w:b/>
          <w:bCs/>
          <w:lang w:eastAsia="es-MX"/>
        </w:rPr>
      </w:pPr>
      <w:r>
        <w:rPr>
          <w:rFonts w:ascii="Avenir Book" w:eastAsia="Times New Roman" w:hAnsi="Avenir Book" w:cs="Arial"/>
          <w:b/>
          <w:bCs/>
          <w:lang w:eastAsia="es-MX"/>
        </w:rPr>
        <w:t xml:space="preserve"> </w:t>
      </w:r>
      <w:r w:rsidRPr="00AB4F53">
        <w:rPr>
          <w:rFonts w:ascii="Avenir Book" w:eastAsia="Times New Roman" w:hAnsi="Avenir Book" w:cs="Arial"/>
          <w:b/>
          <w:lang w:eastAsia="es-MX"/>
        </w:rPr>
        <w:t>Metodología</w:t>
      </w:r>
    </w:p>
    <w:p w14:paraId="28698CE4" w14:textId="77777777" w:rsidR="00945AB5" w:rsidRPr="00FF0577" w:rsidRDefault="00945AB5" w:rsidP="00945AB5">
      <w:pPr>
        <w:widowControl w:val="0"/>
        <w:autoSpaceDE w:val="0"/>
        <w:autoSpaceDN w:val="0"/>
        <w:adjustRightInd w:val="0"/>
        <w:spacing w:after="0" w:line="360" w:lineRule="auto"/>
        <w:jc w:val="both"/>
        <w:rPr>
          <w:rFonts w:ascii="Avenir Book" w:hAnsi="Avenir Book" w:cs="Arial"/>
        </w:rPr>
      </w:pPr>
    </w:p>
    <w:p w14:paraId="744ED799" w14:textId="77777777" w:rsidR="00945AB5" w:rsidRDefault="00945AB5" w:rsidP="00945AB5">
      <w:pPr>
        <w:widowControl w:val="0"/>
        <w:autoSpaceDE w:val="0"/>
        <w:autoSpaceDN w:val="0"/>
        <w:adjustRightInd w:val="0"/>
        <w:spacing w:after="0" w:line="360" w:lineRule="auto"/>
        <w:jc w:val="both"/>
        <w:rPr>
          <w:rFonts w:ascii="Avenir Book" w:hAnsi="Avenir Book" w:cs="Arial"/>
        </w:rPr>
      </w:pPr>
      <w:r w:rsidRPr="00FF0577">
        <w:rPr>
          <w:rFonts w:ascii="Avenir Book" w:hAnsi="Avenir Book" w:cs="Arial"/>
        </w:rPr>
        <w:t>Con el fin de dar cumplimiento a los objetivos planteados en los Términos de Referencia</w:t>
      </w:r>
      <w:r w:rsidRPr="00FF0577">
        <w:rPr>
          <w:rStyle w:val="Refdenotaalpie"/>
          <w:rFonts w:ascii="Avenir Book" w:hAnsi="Avenir Book" w:cs="Arial"/>
        </w:rPr>
        <w:footnoteReference w:id="5"/>
      </w:r>
      <w:r w:rsidRPr="00FF0577">
        <w:rPr>
          <w:rFonts w:ascii="Avenir Book" w:hAnsi="Avenir Book" w:cs="Arial"/>
        </w:rPr>
        <w:t xml:space="preserve"> de la Evaluación de Proceso del programa FORTAMUN 2016 </w:t>
      </w:r>
      <w:r>
        <w:rPr>
          <w:rFonts w:ascii="Avenir Book" w:hAnsi="Avenir Book" w:cs="Arial"/>
        </w:rPr>
        <w:t>que</w:t>
      </w:r>
      <w:r w:rsidRPr="00FF0577">
        <w:rPr>
          <w:rFonts w:ascii="Avenir Book" w:hAnsi="Avenir Book" w:cs="Arial"/>
        </w:rPr>
        <w:t xml:space="preserve"> con base en los lineamientos del Consejo Nacional de Evaluación de la Política de Desarrollo Social (CONEVAL) elaboró la Dirección </w:t>
      </w:r>
      <w:r>
        <w:rPr>
          <w:rFonts w:ascii="Avenir Book" w:hAnsi="Avenir Book" w:cs="Arial"/>
        </w:rPr>
        <w:t xml:space="preserve">General </w:t>
      </w:r>
      <w:r w:rsidRPr="00FF0577">
        <w:rPr>
          <w:rFonts w:ascii="Avenir Book" w:hAnsi="Avenir Book" w:cs="Arial"/>
        </w:rPr>
        <w:t>de Políticas Públicas del Municipio de San Pedro Tlaquepaque, se adoptó la propuesta metodológica planteada en los mismos</w:t>
      </w:r>
      <w:r>
        <w:rPr>
          <w:rFonts w:ascii="Avenir Book" w:hAnsi="Avenir Book" w:cs="Arial"/>
        </w:rPr>
        <w:t>, que sugiere la aplicación de técnicas de investigación de gabinete y de campo con la idea</w:t>
      </w:r>
      <w:r w:rsidRPr="00FF0577">
        <w:rPr>
          <w:rFonts w:ascii="Avenir Book" w:hAnsi="Avenir Book" w:cs="Arial"/>
        </w:rPr>
        <w:t xml:space="preserve"> inicial de generar un d</w:t>
      </w:r>
      <w:r>
        <w:rPr>
          <w:rFonts w:ascii="Avenir Book" w:hAnsi="Avenir Book" w:cs="Arial"/>
        </w:rPr>
        <w:t>iagnóstico de la situación del P</w:t>
      </w:r>
      <w:r w:rsidRPr="00FF0577">
        <w:rPr>
          <w:rFonts w:ascii="Avenir Book" w:hAnsi="Avenir Book" w:cs="Arial"/>
        </w:rPr>
        <w:t>rograma</w:t>
      </w:r>
      <w:r>
        <w:rPr>
          <w:rFonts w:ascii="Avenir Book" w:hAnsi="Avenir Book" w:cs="Arial"/>
        </w:rPr>
        <w:t xml:space="preserve"> para proceder a su análisis.</w:t>
      </w:r>
    </w:p>
    <w:p w14:paraId="0FB20172" w14:textId="77777777" w:rsidR="00945AB5" w:rsidRDefault="00945AB5" w:rsidP="00945AB5">
      <w:pPr>
        <w:widowControl w:val="0"/>
        <w:autoSpaceDE w:val="0"/>
        <w:autoSpaceDN w:val="0"/>
        <w:adjustRightInd w:val="0"/>
        <w:spacing w:after="0" w:line="360" w:lineRule="auto"/>
        <w:jc w:val="both"/>
        <w:rPr>
          <w:rFonts w:ascii="Avenir Book" w:hAnsi="Avenir Book" w:cs="Arial"/>
        </w:rPr>
      </w:pPr>
      <w:r w:rsidRPr="00FF0577">
        <w:rPr>
          <w:rFonts w:ascii="Avenir Book" w:hAnsi="Avenir Book" w:cs="Arial"/>
          <w:noProof/>
          <w:lang w:val="es-ES_tradnl" w:eastAsia="es-ES_tradnl"/>
        </w:rPr>
        <w:drawing>
          <wp:anchor distT="0" distB="0" distL="114300" distR="114300" simplePos="0" relativeHeight="251659264" behindDoc="0" locked="0" layoutInCell="1" allowOverlap="1" wp14:anchorId="6A5BF451" wp14:editId="64B8B0B3">
            <wp:simplePos x="0" y="0"/>
            <wp:positionH relativeFrom="margin">
              <wp:posOffset>231140</wp:posOffset>
            </wp:positionH>
            <wp:positionV relativeFrom="margin">
              <wp:posOffset>3325598</wp:posOffset>
            </wp:positionV>
            <wp:extent cx="5651500" cy="1079500"/>
            <wp:effectExtent l="0" t="0" r="38100" b="0"/>
            <wp:wrapSquare wrapText="bothSides"/>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p w14:paraId="3AEE2571" w14:textId="77777777" w:rsidR="00945AB5" w:rsidRDefault="00945AB5" w:rsidP="00945AB5">
      <w:pPr>
        <w:widowControl w:val="0"/>
        <w:autoSpaceDE w:val="0"/>
        <w:autoSpaceDN w:val="0"/>
        <w:adjustRightInd w:val="0"/>
        <w:spacing w:after="0" w:line="360" w:lineRule="auto"/>
        <w:jc w:val="both"/>
        <w:rPr>
          <w:rFonts w:ascii="Avenir Book" w:hAnsi="Avenir Book" w:cs="Arial"/>
        </w:rPr>
      </w:pPr>
    </w:p>
    <w:p w14:paraId="5D1F2E46" w14:textId="77777777" w:rsidR="00945AB5" w:rsidRDefault="00945AB5" w:rsidP="00945AB5">
      <w:pPr>
        <w:widowControl w:val="0"/>
        <w:autoSpaceDE w:val="0"/>
        <w:autoSpaceDN w:val="0"/>
        <w:adjustRightInd w:val="0"/>
        <w:spacing w:after="0" w:line="360" w:lineRule="auto"/>
        <w:jc w:val="both"/>
        <w:rPr>
          <w:rFonts w:ascii="Avenir Book" w:hAnsi="Avenir Book" w:cs="Arial"/>
        </w:rPr>
      </w:pPr>
    </w:p>
    <w:p w14:paraId="103F258C" w14:textId="77777777" w:rsidR="00945AB5" w:rsidRDefault="00945AB5" w:rsidP="00945AB5">
      <w:pPr>
        <w:widowControl w:val="0"/>
        <w:autoSpaceDE w:val="0"/>
        <w:autoSpaceDN w:val="0"/>
        <w:adjustRightInd w:val="0"/>
        <w:spacing w:after="0" w:line="360" w:lineRule="auto"/>
        <w:jc w:val="both"/>
        <w:rPr>
          <w:rFonts w:ascii="Avenir Book" w:hAnsi="Avenir Book" w:cs="Arial"/>
        </w:rPr>
      </w:pPr>
      <w:r w:rsidRPr="00FF0577">
        <w:rPr>
          <w:rFonts w:ascii="Avenir Book" w:hAnsi="Avenir Book" w:cs="Arial"/>
        </w:rPr>
        <w:t>De acuerdo a los lineamientos emitidos por el CONEVAL</w:t>
      </w:r>
      <w:r>
        <w:rPr>
          <w:rStyle w:val="Refdenotaalpie"/>
          <w:rFonts w:ascii="Avenir Book" w:hAnsi="Avenir Book" w:cs="Arial"/>
        </w:rPr>
        <w:footnoteReference w:id="6"/>
      </w:r>
      <w:r w:rsidRPr="00FF0577">
        <w:rPr>
          <w:rFonts w:ascii="Avenir Book" w:hAnsi="Avenir Book" w:cs="Arial"/>
        </w:rPr>
        <w:t>, la evaluación de proceso</w:t>
      </w:r>
      <w:r>
        <w:rPr>
          <w:rFonts w:ascii="Avenir Book" w:hAnsi="Avenir Book" w:cs="Arial"/>
        </w:rPr>
        <w:t>s</w:t>
      </w:r>
      <w:r w:rsidRPr="00FF0577">
        <w:rPr>
          <w:rFonts w:ascii="Avenir Book" w:hAnsi="Avenir Book" w:cs="Arial"/>
        </w:rPr>
        <w:t xml:space="preserve"> </w:t>
      </w:r>
      <w:r>
        <w:rPr>
          <w:rFonts w:ascii="Avenir Book" w:hAnsi="Avenir Book" w:cs="Arial"/>
        </w:rPr>
        <w:t>“analiza ‘</w:t>
      </w:r>
      <w:r w:rsidRPr="00E23B60">
        <w:rPr>
          <w:rFonts w:ascii="Avenir Book" w:hAnsi="Avenir Book" w:cs="Arial"/>
        </w:rPr>
        <w:t>mediante el trabajo de campo si el programa lleva a cabo sus procesos operativos de manera eficaz y eficiente y si contribuye al mejoramiento de la gestión</w:t>
      </w:r>
      <w:r>
        <w:rPr>
          <w:rFonts w:ascii="Avenir Book" w:hAnsi="Avenir Book" w:cs="Arial"/>
        </w:rPr>
        <w:t>’</w:t>
      </w:r>
      <w:r w:rsidRPr="00E23B60">
        <w:rPr>
          <w:rFonts w:ascii="Avenir Book" w:hAnsi="Avenir Book" w:cs="Arial"/>
        </w:rPr>
        <w:t>”.</w:t>
      </w:r>
      <w:r>
        <w:rPr>
          <w:rFonts w:ascii="Avenir Book" w:hAnsi="Avenir Book" w:cs="Arial"/>
        </w:rPr>
        <w:t xml:space="preserve"> Esta evaluación permite contrastar aspectos normativos, la operación cotidiana y los elementos contextuales para determinar si los procesos son eficaces y eficientes en el logro de las metas a nivel Propósito.</w:t>
      </w:r>
      <w:r>
        <w:rPr>
          <w:rStyle w:val="Refdenotaalpie"/>
          <w:rFonts w:ascii="Avenir Book" w:hAnsi="Avenir Book" w:cs="Arial"/>
        </w:rPr>
        <w:footnoteReference w:id="7"/>
      </w:r>
    </w:p>
    <w:p w14:paraId="619037D6" w14:textId="77777777" w:rsidR="00945AB5" w:rsidRDefault="00945AB5" w:rsidP="00945AB5">
      <w:pPr>
        <w:widowControl w:val="0"/>
        <w:autoSpaceDE w:val="0"/>
        <w:autoSpaceDN w:val="0"/>
        <w:adjustRightInd w:val="0"/>
        <w:spacing w:after="0" w:line="360" w:lineRule="auto"/>
        <w:jc w:val="both"/>
        <w:rPr>
          <w:rFonts w:ascii="Avenir Book" w:hAnsi="Avenir Book" w:cs="Arial"/>
        </w:rPr>
      </w:pPr>
    </w:p>
    <w:p w14:paraId="74BAED9F" w14:textId="77777777" w:rsidR="00945AB5" w:rsidRDefault="00945AB5" w:rsidP="00945AB5">
      <w:pPr>
        <w:pStyle w:val="Prrafodelista"/>
        <w:autoSpaceDE w:val="0"/>
        <w:autoSpaceDN w:val="0"/>
        <w:adjustRightInd w:val="0"/>
        <w:spacing w:after="0" w:line="360" w:lineRule="auto"/>
        <w:ind w:left="0"/>
        <w:jc w:val="both"/>
        <w:rPr>
          <w:rFonts w:ascii="Avenir Book" w:eastAsia="Times New Roman" w:hAnsi="Avenir Book" w:cs="Arial"/>
          <w:bCs/>
          <w:lang w:eastAsia="es-MX"/>
        </w:rPr>
      </w:pPr>
      <w:r>
        <w:rPr>
          <w:rFonts w:ascii="Avenir Book" w:eastAsia="Times New Roman" w:hAnsi="Avenir Book" w:cs="Arial"/>
          <w:bCs/>
          <w:lang w:eastAsia="es-MX"/>
        </w:rPr>
        <w:t>Para CONEVAL la eficacia es una “dimensión de indicadores que mide el nivel de cumplimiento de los objetivos”, en tanto que la eficiencia es la “dimensión de indicadores que mide qué tan bien se han utilizado los recursos en la producción de resultados”</w:t>
      </w:r>
      <w:r>
        <w:rPr>
          <w:rStyle w:val="Refdenotaalpie"/>
          <w:rFonts w:ascii="Avenir Book" w:eastAsia="Times New Roman" w:hAnsi="Avenir Book" w:cs="Arial"/>
          <w:bCs/>
          <w:lang w:eastAsia="es-MX"/>
        </w:rPr>
        <w:footnoteReference w:id="8"/>
      </w:r>
      <w:r>
        <w:rPr>
          <w:rFonts w:ascii="Avenir Book" w:eastAsia="Times New Roman" w:hAnsi="Avenir Book" w:cs="Arial"/>
          <w:bCs/>
          <w:lang w:eastAsia="es-MX"/>
        </w:rPr>
        <w:t>.</w:t>
      </w:r>
    </w:p>
    <w:p w14:paraId="423AE7A5" w14:textId="77777777" w:rsidR="00945AB5" w:rsidRDefault="00945AB5" w:rsidP="00945AB5">
      <w:pPr>
        <w:pStyle w:val="Prrafodelista"/>
        <w:autoSpaceDE w:val="0"/>
        <w:autoSpaceDN w:val="0"/>
        <w:adjustRightInd w:val="0"/>
        <w:spacing w:after="0" w:line="360" w:lineRule="auto"/>
        <w:ind w:left="0"/>
        <w:jc w:val="both"/>
        <w:rPr>
          <w:rFonts w:ascii="Avenir Book" w:eastAsia="Times New Roman" w:hAnsi="Avenir Book" w:cs="Arial"/>
          <w:bCs/>
          <w:lang w:eastAsia="es-MX"/>
        </w:rPr>
      </w:pPr>
    </w:p>
    <w:p w14:paraId="68D57A95" w14:textId="77777777" w:rsidR="00945AB5" w:rsidRPr="00E25A25" w:rsidRDefault="00945AB5" w:rsidP="00945AB5">
      <w:pPr>
        <w:pStyle w:val="Prrafodelista"/>
        <w:autoSpaceDE w:val="0"/>
        <w:autoSpaceDN w:val="0"/>
        <w:adjustRightInd w:val="0"/>
        <w:spacing w:after="0" w:line="360" w:lineRule="auto"/>
        <w:ind w:left="0"/>
        <w:jc w:val="both"/>
        <w:rPr>
          <w:rFonts w:ascii="Avenir Book" w:eastAsia="Times New Roman" w:hAnsi="Avenir Book" w:cs="Arial"/>
          <w:bCs/>
          <w:lang w:eastAsia="es-MX"/>
        </w:rPr>
      </w:pPr>
      <w:r w:rsidRPr="00E25A25">
        <w:rPr>
          <w:rFonts w:ascii="Avenir Book" w:eastAsia="Times New Roman" w:hAnsi="Avenir Book" w:cs="Arial"/>
          <w:bCs/>
          <w:lang w:eastAsia="es-MX"/>
        </w:rPr>
        <w:t>Los Términos de Referencia</w:t>
      </w:r>
      <w:r w:rsidRPr="00E25A25">
        <w:rPr>
          <w:rStyle w:val="Refdenotaalpie"/>
          <w:rFonts w:ascii="Avenir Book" w:eastAsia="Times New Roman" w:hAnsi="Avenir Book" w:cs="Arial"/>
          <w:bCs/>
          <w:lang w:eastAsia="es-MX"/>
        </w:rPr>
        <w:footnoteReference w:id="9"/>
      </w:r>
      <w:r w:rsidRPr="00E25A25">
        <w:rPr>
          <w:rFonts w:ascii="Avenir Book" w:eastAsia="Times New Roman" w:hAnsi="Avenir Book" w:cs="Arial"/>
          <w:bCs/>
          <w:lang w:eastAsia="es-MX"/>
        </w:rPr>
        <w:t xml:space="preserve"> </w:t>
      </w:r>
      <w:r>
        <w:rPr>
          <w:rFonts w:ascii="Avenir Book" w:eastAsia="Times New Roman" w:hAnsi="Avenir Book" w:cs="Arial"/>
          <w:bCs/>
          <w:lang w:eastAsia="es-MX"/>
        </w:rPr>
        <w:t xml:space="preserve">municipales </w:t>
      </w:r>
      <w:r w:rsidRPr="00E25A25">
        <w:rPr>
          <w:rFonts w:ascii="Avenir Book" w:eastAsia="Times New Roman" w:hAnsi="Avenir Book" w:cs="Arial"/>
          <w:bCs/>
          <w:lang w:eastAsia="es-MX"/>
        </w:rPr>
        <w:t>plantean los objetivos de la evaluación que se resume en la necesidad de valorar el grado de cumplimiento de objetivos y metas del programa</w:t>
      </w:r>
      <w:r>
        <w:rPr>
          <w:rFonts w:ascii="Avenir Book" w:eastAsia="Times New Roman" w:hAnsi="Avenir Book" w:cs="Arial"/>
          <w:bCs/>
          <w:lang w:eastAsia="es-MX"/>
        </w:rPr>
        <w:t xml:space="preserve"> en un contexto determinado para encontrar áreas de mejora</w:t>
      </w:r>
      <w:r w:rsidRPr="00E25A25">
        <w:rPr>
          <w:rFonts w:ascii="Avenir Book" w:eastAsia="Times New Roman" w:hAnsi="Avenir Book" w:cs="Arial"/>
          <w:bCs/>
          <w:lang w:eastAsia="es-MX"/>
        </w:rPr>
        <w:t>.</w:t>
      </w:r>
    </w:p>
    <w:p w14:paraId="60CC9792" w14:textId="77777777" w:rsidR="00945AB5" w:rsidRPr="00E25A25" w:rsidRDefault="00945AB5" w:rsidP="00945AB5">
      <w:pPr>
        <w:pStyle w:val="Prrafodelista"/>
        <w:autoSpaceDE w:val="0"/>
        <w:autoSpaceDN w:val="0"/>
        <w:adjustRightInd w:val="0"/>
        <w:spacing w:after="0" w:line="360" w:lineRule="auto"/>
        <w:ind w:left="0"/>
        <w:jc w:val="both"/>
        <w:rPr>
          <w:rFonts w:ascii="Avenir Book" w:eastAsia="Times New Roman" w:hAnsi="Avenir Book" w:cs="Arial"/>
          <w:bCs/>
          <w:lang w:eastAsia="es-MX"/>
        </w:rPr>
      </w:pPr>
    </w:p>
    <w:p w14:paraId="23DF9608" w14:textId="77777777" w:rsidR="00945AB5" w:rsidRPr="00391047" w:rsidRDefault="00945AB5" w:rsidP="00945AB5">
      <w:pPr>
        <w:pStyle w:val="Prrafodelista"/>
        <w:numPr>
          <w:ilvl w:val="1"/>
          <w:numId w:val="1"/>
        </w:numPr>
        <w:autoSpaceDE w:val="0"/>
        <w:autoSpaceDN w:val="0"/>
        <w:adjustRightInd w:val="0"/>
        <w:spacing w:after="0" w:line="360" w:lineRule="auto"/>
        <w:ind w:left="360"/>
        <w:jc w:val="both"/>
        <w:rPr>
          <w:rFonts w:ascii="Avenir Book" w:eastAsia="Times New Roman" w:hAnsi="Avenir Book" w:cs="Arial"/>
          <w:b/>
          <w:bCs/>
          <w:lang w:eastAsia="es-MX"/>
        </w:rPr>
      </w:pPr>
      <w:r w:rsidRPr="00FF0577">
        <w:rPr>
          <w:rFonts w:ascii="Avenir Book" w:eastAsia="Times New Roman" w:hAnsi="Avenir Book" w:cs="Arial"/>
          <w:b/>
          <w:bCs/>
          <w:lang w:eastAsia="es-MX"/>
        </w:rPr>
        <w:t xml:space="preserve">Objetivo general </w:t>
      </w:r>
    </w:p>
    <w:p w14:paraId="538B6A27" w14:textId="77777777" w:rsidR="00945AB5" w:rsidRPr="00FF0577" w:rsidRDefault="00945AB5" w:rsidP="00945AB5">
      <w:pPr>
        <w:widowControl w:val="0"/>
        <w:numPr>
          <w:ilvl w:val="0"/>
          <w:numId w:val="2"/>
        </w:numPr>
        <w:autoSpaceDE w:val="0"/>
        <w:autoSpaceDN w:val="0"/>
        <w:adjustRightInd w:val="0"/>
        <w:spacing w:after="0" w:line="360" w:lineRule="auto"/>
        <w:jc w:val="both"/>
        <w:rPr>
          <w:rFonts w:ascii="Avenir Book" w:eastAsia="Times New Roman" w:hAnsi="Avenir Book" w:cs="Arial"/>
          <w:b/>
          <w:bCs/>
          <w:lang w:eastAsia="es-MX"/>
        </w:rPr>
      </w:pPr>
      <w:r w:rsidRPr="00FF0577">
        <w:rPr>
          <w:rFonts w:ascii="Avenir Book" w:eastAsia="Times New Roman" w:hAnsi="Avenir Book" w:cs="Arial"/>
          <w:lang w:eastAsia="es-MX"/>
        </w:rPr>
        <w:t xml:space="preserve">Realizar un análisis sistemático del Ejercicio 2016 del </w:t>
      </w:r>
      <w:r w:rsidRPr="00FF0577">
        <w:rPr>
          <w:rFonts w:ascii="Avenir Book" w:hAnsi="Avenir Book" w:cs="Arial"/>
        </w:rPr>
        <w:t>Fondo de Aportaciones para el Fortalecimiento de los Municipios y de las Demarcaciones Territoriales del Distrito Federal</w:t>
      </w:r>
      <w:r w:rsidRPr="00FF0577">
        <w:rPr>
          <w:rFonts w:ascii="Avenir Book" w:eastAsia="Times New Roman" w:hAnsi="Avenir Book" w:cs="Arial"/>
          <w:lang w:eastAsia="es-MX"/>
        </w:rPr>
        <w:t xml:space="preserve"> con el fin de identificar las metas y objetivos planteados a nivel instituciona</w:t>
      </w:r>
      <w:r>
        <w:rPr>
          <w:rFonts w:ascii="Avenir Book" w:eastAsia="Times New Roman" w:hAnsi="Avenir Book" w:cs="Arial"/>
          <w:lang w:eastAsia="es-MX"/>
        </w:rPr>
        <w:t xml:space="preserve">l durante el ejercicio de este </w:t>
      </w:r>
      <w:r w:rsidRPr="00FF0577">
        <w:rPr>
          <w:rFonts w:ascii="Avenir Book" w:eastAsia="Times New Roman" w:hAnsi="Avenir Book" w:cs="Arial"/>
          <w:lang w:eastAsia="es-MX"/>
        </w:rPr>
        <w:t xml:space="preserve">Fondo, para entonces proceder a valorar el grado de su cumplimiento aplicando criterios de pertinencia, oportunidad y calidad, de modo que se identifiquen las mejoras organizativas, de proceso y de manejo de la información que permitan obtener mejores resultados en los ejercicios subsecuentes de dicho fondo federal. </w:t>
      </w:r>
    </w:p>
    <w:p w14:paraId="26742B51" w14:textId="77777777" w:rsidR="00945AB5" w:rsidRPr="00FF0577" w:rsidRDefault="00945AB5" w:rsidP="00945AB5">
      <w:pPr>
        <w:pStyle w:val="Prrafodelista"/>
        <w:autoSpaceDE w:val="0"/>
        <w:autoSpaceDN w:val="0"/>
        <w:adjustRightInd w:val="0"/>
        <w:spacing w:after="0" w:line="360" w:lineRule="auto"/>
        <w:ind w:left="357"/>
        <w:jc w:val="both"/>
        <w:rPr>
          <w:rFonts w:ascii="Avenir Book" w:eastAsia="Times New Roman" w:hAnsi="Avenir Book" w:cs="Arial"/>
          <w:lang w:eastAsia="es-MX"/>
        </w:rPr>
      </w:pPr>
    </w:p>
    <w:p w14:paraId="51AE9166" w14:textId="77777777" w:rsidR="00945AB5" w:rsidRPr="00391047" w:rsidRDefault="00945AB5" w:rsidP="00945AB5">
      <w:pPr>
        <w:pStyle w:val="Prrafodelista"/>
        <w:numPr>
          <w:ilvl w:val="0"/>
          <w:numId w:val="1"/>
        </w:numPr>
        <w:autoSpaceDE w:val="0"/>
        <w:autoSpaceDN w:val="0"/>
        <w:adjustRightInd w:val="0"/>
        <w:spacing w:after="0" w:line="360" w:lineRule="auto"/>
        <w:jc w:val="both"/>
        <w:rPr>
          <w:rFonts w:ascii="Avenir Book" w:eastAsia="Times New Roman" w:hAnsi="Avenir Book" w:cs="Arial"/>
          <w:b/>
          <w:bCs/>
          <w:lang w:eastAsia="es-MX"/>
        </w:rPr>
      </w:pPr>
      <w:r w:rsidRPr="00FF0577">
        <w:rPr>
          <w:rFonts w:ascii="Avenir Book" w:eastAsia="Times New Roman" w:hAnsi="Avenir Book" w:cs="Arial"/>
          <w:b/>
          <w:bCs/>
          <w:lang w:eastAsia="es-MX"/>
        </w:rPr>
        <w:t xml:space="preserve">Objetivos específicos </w:t>
      </w:r>
    </w:p>
    <w:p w14:paraId="310CE121" w14:textId="77777777" w:rsidR="00945AB5" w:rsidRPr="00FF0577" w:rsidRDefault="00945AB5" w:rsidP="00945AB5">
      <w:pPr>
        <w:widowControl w:val="0"/>
        <w:numPr>
          <w:ilvl w:val="0"/>
          <w:numId w:val="2"/>
        </w:numPr>
        <w:autoSpaceDE w:val="0"/>
        <w:autoSpaceDN w:val="0"/>
        <w:adjustRightInd w:val="0"/>
        <w:spacing w:after="0" w:line="360" w:lineRule="auto"/>
        <w:jc w:val="both"/>
        <w:rPr>
          <w:rFonts w:ascii="Avenir Book" w:eastAsia="Times New Roman" w:hAnsi="Avenir Book" w:cs="Arial"/>
          <w:lang w:eastAsia="es-MX"/>
        </w:rPr>
      </w:pPr>
      <w:r w:rsidRPr="00FF0577">
        <w:rPr>
          <w:rFonts w:ascii="Avenir Book" w:eastAsia="Times New Roman" w:hAnsi="Avenir Book" w:cs="Arial"/>
          <w:lang w:eastAsia="es-MX"/>
        </w:rPr>
        <w:t>Describir el proceso de gestión operativa en el que se llevó a cabo el programa.</w:t>
      </w:r>
    </w:p>
    <w:p w14:paraId="5625781E" w14:textId="77777777" w:rsidR="00945AB5" w:rsidRPr="00FF0577" w:rsidRDefault="00945AB5" w:rsidP="00945AB5">
      <w:pPr>
        <w:widowControl w:val="0"/>
        <w:numPr>
          <w:ilvl w:val="0"/>
          <w:numId w:val="2"/>
        </w:numPr>
        <w:autoSpaceDE w:val="0"/>
        <w:autoSpaceDN w:val="0"/>
        <w:adjustRightInd w:val="0"/>
        <w:spacing w:after="0" w:line="360" w:lineRule="auto"/>
        <w:jc w:val="both"/>
        <w:rPr>
          <w:rFonts w:ascii="Avenir Book" w:eastAsia="Times New Roman" w:hAnsi="Avenir Book" w:cs="Arial"/>
          <w:lang w:eastAsia="es-MX"/>
        </w:rPr>
      </w:pPr>
      <w:r w:rsidRPr="00FF0577">
        <w:rPr>
          <w:rFonts w:ascii="Avenir Book" w:eastAsia="Times New Roman" w:hAnsi="Avenir Book" w:cs="Arial"/>
          <w:lang w:eastAsia="es-MX"/>
        </w:rPr>
        <w:t>Identificar y analizar los problemas o limitantes, tanto normativos como operativos, que pudieran haber obstaculizado la gestión eficiente y eficaz del programa.</w:t>
      </w:r>
    </w:p>
    <w:p w14:paraId="767DFB86" w14:textId="77777777" w:rsidR="00945AB5" w:rsidRPr="00FF0577" w:rsidRDefault="00945AB5" w:rsidP="00945AB5">
      <w:pPr>
        <w:widowControl w:val="0"/>
        <w:numPr>
          <w:ilvl w:val="0"/>
          <w:numId w:val="2"/>
        </w:numPr>
        <w:autoSpaceDE w:val="0"/>
        <w:autoSpaceDN w:val="0"/>
        <w:adjustRightInd w:val="0"/>
        <w:spacing w:after="0" w:line="360" w:lineRule="auto"/>
        <w:jc w:val="both"/>
        <w:rPr>
          <w:rFonts w:ascii="Avenir Book" w:eastAsia="Times New Roman" w:hAnsi="Avenir Book" w:cs="Arial"/>
          <w:lang w:eastAsia="es-MX"/>
        </w:rPr>
      </w:pPr>
      <w:r w:rsidRPr="00FF0577">
        <w:rPr>
          <w:rFonts w:ascii="Avenir Book" w:eastAsia="Times New Roman" w:hAnsi="Avenir Book" w:cs="Arial"/>
          <w:lang w:eastAsia="es-MX"/>
        </w:rPr>
        <w:t>Identificar las fortalezas y buenas prácticas que se llevaron a cabo en el ejercicio 2016 como parte de la gestión del mismo programa.</w:t>
      </w:r>
    </w:p>
    <w:p w14:paraId="5A2741B5" w14:textId="77777777" w:rsidR="00945AB5" w:rsidRPr="00FF0577" w:rsidRDefault="00945AB5" w:rsidP="00945AB5">
      <w:pPr>
        <w:widowControl w:val="0"/>
        <w:numPr>
          <w:ilvl w:val="0"/>
          <w:numId w:val="2"/>
        </w:numPr>
        <w:autoSpaceDE w:val="0"/>
        <w:autoSpaceDN w:val="0"/>
        <w:adjustRightInd w:val="0"/>
        <w:spacing w:after="0" w:line="360" w:lineRule="auto"/>
        <w:jc w:val="both"/>
        <w:rPr>
          <w:rFonts w:ascii="Avenir Book" w:eastAsia="Times New Roman" w:hAnsi="Avenir Book" w:cs="Arial"/>
          <w:lang w:eastAsia="es-MX"/>
        </w:rPr>
      </w:pPr>
      <w:r w:rsidRPr="00FF0577">
        <w:rPr>
          <w:rFonts w:ascii="Avenir Book" w:eastAsia="Times New Roman" w:hAnsi="Avenir Book" w:cs="Arial"/>
          <w:lang w:eastAsia="es-MX"/>
        </w:rPr>
        <w:t>Elaborar recomendaciones específicas a la administración municipal, tanto a nivel normativo como operativo, para mejorar la gestión del programa en ejercicios subsecuentes.</w:t>
      </w:r>
    </w:p>
    <w:p w14:paraId="2F10AAAD" w14:textId="77777777" w:rsidR="00945AB5" w:rsidRDefault="00945AB5" w:rsidP="00945AB5">
      <w:pPr>
        <w:widowControl w:val="0"/>
        <w:autoSpaceDE w:val="0"/>
        <w:autoSpaceDN w:val="0"/>
        <w:adjustRightInd w:val="0"/>
        <w:spacing w:after="0" w:line="360" w:lineRule="auto"/>
        <w:jc w:val="both"/>
        <w:rPr>
          <w:rFonts w:ascii="Avenir Book" w:hAnsi="Avenir Book" w:cs="Arial"/>
        </w:rPr>
      </w:pPr>
    </w:p>
    <w:p w14:paraId="2D70743C" w14:textId="77777777" w:rsidR="00945AB5" w:rsidRDefault="00945AB5" w:rsidP="00945AB5">
      <w:pPr>
        <w:widowControl w:val="0"/>
        <w:autoSpaceDE w:val="0"/>
        <w:autoSpaceDN w:val="0"/>
        <w:adjustRightInd w:val="0"/>
        <w:spacing w:after="0" w:line="360" w:lineRule="auto"/>
        <w:jc w:val="both"/>
        <w:rPr>
          <w:rFonts w:ascii="Avenir Book" w:hAnsi="Avenir Book" w:cs="Arial"/>
        </w:rPr>
      </w:pPr>
      <w:r>
        <w:rPr>
          <w:rFonts w:ascii="Avenir Book" w:hAnsi="Avenir Book" w:cs="Arial"/>
        </w:rPr>
        <w:t xml:space="preserve">Acorde a los términos de referencia mencionados, para el trabajo de investigación de gabinete se procedió a </w:t>
      </w:r>
      <w:r w:rsidRPr="00FF0577">
        <w:rPr>
          <w:rFonts w:ascii="Avenir Book" w:hAnsi="Avenir Book" w:cs="Arial"/>
        </w:rPr>
        <w:t xml:space="preserve">la </w:t>
      </w:r>
      <w:r>
        <w:rPr>
          <w:rFonts w:ascii="Avenir Book" w:hAnsi="Avenir Book" w:cs="Arial"/>
        </w:rPr>
        <w:t>identificación de las fuentes de información disponibles para proceder a su</w:t>
      </w:r>
      <w:r w:rsidRPr="00FF0577">
        <w:rPr>
          <w:rFonts w:ascii="Avenir Book" w:hAnsi="Avenir Book" w:cs="Arial"/>
        </w:rPr>
        <w:t xml:space="preserve"> acopio, organización, sistematización y valoración de </w:t>
      </w:r>
      <w:r>
        <w:rPr>
          <w:rFonts w:ascii="Avenir Book" w:hAnsi="Avenir Book" w:cs="Arial"/>
        </w:rPr>
        <w:t xml:space="preserve">datos contenidos en </w:t>
      </w:r>
      <w:r w:rsidRPr="00FF0577">
        <w:rPr>
          <w:rFonts w:ascii="Avenir Book" w:hAnsi="Avenir Book" w:cs="Arial"/>
        </w:rPr>
        <w:t xml:space="preserve">registros, documentos oficiales y </w:t>
      </w:r>
      <w:r>
        <w:rPr>
          <w:rFonts w:ascii="Avenir Book" w:hAnsi="Avenir Book" w:cs="Arial"/>
        </w:rPr>
        <w:t>sistemas de información. En primera instancia se buscó la información para analizar y valorar</w:t>
      </w:r>
      <w:r w:rsidRPr="00FF0577">
        <w:rPr>
          <w:rFonts w:ascii="Avenir Book" w:hAnsi="Avenir Book" w:cs="Arial"/>
        </w:rPr>
        <w:t xml:space="preserve"> los sig</w:t>
      </w:r>
      <w:r>
        <w:rPr>
          <w:rFonts w:ascii="Avenir Book" w:hAnsi="Avenir Book" w:cs="Arial"/>
        </w:rPr>
        <w:t>uientes documentos</w:t>
      </w:r>
      <w:r w:rsidRPr="00FF0577">
        <w:rPr>
          <w:rFonts w:ascii="Avenir Book" w:hAnsi="Avenir Book" w:cs="Arial"/>
        </w:rPr>
        <w:t xml:space="preserve"> y sus implicaciones al desempeño de los procesos de gestión del programa evaluado:</w:t>
      </w:r>
    </w:p>
    <w:p w14:paraId="4E27DCEA" w14:textId="77777777" w:rsidR="00945AB5" w:rsidRPr="00FF0577" w:rsidRDefault="00945AB5" w:rsidP="00945AB5">
      <w:pPr>
        <w:widowControl w:val="0"/>
        <w:autoSpaceDE w:val="0"/>
        <w:autoSpaceDN w:val="0"/>
        <w:adjustRightInd w:val="0"/>
        <w:spacing w:after="0" w:line="360" w:lineRule="auto"/>
        <w:jc w:val="both"/>
        <w:rPr>
          <w:rFonts w:ascii="Avenir Book" w:hAnsi="Avenir Book" w:cs="Arial"/>
        </w:rPr>
      </w:pPr>
    </w:p>
    <w:p w14:paraId="6A52E2E8" w14:textId="77777777" w:rsidR="00945AB5" w:rsidRPr="00FF0577" w:rsidRDefault="00945AB5" w:rsidP="00945AB5">
      <w:pPr>
        <w:pStyle w:val="Prrafodelista"/>
        <w:widowControl w:val="0"/>
        <w:numPr>
          <w:ilvl w:val="0"/>
          <w:numId w:val="12"/>
        </w:numPr>
        <w:autoSpaceDE w:val="0"/>
        <w:autoSpaceDN w:val="0"/>
        <w:adjustRightInd w:val="0"/>
        <w:spacing w:after="0" w:line="360" w:lineRule="auto"/>
        <w:jc w:val="both"/>
        <w:rPr>
          <w:rFonts w:ascii="Avenir Book" w:hAnsi="Avenir Book" w:cs="Arial"/>
        </w:rPr>
      </w:pPr>
      <w:r>
        <w:rPr>
          <w:rFonts w:ascii="Avenir Book" w:hAnsi="Avenir Book" w:cs="Arial"/>
        </w:rPr>
        <w:t>N</w:t>
      </w:r>
      <w:r w:rsidRPr="00FF0577">
        <w:rPr>
          <w:rFonts w:ascii="Avenir Book" w:hAnsi="Avenir Book" w:cs="Arial"/>
        </w:rPr>
        <w:t xml:space="preserve">ormatividad aplicable </w:t>
      </w:r>
    </w:p>
    <w:p w14:paraId="08D7DFB0" w14:textId="77777777" w:rsidR="00945AB5" w:rsidRPr="00FF0577" w:rsidRDefault="00945AB5" w:rsidP="00945AB5">
      <w:pPr>
        <w:pStyle w:val="Prrafodelista"/>
        <w:widowControl w:val="0"/>
        <w:numPr>
          <w:ilvl w:val="0"/>
          <w:numId w:val="12"/>
        </w:numPr>
        <w:autoSpaceDE w:val="0"/>
        <w:autoSpaceDN w:val="0"/>
        <w:adjustRightInd w:val="0"/>
        <w:spacing w:after="0" w:line="360" w:lineRule="auto"/>
        <w:jc w:val="both"/>
        <w:rPr>
          <w:rFonts w:ascii="Avenir Book" w:hAnsi="Avenir Book" w:cs="Arial"/>
        </w:rPr>
      </w:pPr>
      <w:r w:rsidRPr="00FF0577">
        <w:rPr>
          <w:rFonts w:ascii="Avenir Book" w:hAnsi="Avenir Book" w:cs="Arial"/>
        </w:rPr>
        <w:t>Diagnóstico</w:t>
      </w:r>
      <w:r>
        <w:rPr>
          <w:rFonts w:ascii="Avenir Book" w:hAnsi="Avenir Book" w:cs="Arial"/>
        </w:rPr>
        <w:t>s</w:t>
      </w:r>
      <w:r w:rsidRPr="00FF0577">
        <w:rPr>
          <w:rFonts w:ascii="Avenir Book" w:hAnsi="Avenir Book" w:cs="Arial"/>
        </w:rPr>
        <w:t xml:space="preserve"> y estudios de la problemática q</w:t>
      </w:r>
      <w:r>
        <w:rPr>
          <w:rFonts w:ascii="Avenir Book" w:hAnsi="Avenir Book" w:cs="Arial"/>
        </w:rPr>
        <w:t>ue el programa pretende atender</w:t>
      </w:r>
    </w:p>
    <w:p w14:paraId="5CAD0AA6" w14:textId="77777777" w:rsidR="00945AB5" w:rsidRPr="00FF0577" w:rsidRDefault="00945AB5" w:rsidP="00945AB5">
      <w:pPr>
        <w:pStyle w:val="Prrafodelista"/>
        <w:widowControl w:val="0"/>
        <w:numPr>
          <w:ilvl w:val="0"/>
          <w:numId w:val="12"/>
        </w:numPr>
        <w:autoSpaceDE w:val="0"/>
        <w:autoSpaceDN w:val="0"/>
        <w:adjustRightInd w:val="0"/>
        <w:spacing w:after="0" w:line="360" w:lineRule="auto"/>
        <w:jc w:val="both"/>
        <w:rPr>
          <w:rFonts w:ascii="Avenir Book" w:hAnsi="Avenir Book" w:cs="Arial"/>
        </w:rPr>
      </w:pPr>
      <w:r w:rsidRPr="00FF0577">
        <w:rPr>
          <w:rFonts w:ascii="Avenir Book" w:hAnsi="Avenir Book" w:cs="Arial"/>
        </w:rPr>
        <w:t>Diagnósticos y estudios del marco context</w:t>
      </w:r>
      <w:r>
        <w:rPr>
          <w:rFonts w:ascii="Avenir Book" w:hAnsi="Avenir Book" w:cs="Arial"/>
        </w:rPr>
        <w:t>ual en el que opera el programa</w:t>
      </w:r>
    </w:p>
    <w:p w14:paraId="757E667B" w14:textId="77777777" w:rsidR="00945AB5" w:rsidRPr="00FF0577" w:rsidRDefault="00945AB5" w:rsidP="00945AB5">
      <w:pPr>
        <w:pStyle w:val="Prrafodelista"/>
        <w:widowControl w:val="0"/>
        <w:numPr>
          <w:ilvl w:val="0"/>
          <w:numId w:val="12"/>
        </w:numPr>
        <w:autoSpaceDE w:val="0"/>
        <w:autoSpaceDN w:val="0"/>
        <w:adjustRightInd w:val="0"/>
        <w:spacing w:after="0" w:line="360" w:lineRule="auto"/>
        <w:jc w:val="both"/>
        <w:rPr>
          <w:rFonts w:ascii="Avenir Book" w:hAnsi="Avenir Book" w:cs="Arial"/>
        </w:rPr>
      </w:pPr>
      <w:r w:rsidRPr="00FF0577">
        <w:rPr>
          <w:rFonts w:ascii="Avenir Book" w:hAnsi="Avenir Book" w:cs="Arial"/>
        </w:rPr>
        <w:t xml:space="preserve">Matriz de Indicadores para Resultados, del </w:t>
      </w:r>
      <w:r>
        <w:rPr>
          <w:rFonts w:ascii="Avenir Book" w:hAnsi="Avenir Book" w:cs="Arial"/>
        </w:rPr>
        <w:t>ejercicio fiscal a ser evaluado</w:t>
      </w:r>
    </w:p>
    <w:p w14:paraId="0D2E7745" w14:textId="77777777" w:rsidR="00945AB5" w:rsidRPr="00FF0577" w:rsidRDefault="00945AB5" w:rsidP="00945AB5">
      <w:pPr>
        <w:pStyle w:val="Prrafodelista"/>
        <w:widowControl w:val="0"/>
        <w:numPr>
          <w:ilvl w:val="0"/>
          <w:numId w:val="12"/>
        </w:numPr>
        <w:autoSpaceDE w:val="0"/>
        <w:autoSpaceDN w:val="0"/>
        <w:adjustRightInd w:val="0"/>
        <w:spacing w:after="0" w:line="360" w:lineRule="auto"/>
        <w:jc w:val="both"/>
        <w:rPr>
          <w:rFonts w:ascii="Avenir Book" w:hAnsi="Avenir Book" w:cs="Arial"/>
        </w:rPr>
      </w:pPr>
      <w:r>
        <w:rPr>
          <w:rFonts w:ascii="Avenir Book" w:hAnsi="Avenir Book" w:cs="Arial"/>
        </w:rPr>
        <w:t>Sistemas de información</w:t>
      </w:r>
    </w:p>
    <w:p w14:paraId="4AA24BD6" w14:textId="77777777" w:rsidR="00945AB5" w:rsidRPr="00FF0577" w:rsidRDefault="00945AB5" w:rsidP="00945AB5">
      <w:pPr>
        <w:pStyle w:val="Prrafodelista"/>
        <w:widowControl w:val="0"/>
        <w:numPr>
          <w:ilvl w:val="0"/>
          <w:numId w:val="12"/>
        </w:numPr>
        <w:autoSpaceDE w:val="0"/>
        <w:autoSpaceDN w:val="0"/>
        <w:adjustRightInd w:val="0"/>
        <w:spacing w:after="0" w:line="360" w:lineRule="auto"/>
        <w:jc w:val="both"/>
        <w:rPr>
          <w:rFonts w:ascii="Avenir Book" w:hAnsi="Avenir Book" w:cs="Arial"/>
        </w:rPr>
      </w:pPr>
      <w:r w:rsidRPr="00FF0577">
        <w:rPr>
          <w:rFonts w:ascii="Avenir Book" w:hAnsi="Avenir Book" w:cs="Arial"/>
        </w:rPr>
        <w:t>Evaluaciones previas</w:t>
      </w:r>
      <w:r>
        <w:rPr>
          <w:rFonts w:ascii="Avenir Book" w:hAnsi="Avenir Book" w:cs="Arial"/>
        </w:rPr>
        <w:t xml:space="preserve"> del programa</w:t>
      </w:r>
    </w:p>
    <w:p w14:paraId="4F442C4E" w14:textId="77777777" w:rsidR="00945AB5" w:rsidRPr="00FF0577" w:rsidRDefault="00945AB5" w:rsidP="00945AB5">
      <w:pPr>
        <w:pStyle w:val="Prrafodelista"/>
        <w:widowControl w:val="0"/>
        <w:numPr>
          <w:ilvl w:val="0"/>
          <w:numId w:val="12"/>
        </w:numPr>
        <w:autoSpaceDE w:val="0"/>
        <w:autoSpaceDN w:val="0"/>
        <w:adjustRightInd w:val="0"/>
        <w:spacing w:after="0" w:line="360" w:lineRule="auto"/>
        <w:jc w:val="both"/>
        <w:rPr>
          <w:rFonts w:ascii="Avenir Book" w:eastAsia="Times New Roman" w:hAnsi="Avenir Book" w:cs="Arial"/>
          <w:lang w:eastAsia="es-MX"/>
        </w:rPr>
      </w:pPr>
      <w:r w:rsidRPr="00FF0577">
        <w:rPr>
          <w:rFonts w:ascii="Avenir Book" w:hAnsi="Avenir Book" w:cs="Arial"/>
        </w:rPr>
        <w:t>Documentos</w:t>
      </w:r>
      <w:r w:rsidRPr="00FF0577">
        <w:rPr>
          <w:rFonts w:ascii="Avenir Book" w:eastAsia="Times New Roman" w:hAnsi="Avenir Book" w:cs="Arial"/>
          <w:lang w:eastAsia="es-MX"/>
        </w:rPr>
        <w:t xml:space="preserve"> de trabajo, instit</w:t>
      </w:r>
      <w:r>
        <w:rPr>
          <w:rFonts w:ascii="Avenir Book" w:eastAsia="Times New Roman" w:hAnsi="Avenir Book" w:cs="Arial"/>
          <w:lang w:eastAsia="es-MX"/>
        </w:rPr>
        <w:t>ucionales e informes de avances</w:t>
      </w:r>
    </w:p>
    <w:p w14:paraId="056484D5" w14:textId="77777777" w:rsidR="00945AB5" w:rsidRDefault="00945AB5" w:rsidP="00945AB5">
      <w:pPr>
        <w:widowControl w:val="0"/>
        <w:autoSpaceDE w:val="0"/>
        <w:autoSpaceDN w:val="0"/>
        <w:adjustRightInd w:val="0"/>
        <w:spacing w:after="0" w:line="360" w:lineRule="auto"/>
        <w:jc w:val="both"/>
        <w:rPr>
          <w:rFonts w:ascii="Avenir Book" w:hAnsi="Avenir Book" w:cs="Arial"/>
        </w:rPr>
      </w:pPr>
    </w:p>
    <w:p w14:paraId="7C488058" w14:textId="77777777" w:rsidR="00945AB5" w:rsidRDefault="00945AB5" w:rsidP="00945AB5">
      <w:pPr>
        <w:widowControl w:val="0"/>
        <w:autoSpaceDE w:val="0"/>
        <w:autoSpaceDN w:val="0"/>
        <w:adjustRightInd w:val="0"/>
        <w:spacing w:after="0" w:line="360" w:lineRule="auto"/>
        <w:jc w:val="both"/>
        <w:rPr>
          <w:rFonts w:ascii="Avenir Book" w:hAnsi="Avenir Book" w:cs="Arial"/>
        </w:rPr>
      </w:pPr>
      <w:r>
        <w:rPr>
          <w:rFonts w:ascii="Avenir Book" w:hAnsi="Avenir Book" w:cs="Arial"/>
        </w:rPr>
        <w:t>La identificación de la existencia de la información además de la búsqueda amplia en diferentes fuentes digitales vía internet, se realizó requiriendo al personal directivo y operativo de las diferentes áreas involucradas los documentos y registros pertinentes que apoyen el análisis de los procesos del programa FORTAMUN.</w:t>
      </w:r>
    </w:p>
    <w:p w14:paraId="0470AD2E" w14:textId="77777777" w:rsidR="00945AB5" w:rsidRPr="00FF0577" w:rsidRDefault="00945AB5" w:rsidP="00945AB5">
      <w:pPr>
        <w:widowControl w:val="0"/>
        <w:autoSpaceDE w:val="0"/>
        <w:autoSpaceDN w:val="0"/>
        <w:adjustRightInd w:val="0"/>
        <w:spacing w:after="0" w:line="360" w:lineRule="auto"/>
        <w:jc w:val="both"/>
        <w:rPr>
          <w:rFonts w:ascii="Avenir Book" w:hAnsi="Avenir Book" w:cs="Arial"/>
        </w:rPr>
      </w:pPr>
    </w:p>
    <w:p w14:paraId="71B05EE7" w14:textId="77777777" w:rsidR="00945AB5" w:rsidRDefault="00945AB5" w:rsidP="00945AB5">
      <w:pPr>
        <w:widowControl w:val="0"/>
        <w:autoSpaceDE w:val="0"/>
        <w:autoSpaceDN w:val="0"/>
        <w:adjustRightInd w:val="0"/>
        <w:spacing w:after="0" w:line="360" w:lineRule="auto"/>
        <w:jc w:val="both"/>
        <w:rPr>
          <w:rFonts w:ascii="Avenir Book" w:hAnsi="Avenir Book" w:cs="Arial"/>
        </w:rPr>
      </w:pPr>
      <w:r w:rsidRPr="00FF0577">
        <w:rPr>
          <w:rFonts w:ascii="Avenir Book" w:hAnsi="Avenir Book" w:cs="Arial"/>
        </w:rPr>
        <w:t xml:space="preserve">Como </w:t>
      </w:r>
      <w:r>
        <w:rPr>
          <w:rFonts w:ascii="Avenir Book" w:hAnsi="Avenir Book" w:cs="Arial"/>
        </w:rPr>
        <w:t xml:space="preserve">parte del </w:t>
      </w:r>
      <w:r w:rsidRPr="00FF0577">
        <w:rPr>
          <w:rFonts w:ascii="Avenir Book" w:hAnsi="Avenir Book" w:cs="Arial"/>
        </w:rPr>
        <w:t xml:space="preserve">trabajo de campo se diseñó y aplicó una estrategia de coordinación </w:t>
      </w:r>
      <w:r>
        <w:rPr>
          <w:rFonts w:ascii="Avenir Book" w:hAnsi="Avenir Book" w:cs="Arial"/>
        </w:rPr>
        <w:t xml:space="preserve">sistemática </w:t>
      </w:r>
      <w:r w:rsidRPr="00FF0577">
        <w:rPr>
          <w:rFonts w:ascii="Avenir Book" w:hAnsi="Avenir Book" w:cs="Arial"/>
        </w:rPr>
        <w:t xml:space="preserve">con el área responsable de la evaluación en el municipio de San Pedro Tlaquepaque para determinar el levantamiento de información mediante técnicas </w:t>
      </w:r>
      <w:r>
        <w:rPr>
          <w:rFonts w:ascii="Avenir Book" w:hAnsi="Avenir Book" w:cs="Arial"/>
        </w:rPr>
        <w:t>de análisis cualitativo</w:t>
      </w:r>
      <w:r w:rsidRPr="00FF0577">
        <w:rPr>
          <w:rFonts w:ascii="Avenir Book" w:hAnsi="Avenir Book" w:cs="Arial"/>
        </w:rPr>
        <w:t xml:space="preserve"> </w:t>
      </w:r>
      <w:r>
        <w:rPr>
          <w:rFonts w:ascii="Avenir Book" w:hAnsi="Avenir Book" w:cs="Arial"/>
        </w:rPr>
        <w:t>basadas en la observación directa y</w:t>
      </w:r>
      <w:r w:rsidRPr="00FF0577">
        <w:rPr>
          <w:rFonts w:ascii="Avenir Book" w:hAnsi="Avenir Book" w:cs="Arial"/>
        </w:rPr>
        <w:t xml:space="preserve"> entrevistas semi-estructuradas considerando a servidoras y servidores </w:t>
      </w:r>
      <w:r>
        <w:rPr>
          <w:rFonts w:ascii="Avenir Book" w:hAnsi="Avenir Book" w:cs="Arial"/>
        </w:rPr>
        <w:t>quienes</w:t>
      </w:r>
      <w:r w:rsidRPr="00FF0577">
        <w:rPr>
          <w:rFonts w:ascii="Avenir Book" w:hAnsi="Avenir Book" w:cs="Arial"/>
        </w:rPr>
        <w:t xml:space="preserve"> intervienen en diferentes fases de la gestión del programa. </w:t>
      </w:r>
    </w:p>
    <w:p w14:paraId="1635AFAB" w14:textId="77777777" w:rsidR="00945AB5" w:rsidRDefault="00945AB5" w:rsidP="00945AB5">
      <w:pPr>
        <w:widowControl w:val="0"/>
        <w:autoSpaceDE w:val="0"/>
        <w:autoSpaceDN w:val="0"/>
        <w:adjustRightInd w:val="0"/>
        <w:spacing w:after="0" w:line="360" w:lineRule="auto"/>
        <w:jc w:val="both"/>
        <w:rPr>
          <w:rFonts w:ascii="Avenir Book" w:hAnsi="Avenir Book" w:cs="Arial"/>
        </w:rPr>
      </w:pPr>
    </w:p>
    <w:p w14:paraId="24A0EE64" w14:textId="77777777" w:rsidR="00945AB5" w:rsidRDefault="00945AB5" w:rsidP="00945AB5">
      <w:pPr>
        <w:widowControl w:val="0"/>
        <w:autoSpaceDE w:val="0"/>
        <w:autoSpaceDN w:val="0"/>
        <w:adjustRightInd w:val="0"/>
        <w:spacing w:after="0" w:line="360" w:lineRule="auto"/>
        <w:jc w:val="both"/>
        <w:rPr>
          <w:rFonts w:ascii="Avenir Book" w:hAnsi="Avenir Book" w:cs="Arial"/>
        </w:rPr>
      </w:pPr>
      <w:r w:rsidRPr="00B85909">
        <w:rPr>
          <w:rFonts w:ascii="Avenir Book" w:hAnsi="Avenir Book" w:cs="Arial"/>
        </w:rPr>
        <w:t xml:space="preserve">Es importante señalar de entrada que los recursos del FORTAMUN no se canalizan directamente a la población del municipio a través de la producción de bienes o servicios específicos </w:t>
      </w:r>
      <w:r>
        <w:rPr>
          <w:rFonts w:ascii="Avenir Book" w:hAnsi="Avenir Book" w:cs="Arial"/>
        </w:rPr>
        <w:t>sino a través del pago de la nómina del persona de seguridad pública y de protección civil y bomberos, así como de pagos a la Compañía Federal de Electricidad por suministro de energía eléctrica, además de un porcentaje del pago de la deuda pública municipal, por lo que en la lista de áreas entrevistadas se consideraron las siguientes:</w:t>
      </w:r>
    </w:p>
    <w:p w14:paraId="4CE63FCE" w14:textId="77777777" w:rsidR="00945AB5" w:rsidRDefault="00945AB5" w:rsidP="00945AB5">
      <w:pPr>
        <w:widowControl w:val="0"/>
        <w:autoSpaceDE w:val="0"/>
        <w:autoSpaceDN w:val="0"/>
        <w:adjustRightInd w:val="0"/>
        <w:spacing w:after="0" w:line="360" w:lineRule="auto"/>
        <w:jc w:val="both"/>
        <w:rPr>
          <w:rFonts w:ascii="Avenir Book" w:hAnsi="Avenir Book" w:cs="Arial"/>
        </w:rPr>
      </w:pPr>
    </w:p>
    <w:p w14:paraId="382A94A2" w14:textId="77777777" w:rsidR="00945AB5" w:rsidRPr="005E7FD9" w:rsidRDefault="00945AB5" w:rsidP="00945AB5">
      <w:pPr>
        <w:pStyle w:val="Prrafodelista"/>
        <w:widowControl w:val="0"/>
        <w:numPr>
          <w:ilvl w:val="0"/>
          <w:numId w:val="34"/>
        </w:numPr>
        <w:autoSpaceDE w:val="0"/>
        <w:autoSpaceDN w:val="0"/>
        <w:adjustRightInd w:val="0"/>
        <w:spacing w:after="0" w:line="360" w:lineRule="auto"/>
        <w:jc w:val="both"/>
        <w:rPr>
          <w:rFonts w:ascii="Avenir Book" w:hAnsi="Avenir Book" w:cs="Arial"/>
        </w:rPr>
      </w:pPr>
      <w:r w:rsidRPr="005E7FD9">
        <w:rPr>
          <w:rFonts w:ascii="Avenir Book" w:hAnsi="Avenir Book" w:cs="Arial"/>
        </w:rPr>
        <w:t>Tesorería</w:t>
      </w:r>
    </w:p>
    <w:p w14:paraId="5494D9AD" w14:textId="77777777" w:rsidR="00945AB5" w:rsidRPr="005E7FD9" w:rsidRDefault="00945AB5" w:rsidP="00945AB5">
      <w:pPr>
        <w:pStyle w:val="Prrafodelista"/>
        <w:widowControl w:val="0"/>
        <w:numPr>
          <w:ilvl w:val="0"/>
          <w:numId w:val="34"/>
        </w:numPr>
        <w:autoSpaceDE w:val="0"/>
        <w:autoSpaceDN w:val="0"/>
        <w:adjustRightInd w:val="0"/>
        <w:spacing w:after="0" w:line="360" w:lineRule="auto"/>
        <w:jc w:val="both"/>
        <w:rPr>
          <w:rFonts w:ascii="Avenir Book" w:hAnsi="Avenir Book" w:cs="Arial"/>
        </w:rPr>
      </w:pPr>
      <w:r w:rsidRPr="005E7FD9">
        <w:rPr>
          <w:rFonts w:ascii="Avenir Book" w:hAnsi="Avenir Book" w:cs="Arial"/>
        </w:rPr>
        <w:t>Políticas públicas</w:t>
      </w:r>
    </w:p>
    <w:p w14:paraId="6D6F9EFB" w14:textId="77777777" w:rsidR="00945AB5" w:rsidRPr="005E7FD9" w:rsidRDefault="00945AB5" w:rsidP="00945AB5">
      <w:pPr>
        <w:pStyle w:val="Prrafodelista"/>
        <w:widowControl w:val="0"/>
        <w:numPr>
          <w:ilvl w:val="0"/>
          <w:numId w:val="34"/>
        </w:numPr>
        <w:autoSpaceDE w:val="0"/>
        <w:autoSpaceDN w:val="0"/>
        <w:adjustRightInd w:val="0"/>
        <w:spacing w:after="0" w:line="360" w:lineRule="auto"/>
        <w:jc w:val="both"/>
        <w:rPr>
          <w:rFonts w:ascii="Avenir Book" w:hAnsi="Avenir Book" w:cs="Arial"/>
        </w:rPr>
      </w:pPr>
      <w:r w:rsidRPr="005E7FD9">
        <w:rPr>
          <w:rFonts w:ascii="Avenir Book" w:hAnsi="Avenir Book" w:cs="Arial"/>
        </w:rPr>
        <w:t>Comisaría municipal</w:t>
      </w:r>
    </w:p>
    <w:p w14:paraId="6E32FAEB" w14:textId="77777777" w:rsidR="00945AB5" w:rsidRPr="005E7FD9" w:rsidRDefault="00945AB5" w:rsidP="00945AB5">
      <w:pPr>
        <w:pStyle w:val="Prrafodelista"/>
        <w:widowControl w:val="0"/>
        <w:numPr>
          <w:ilvl w:val="0"/>
          <w:numId w:val="34"/>
        </w:numPr>
        <w:autoSpaceDE w:val="0"/>
        <w:autoSpaceDN w:val="0"/>
        <w:adjustRightInd w:val="0"/>
        <w:spacing w:after="0" w:line="360" w:lineRule="auto"/>
        <w:jc w:val="both"/>
        <w:rPr>
          <w:rFonts w:ascii="Avenir Book" w:hAnsi="Avenir Book" w:cs="Arial"/>
        </w:rPr>
      </w:pPr>
      <w:r w:rsidRPr="005E7FD9">
        <w:rPr>
          <w:rFonts w:ascii="Avenir Book" w:hAnsi="Avenir Book" w:cs="Arial"/>
        </w:rPr>
        <w:t>Además de requerir información documental a estas áreas, incluyendo a protección civil.</w:t>
      </w:r>
    </w:p>
    <w:p w14:paraId="34D0ED67" w14:textId="77777777" w:rsidR="00945AB5" w:rsidRDefault="00945AB5" w:rsidP="00945AB5">
      <w:pPr>
        <w:widowControl w:val="0"/>
        <w:autoSpaceDE w:val="0"/>
        <w:autoSpaceDN w:val="0"/>
        <w:adjustRightInd w:val="0"/>
        <w:spacing w:after="0" w:line="360" w:lineRule="auto"/>
        <w:jc w:val="both"/>
        <w:rPr>
          <w:rFonts w:ascii="Avenir Book" w:hAnsi="Avenir Book" w:cs="Arial"/>
        </w:rPr>
      </w:pPr>
    </w:p>
    <w:p w14:paraId="4E304EC6" w14:textId="77777777" w:rsidR="00945AB5" w:rsidRDefault="00945AB5" w:rsidP="00945AB5">
      <w:pPr>
        <w:widowControl w:val="0"/>
        <w:autoSpaceDE w:val="0"/>
        <w:autoSpaceDN w:val="0"/>
        <w:adjustRightInd w:val="0"/>
        <w:spacing w:after="0" w:line="360" w:lineRule="auto"/>
        <w:jc w:val="both"/>
        <w:rPr>
          <w:rFonts w:ascii="Avenir Book" w:hAnsi="Avenir Book" w:cs="Arial"/>
        </w:rPr>
      </w:pPr>
      <w:r>
        <w:rPr>
          <w:rFonts w:ascii="Avenir Book" w:hAnsi="Avenir Book" w:cs="Arial"/>
        </w:rPr>
        <w:t>Se incluyen los resúmenes de las entrevistas sostenidas con las y los servidores públicos como parte de los anexos</w:t>
      </w:r>
      <w:r>
        <w:rPr>
          <w:rStyle w:val="Refdenotaalpie"/>
          <w:rFonts w:ascii="Avenir Book" w:hAnsi="Avenir Book" w:cs="Arial"/>
        </w:rPr>
        <w:footnoteReference w:id="10"/>
      </w:r>
      <w:r>
        <w:rPr>
          <w:rFonts w:ascii="Avenir Book" w:hAnsi="Avenir Book" w:cs="Arial"/>
        </w:rPr>
        <w:t xml:space="preserve">. </w:t>
      </w:r>
    </w:p>
    <w:p w14:paraId="2E4AF146" w14:textId="77777777" w:rsidR="00945AB5" w:rsidRPr="00FF0577" w:rsidRDefault="00945AB5" w:rsidP="00945AB5">
      <w:pPr>
        <w:widowControl w:val="0"/>
        <w:autoSpaceDE w:val="0"/>
        <w:autoSpaceDN w:val="0"/>
        <w:adjustRightInd w:val="0"/>
        <w:spacing w:after="0" w:line="360" w:lineRule="auto"/>
        <w:jc w:val="both"/>
        <w:rPr>
          <w:rFonts w:ascii="Avenir Book" w:hAnsi="Avenir Book" w:cs="Arial"/>
        </w:rPr>
      </w:pPr>
    </w:p>
    <w:p w14:paraId="0C16E120" w14:textId="77777777" w:rsidR="00945AB5" w:rsidRDefault="00945AB5" w:rsidP="00945AB5">
      <w:pPr>
        <w:spacing w:after="0" w:line="240" w:lineRule="auto"/>
        <w:rPr>
          <w:rFonts w:ascii="Avenir Book" w:hAnsi="Avenir Book" w:cs="Arial"/>
        </w:rPr>
      </w:pPr>
      <w:r>
        <w:rPr>
          <w:rFonts w:ascii="Avenir Book" w:hAnsi="Avenir Book" w:cs="Arial"/>
        </w:rPr>
        <w:br w:type="page"/>
      </w:r>
    </w:p>
    <w:p w14:paraId="64C7422B" w14:textId="77777777" w:rsidR="00945AB5" w:rsidRPr="004F3F58" w:rsidRDefault="00945AB5" w:rsidP="00945AB5">
      <w:pPr>
        <w:widowControl w:val="0"/>
        <w:overflowPunct w:val="0"/>
        <w:autoSpaceDE w:val="0"/>
        <w:autoSpaceDN w:val="0"/>
        <w:adjustRightInd w:val="0"/>
        <w:spacing w:after="0" w:line="360" w:lineRule="auto"/>
        <w:textAlignment w:val="baseline"/>
        <w:rPr>
          <w:rFonts w:ascii="Avenir Book" w:hAnsi="Avenir Book" w:cs="Arial"/>
          <w:b/>
        </w:rPr>
      </w:pPr>
    </w:p>
    <w:p w14:paraId="4B4258A4" w14:textId="77777777" w:rsidR="00945AB5" w:rsidRPr="00315D7A" w:rsidRDefault="00945AB5" w:rsidP="00945AB5">
      <w:pPr>
        <w:pStyle w:val="Prrafodelista"/>
        <w:widowControl w:val="0"/>
        <w:numPr>
          <w:ilvl w:val="0"/>
          <w:numId w:val="24"/>
        </w:numPr>
        <w:overflowPunct w:val="0"/>
        <w:autoSpaceDE w:val="0"/>
        <w:autoSpaceDN w:val="0"/>
        <w:adjustRightInd w:val="0"/>
        <w:spacing w:after="0" w:line="360" w:lineRule="auto"/>
        <w:textAlignment w:val="baseline"/>
        <w:rPr>
          <w:rFonts w:ascii="Avenir Book" w:hAnsi="Avenir Book" w:cs="Arial"/>
          <w:b/>
        </w:rPr>
      </w:pPr>
      <w:r>
        <w:rPr>
          <w:rFonts w:ascii="Avenir Book" w:hAnsi="Avenir Book" w:cs="Arial"/>
          <w:b/>
        </w:rPr>
        <w:t>Diagnóstico del Programa</w:t>
      </w:r>
      <w:r w:rsidRPr="00315D7A">
        <w:rPr>
          <w:rFonts w:ascii="Avenir Book" w:hAnsi="Avenir Book" w:cs="Arial"/>
          <w:b/>
        </w:rPr>
        <w:t xml:space="preserve"> </w:t>
      </w:r>
    </w:p>
    <w:p w14:paraId="4B4F706E" w14:textId="77777777" w:rsidR="00945AB5" w:rsidRPr="00FF0577" w:rsidRDefault="00945AB5" w:rsidP="00945AB5">
      <w:pPr>
        <w:widowControl w:val="0"/>
        <w:autoSpaceDE w:val="0"/>
        <w:autoSpaceDN w:val="0"/>
        <w:adjustRightInd w:val="0"/>
        <w:spacing w:after="0" w:line="360" w:lineRule="auto"/>
        <w:jc w:val="both"/>
        <w:rPr>
          <w:rFonts w:ascii="Avenir Book" w:hAnsi="Avenir Book"/>
          <w:b/>
        </w:rPr>
      </w:pPr>
    </w:p>
    <w:p w14:paraId="41991888" w14:textId="77777777" w:rsidR="00945AB5" w:rsidRPr="00FF0577" w:rsidRDefault="00945AB5" w:rsidP="00945AB5">
      <w:pPr>
        <w:widowControl w:val="0"/>
        <w:autoSpaceDE w:val="0"/>
        <w:autoSpaceDN w:val="0"/>
        <w:adjustRightInd w:val="0"/>
        <w:spacing w:after="0" w:line="360" w:lineRule="auto"/>
        <w:jc w:val="both"/>
        <w:rPr>
          <w:rFonts w:ascii="Avenir Book" w:hAnsi="Avenir Book"/>
          <w:b/>
        </w:rPr>
      </w:pPr>
      <w:r w:rsidRPr="00FF0577">
        <w:rPr>
          <w:rFonts w:ascii="Avenir Book" w:hAnsi="Avenir Book"/>
          <w:b/>
        </w:rPr>
        <w:t>Antecedentes</w:t>
      </w:r>
      <w:r>
        <w:rPr>
          <w:rFonts w:ascii="Avenir Book" w:hAnsi="Avenir Book"/>
          <w:b/>
        </w:rPr>
        <w:t xml:space="preserve"> de FORTAMUN</w:t>
      </w:r>
    </w:p>
    <w:p w14:paraId="294EFAD1" w14:textId="77777777" w:rsidR="00945AB5" w:rsidRPr="00FF0577" w:rsidRDefault="00945AB5" w:rsidP="00945AB5">
      <w:pPr>
        <w:widowControl w:val="0"/>
        <w:autoSpaceDE w:val="0"/>
        <w:autoSpaceDN w:val="0"/>
        <w:adjustRightInd w:val="0"/>
        <w:spacing w:after="0" w:line="360" w:lineRule="auto"/>
        <w:jc w:val="both"/>
        <w:rPr>
          <w:rFonts w:ascii="Avenir Book" w:hAnsi="Avenir Book"/>
          <w:b/>
        </w:rPr>
      </w:pPr>
    </w:p>
    <w:p w14:paraId="55F8DC7F" w14:textId="77777777" w:rsidR="00945AB5" w:rsidRPr="00FF0577" w:rsidRDefault="00945AB5" w:rsidP="00945AB5">
      <w:pPr>
        <w:autoSpaceDE w:val="0"/>
        <w:autoSpaceDN w:val="0"/>
        <w:adjustRightInd w:val="0"/>
        <w:spacing w:after="0" w:line="360" w:lineRule="auto"/>
        <w:jc w:val="both"/>
        <w:rPr>
          <w:rFonts w:ascii="Avenir Book" w:eastAsia="Times New Roman" w:hAnsi="Avenir Book" w:cs="Arial"/>
          <w:bCs/>
          <w:lang w:eastAsia="es-MX"/>
        </w:rPr>
      </w:pPr>
      <w:r>
        <w:rPr>
          <w:rFonts w:ascii="Avenir Book" w:eastAsia="Times New Roman" w:hAnsi="Avenir Book" w:cs="Arial"/>
          <w:bCs/>
          <w:lang w:eastAsia="es-MX"/>
        </w:rPr>
        <w:t xml:space="preserve">Las entidades federativas y municipios reciben recursos federales mediante las participaciones y aportaciones. </w:t>
      </w:r>
      <w:r w:rsidRPr="00FF0577">
        <w:rPr>
          <w:rFonts w:ascii="Avenir Book" w:eastAsia="Times New Roman" w:hAnsi="Avenir Book" w:cs="Arial"/>
          <w:bCs/>
          <w:lang w:eastAsia="es-MX"/>
        </w:rPr>
        <w:t xml:space="preserve">Las participaciones federales forman parte del Gasto No Programable por lo que se transfiere a entidades y municipios según el comportamiento de la Recaudación Federal Participable (RFP) a lo largo del ejercicio fiscal, y al no estar etiquetadas, las entidades federativas y los municipios lo ejercen de manera autónoma. En </w:t>
      </w:r>
      <w:r>
        <w:rPr>
          <w:rFonts w:ascii="Avenir Book" w:eastAsia="Times New Roman" w:hAnsi="Avenir Book" w:cs="Arial"/>
          <w:bCs/>
          <w:lang w:eastAsia="es-MX"/>
        </w:rPr>
        <w:t xml:space="preserve">cambio, </w:t>
      </w:r>
      <w:r w:rsidRPr="00FF0577">
        <w:rPr>
          <w:rFonts w:ascii="Avenir Book" w:eastAsia="Times New Roman" w:hAnsi="Avenir Book" w:cs="Arial"/>
          <w:bCs/>
          <w:lang w:eastAsia="es-MX"/>
        </w:rPr>
        <w:t>las aportaciones federales son parte del Gasto Programable por lo que su asignación es independiente de la recaudación y además los recursos están etiquetados por lo que se ejerce de acuerdo con leyes, reglas de operación, lineamientos y normas aplicables.</w:t>
      </w:r>
      <w:r w:rsidRPr="00FF0577">
        <w:rPr>
          <w:rStyle w:val="Refdenotaalpie"/>
          <w:rFonts w:ascii="Avenir Book" w:eastAsia="Times New Roman" w:hAnsi="Avenir Book" w:cs="Arial"/>
          <w:bCs/>
          <w:lang w:eastAsia="es-MX"/>
        </w:rPr>
        <w:footnoteReference w:id="11"/>
      </w:r>
    </w:p>
    <w:p w14:paraId="472FD34C" w14:textId="77777777" w:rsidR="00945AB5" w:rsidRDefault="00945AB5" w:rsidP="00945AB5">
      <w:pPr>
        <w:widowControl w:val="0"/>
        <w:autoSpaceDE w:val="0"/>
        <w:autoSpaceDN w:val="0"/>
        <w:adjustRightInd w:val="0"/>
        <w:spacing w:after="0" w:line="360" w:lineRule="auto"/>
        <w:jc w:val="both"/>
        <w:rPr>
          <w:rFonts w:ascii="Avenir Book" w:hAnsi="Avenir Book"/>
          <w:b/>
        </w:rPr>
      </w:pPr>
    </w:p>
    <w:p w14:paraId="10C9D850" w14:textId="77777777" w:rsidR="00945AB5" w:rsidRPr="00FF0577" w:rsidRDefault="00945AB5" w:rsidP="00945AB5">
      <w:pPr>
        <w:autoSpaceDE w:val="0"/>
        <w:autoSpaceDN w:val="0"/>
        <w:adjustRightInd w:val="0"/>
        <w:spacing w:after="0" w:line="360" w:lineRule="auto"/>
        <w:jc w:val="both"/>
        <w:rPr>
          <w:rFonts w:ascii="Avenir Book" w:eastAsia="Times New Roman" w:hAnsi="Avenir Book" w:cs="Arial"/>
          <w:bCs/>
          <w:lang w:eastAsia="es-MX"/>
        </w:rPr>
      </w:pPr>
      <w:r w:rsidRPr="00FF0577">
        <w:rPr>
          <w:rFonts w:ascii="Avenir Book" w:eastAsia="Times New Roman" w:hAnsi="Avenir Book" w:cs="Arial"/>
          <w:bCs/>
          <w:lang w:eastAsia="es-MX"/>
        </w:rPr>
        <w:t xml:space="preserve">Desde hace varias décadas en México se ha impulsado la descentralización pública </w:t>
      </w:r>
      <w:r>
        <w:rPr>
          <w:rFonts w:ascii="Avenir Book" w:eastAsia="Times New Roman" w:hAnsi="Avenir Book" w:cs="Arial"/>
          <w:bCs/>
          <w:lang w:eastAsia="es-MX"/>
        </w:rPr>
        <w:t xml:space="preserve">de funciones y recursos que hacen del municipio un ámbito de gobierno con mayor protagonismo y reconocimiento en las decisiones locales; </w:t>
      </w:r>
      <w:r w:rsidRPr="00FF0577">
        <w:rPr>
          <w:rFonts w:ascii="Avenir Book" w:eastAsia="Times New Roman" w:hAnsi="Avenir Book" w:cs="Arial"/>
          <w:bCs/>
          <w:lang w:eastAsia="es-MX"/>
        </w:rPr>
        <w:t>fortalecida por la creación del Ramo 33 para transferir recursos federalizados a estados y municipios que se canalizaran principalmente al desarrollo social</w:t>
      </w:r>
      <w:r>
        <w:rPr>
          <w:rFonts w:ascii="Avenir Book" w:eastAsia="Times New Roman" w:hAnsi="Avenir Book" w:cs="Arial"/>
          <w:bCs/>
          <w:lang w:eastAsia="es-MX"/>
        </w:rPr>
        <w:t xml:space="preserve"> e institucionalizaran su participación en la recaudación fiscal</w:t>
      </w:r>
      <w:r w:rsidRPr="00FF0577">
        <w:rPr>
          <w:rFonts w:ascii="Avenir Book" w:eastAsia="Times New Roman" w:hAnsi="Avenir Book" w:cs="Arial"/>
          <w:bCs/>
          <w:lang w:eastAsia="es-MX"/>
        </w:rPr>
        <w:t xml:space="preserve">. </w:t>
      </w:r>
    </w:p>
    <w:p w14:paraId="2A7C3667" w14:textId="77777777" w:rsidR="00945AB5" w:rsidRPr="00FF0577" w:rsidRDefault="00945AB5" w:rsidP="00945AB5">
      <w:pPr>
        <w:autoSpaceDE w:val="0"/>
        <w:autoSpaceDN w:val="0"/>
        <w:adjustRightInd w:val="0"/>
        <w:spacing w:after="0" w:line="360" w:lineRule="auto"/>
        <w:jc w:val="both"/>
        <w:rPr>
          <w:rFonts w:ascii="Avenir Book" w:eastAsia="Times New Roman" w:hAnsi="Avenir Book" w:cs="Arial"/>
          <w:bCs/>
          <w:lang w:eastAsia="es-MX"/>
        </w:rPr>
      </w:pPr>
    </w:p>
    <w:p w14:paraId="7A3FCFE0" w14:textId="77777777" w:rsidR="00945AB5" w:rsidRPr="00ED779A" w:rsidRDefault="00945AB5" w:rsidP="00945AB5">
      <w:pPr>
        <w:widowControl w:val="0"/>
        <w:autoSpaceDE w:val="0"/>
        <w:autoSpaceDN w:val="0"/>
        <w:adjustRightInd w:val="0"/>
        <w:spacing w:after="0" w:line="360" w:lineRule="auto"/>
        <w:jc w:val="both"/>
        <w:rPr>
          <w:rFonts w:ascii="Avenir Book" w:hAnsi="Avenir Book"/>
        </w:rPr>
      </w:pPr>
      <w:r w:rsidRPr="00ED779A">
        <w:rPr>
          <w:rFonts w:ascii="Avenir Book" w:eastAsia="Times New Roman" w:hAnsi="Avenir Book" w:cs="Arial"/>
          <w:bCs/>
          <w:lang w:eastAsia="es-MX"/>
        </w:rPr>
        <w:t xml:space="preserve">Para ello, el 29 de diciembre de 1997 se publicó́ el Decreto que incorporó el Capítulo V de la Ley de Coordinación Fiscal denominado “De los Fondos de Aportaciones Federales” con los artículos del 25 al 42, que </w:t>
      </w:r>
      <w:r>
        <w:rPr>
          <w:rFonts w:ascii="Avenir Book" w:eastAsia="Times New Roman" w:hAnsi="Avenir Book" w:cs="Arial"/>
          <w:bCs/>
          <w:lang w:eastAsia="es-MX"/>
        </w:rPr>
        <w:t xml:space="preserve">introdujo un nuevo esquema de transferencias a las entidades y a los municipios, dando </w:t>
      </w:r>
      <w:r w:rsidRPr="00ED779A">
        <w:rPr>
          <w:rFonts w:ascii="Avenir Book" w:eastAsia="Times New Roman" w:hAnsi="Avenir Book" w:cs="Arial"/>
          <w:bCs/>
          <w:lang w:eastAsia="es-MX"/>
        </w:rPr>
        <w:t>origen, entre otros fondos</w:t>
      </w:r>
      <w:r>
        <w:rPr>
          <w:rStyle w:val="Refdenotaalpie"/>
          <w:rFonts w:ascii="Avenir Book" w:eastAsia="Times New Roman" w:hAnsi="Avenir Book" w:cs="Arial"/>
          <w:bCs/>
          <w:lang w:eastAsia="es-MX"/>
        </w:rPr>
        <w:footnoteReference w:id="12"/>
      </w:r>
      <w:r w:rsidRPr="00ED779A">
        <w:rPr>
          <w:rFonts w:ascii="Avenir Book" w:eastAsia="Times New Roman" w:hAnsi="Avenir Book" w:cs="Arial"/>
          <w:bCs/>
          <w:lang w:eastAsia="es-MX"/>
        </w:rPr>
        <w:t xml:space="preserve">, al </w:t>
      </w:r>
      <w:r w:rsidRPr="00ED779A">
        <w:rPr>
          <w:rFonts w:ascii="Avenir Book" w:hAnsi="Avenir Book"/>
        </w:rPr>
        <w:t>Fondo de Aportaciones para el Fortalecimiento de los Municipios y de las Demarcaciones Territoriales del Distrito Federal (FORTAMUN)</w:t>
      </w:r>
      <w:r w:rsidRPr="00ED779A">
        <w:rPr>
          <w:rStyle w:val="Refdenotaalpie"/>
          <w:rFonts w:ascii="Avenir Book" w:hAnsi="Avenir Book"/>
        </w:rPr>
        <w:footnoteReference w:id="13"/>
      </w:r>
      <w:r w:rsidRPr="00ED779A">
        <w:rPr>
          <w:rFonts w:ascii="Avenir Book" w:hAnsi="Avenir Book"/>
        </w:rPr>
        <w:t>.</w:t>
      </w:r>
    </w:p>
    <w:p w14:paraId="7D16C8FF" w14:textId="77777777" w:rsidR="00945AB5" w:rsidRDefault="00945AB5" w:rsidP="00945AB5">
      <w:pPr>
        <w:widowControl w:val="0"/>
        <w:autoSpaceDE w:val="0"/>
        <w:autoSpaceDN w:val="0"/>
        <w:adjustRightInd w:val="0"/>
        <w:spacing w:after="0" w:line="360" w:lineRule="auto"/>
        <w:jc w:val="both"/>
        <w:rPr>
          <w:rFonts w:ascii="Avenir Book" w:hAnsi="Avenir Book" w:cs="Times"/>
          <w:lang w:val="es-ES_tradnl"/>
        </w:rPr>
      </w:pPr>
    </w:p>
    <w:p w14:paraId="6E29CBF4" w14:textId="77777777" w:rsidR="00945AB5" w:rsidRPr="003328C7" w:rsidRDefault="00945AB5" w:rsidP="00945AB5">
      <w:pPr>
        <w:autoSpaceDE w:val="0"/>
        <w:autoSpaceDN w:val="0"/>
        <w:adjustRightInd w:val="0"/>
        <w:spacing w:after="0" w:line="360" w:lineRule="auto"/>
        <w:jc w:val="both"/>
        <w:rPr>
          <w:rFonts w:ascii="Avenir Book" w:eastAsia="Times New Roman" w:hAnsi="Avenir Book" w:cs="Arial"/>
          <w:bCs/>
          <w:lang w:eastAsia="es-MX"/>
        </w:rPr>
      </w:pPr>
      <w:r w:rsidRPr="00FF0577">
        <w:rPr>
          <w:rFonts w:ascii="Avenir Book" w:hAnsi="Avenir Book"/>
        </w:rPr>
        <w:t>En el presupuesto de egresos de la federación aprobado en 2016 en este rubro sumó 666 mil 460.5 millones de pesos.</w:t>
      </w:r>
      <w:r w:rsidRPr="00FF0577">
        <w:rPr>
          <w:rStyle w:val="Refdenotaalpie"/>
          <w:rFonts w:ascii="Avenir Book" w:hAnsi="Avenir Book"/>
        </w:rPr>
        <w:footnoteReference w:id="14"/>
      </w:r>
      <w:r w:rsidRPr="00FF0577">
        <w:rPr>
          <w:rFonts w:ascii="Avenir Book" w:hAnsi="Avenir Book"/>
        </w:rPr>
        <w:t xml:space="preserve"> Para Jalisco la cantidad por concepto de los Fondos de Aportaciones Federales fue de 30 mil 736 millones 772 mil 620 pesos</w:t>
      </w:r>
      <w:r>
        <w:rPr>
          <w:rFonts w:ascii="Avenir Book" w:hAnsi="Avenir Book"/>
        </w:rPr>
        <w:t xml:space="preserve"> en ese mismo año</w:t>
      </w:r>
      <w:r w:rsidRPr="00FF0577">
        <w:rPr>
          <w:rFonts w:ascii="Avenir Book" w:hAnsi="Avenir Book"/>
        </w:rPr>
        <w:t xml:space="preserve">; de los cuales 4 mil 040 millones 873 mil 935 pesos correspondieron a FORTAMUN colocados en el </w:t>
      </w:r>
      <w:r w:rsidRPr="005431C6">
        <w:rPr>
          <w:rFonts w:ascii="Avenir Book" w:hAnsi="Avenir Book"/>
        </w:rPr>
        <w:t>capítulo 8 mil</w:t>
      </w:r>
      <w:r>
        <w:rPr>
          <w:rFonts w:ascii="Avenir Book" w:hAnsi="Avenir Book"/>
        </w:rPr>
        <w:t xml:space="preserve"> referente a participaciones y aportaciones</w:t>
      </w:r>
      <w:r w:rsidRPr="00FF0577">
        <w:rPr>
          <w:rFonts w:ascii="Avenir Book" w:hAnsi="Avenir Book"/>
        </w:rPr>
        <w:t>.</w:t>
      </w:r>
      <w:r w:rsidRPr="00FF0577">
        <w:rPr>
          <w:rStyle w:val="Refdenotaalpie"/>
          <w:rFonts w:ascii="Avenir Book" w:hAnsi="Avenir Book"/>
        </w:rPr>
        <w:footnoteReference w:id="15"/>
      </w:r>
      <w:r>
        <w:rPr>
          <w:rFonts w:ascii="Avenir Book" w:hAnsi="Avenir Book"/>
        </w:rPr>
        <w:t xml:space="preserve"> El monto</w:t>
      </w:r>
      <w:r w:rsidRPr="003328C7">
        <w:rPr>
          <w:rFonts w:ascii="Avenir Book" w:hAnsi="Avenir Book"/>
        </w:rPr>
        <w:t xml:space="preserve"> </w:t>
      </w:r>
      <w:r>
        <w:rPr>
          <w:rFonts w:ascii="Avenir Book" w:hAnsi="Avenir Book"/>
        </w:rPr>
        <w:t xml:space="preserve">total </w:t>
      </w:r>
      <w:r w:rsidRPr="003328C7">
        <w:rPr>
          <w:rFonts w:ascii="Avenir Book" w:hAnsi="Avenir Book"/>
        </w:rPr>
        <w:t xml:space="preserve">por este último Fondo </w:t>
      </w:r>
      <w:r>
        <w:rPr>
          <w:rFonts w:ascii="Avenir Book" w:hAnsi="Avenir Book"/>
        </w:rPr>
        <w:t>canalizado al municipio de</w:t>
      </w:r>
      <w:r w:rsidRPr="003328C7">
        <w:rPr>
          <w:rFonts w:ascii="Avenir Book" w:hAnsi="Avenir Book"/>
        </w:rPr>
        <w:t xml:space="preserve"> San Pedro Tlaquepaque </w:t>
      </w:r>
      <w:r>
        <w:rPr>
          <w:rFonts w:ascii="Avenir Book" w:hAnsi="Avenir Book"/>
        </w:rPr>
        <w:t xml:space="preserve">en 2016 </w:t>
      </w:r>
      <w:r w:rsidRPr="003328C7">
        <w:rPr>
          <w:rFonts w:ascii="Avenir Book" w:hAnsi="Avenir Book"/>
        </w:rPr>
        <w:t xml:space="preserve">fue de </w:t>
      </w:r>
      <w:r w:rsidRPr="003328C7">
        <w:rPr>
          <w:rFonts w:ascii="Avenir Book" w:eastAsia="Times New Roman" w:hAnsi="Avenir Book"/>
          <w:color w:val="000000"/>
        </w:rPr>
        <w:t>341 millones 670 mil 350 pesos</w:t>
      </w:r>
      <w:r>
        <w:rPr>
          <w:rFonts w:ascii="Avenir Book" w:eastAsia="Times New Roman" w:hAnsi="Avenir Book"/>
          <w:color w:val="000000"/>
        </w:rPr>
        <w:t>.</w:t>
      </w:r>
    </w:p>
    <w:p w14:paraId="54825071" w14:textId="77777777" w:rsidR="00945AB5" w:rsidRDefault="00945AB5" w:rsidP="00945AB5">
      <w:pPr>
        <w:widowControl w:val="0"/>
        <w:autoSpaceDE w:val="0"/>
        <w:autoSpaceDN w:val="0"/>
        <w:adjustRightInd w:val="0"/>
        <w:spacing w:after="0" w:line="360" w:lineRule="auto"/>
        <w:jc w:val="both"/>
        <w:rPr>
          <w:rFonts w:ascii="Avenir Book" w:hAnsi="Avenir Book" w:cs="Times"/>
          <w:lang w:val="es-ES_tradnl"/>
        </w:rPr>
      </w:pPr>
    </w:p>
    <w:p w14:paraId="2654E22F" w14:textId="77777777" w:rsidR="00945AB5" w:rsidRDefault="00945AB5" w:rsidP="00945AB5">
      <w:pPr>
        <w:widowControl w:val="0"/>
        <w:autoSpaceDE w:val="0"/>
        <w:autoSpaceDN w:val="0"/>
        <w:adjustRightInd w:val="0"/>
        <w:spacing w:after="0" w:line="360" w:lineRule="auto"/>
        <w:jc w:val="both"/>
        <w:rPr>
          <w:rFonts w:ascii="Avenir Book" w:hAnsi="Avenir Book" w:cs="Times"/>
          <w:lang w:val="es-ES_tradnl"/>
        </w:rPr>
      </w:pPr>
      <w:r>
        <w:rPr>
          <w:rFonts w:ascii="Avenir Book" w:hAnsi="Avenir Book" w:cs="Times"/>
          <w:lang w:val="es-ES_tradnl"/>
        </w:rPr>
        <w:t xml:space="preserve">En particular al dictaminarse la creación del FORTAMUN se estipuló que se debía </w:t>
      </w:r>
      <w:r w:rsidRPr="00ED779A">
        <w:rPr>
          <w:rFonts w:ascii="Avenir Book" w:hAnsi="Avenir Book" w:cs="Times"/>
          <w:lang w:val="es-ES_tradnl"/>
        </w:rPr>
        <w:t>fortalecer las administraciones públicas municipales, elevar el bienestar de su población y contribuir a mejorar las condiciones de seguridad</w:t>
      </w:r>
      <w:r>
        <w:rPr>
          <w:rFonts w:ascii="Avenir Book" w:hAnsi="Avenir Book" w:cs="Times"/>
          <w:lang w:val="es-ES_tradnl"/>
        </w:rPr>
        <w:t xml:space="preserve"> </w:t>
      </w:r>
      <w:r w:rsidRPr="00ED779A">
        <w:rPr>
          <w:rFonts w:ascii="Avenir Book" w:hAnsi="Avenir Book" w:cs="Times"/>
          <w:lang w:val="es-ES_tradnl"/>
        </w:rPr>
        <w:t>de las familias, por lo que se propuso dar prioridad con esos recursos al cumplimiento de los compromisos financiero</w:t>
      </w:r>
      <w:r>
        <w:rPr>
          <w:rFonts w:ascii="Avenir Book" w:hAnsi="Avenir Book" w:cs="Times"/>
          <w:lang w:val="es-ES_tradnl"/>
        </w:rPr>
        <w:t>s</w:t>
      </w:r>
      <w:r w:rsidRPr="00ED779A">
        <w:rPr>
          <w:rFonts w:ascii="Avenir Book" w:hAnsi="Avenir Book" w:cs="Times"/>
          <w:lang w:val="es-ES_tradnl"/>
        </w:rPr>
        <w:t xml:space="preserve"> contraídos por las haciendas municipales y a la atención de los requerimientos directamente relacionados con la seguridad pública</w:t>
      </w:r>
      <w:r>
        <w:rPr>
          <w:rStyle w:val="Refdenotaalpie"/>
          <w:rFonts w:ascii="Avenir Book" w:hAnsi="Avenir Book" w:cs="Times"/>
          <w:lang w:val="es-ES_tradnl"/>
        </w:rPr>
        <w:footnoteReference w:id="16"/>
      </w:r>
      <w:r w:rsidRPr="00ED779A">
        <w:rPr>
          <w:rFonts w:ascii="Avenir Book" w:hAnsi="Avenir Book" w:cs="Times"/>
          <w:lang w:val="es-ES_tradnl"/>
        </w:rPr>
        <w:t xml:space="preserve">. </w:t>
      </w:r>
    </w:p>
    <w:p w14:paraId="2175E477" w14:textId="77777777" w:rsidR="00945AB5" w:rsidRDefault="00945AB5" w:rsidP="00945AB5">
      <w:pPr>
        <w:widowControl w:val="0"/>
        <w:autoSpaceDE w:val="0"/>
        <w:autoSpaceDN w:val="0"/>
        <w:adjustRightInd w:val="0"/>
        <w:spacing w:after="0" w:line="360" w:lineRule="auto"/>
        <w:jc w:val="both"/>
        <w:rPr>
          <w:rFonts w:ascii="Avenir Book" w:hAnsi="Avenir Book" w:cs="Times"/>
          <w:lang w:val="es-ES_tradnl"/>
        </w:rPr>
      </w:pPr>
    </w:p>
    <w:p w14:paraId="42CA7655" w14:textId="77777777" w:rsidR="00945AB5" w:rsidRPr="00ED779A" w:rsidRDefault="00945AB5" w:rsidP="00945AB5">
      <w:pPr>
        <w:widowControl w:val="0"/>
        <w:autoSpaceDE w:val="0"/>
        <w:autoSpaceDN w:val="0"/>
        <w:adjustRightInd w:val="0"/>
        <w:spacing w:after="0" w:line="360" w:lineRule="auto"/>
        <w:jc w:val="both"/>
        <w:rPr>
          <w:rFonts w:ascii="Avenir Book" w:hAnsi="Avenir Book" w:cs="Times"/>
          <w:lang w:val="es-ES_tradnl"/>
        </w:rPr>
      </w:pPr>
      <w:r>
        <w:rPr>
          <w:rFonts w:ascii="Avenir Book" w:hAnsi="Avenir Book" w:cs="Times"/>
          <w:lang w:val="es-ES_tradnl"/>
        </w:rPr>
        <w:t>En este sentido se definen destinos muy amplios para los recursos transferidos, por lo que tiene algunos puntos de coincidencia con otros Fondos, el de Infraestructura Social,</w:t>
      </w:r>
      <w:r>
        <w:rPr>
          <w:rStyle w:val="Refdenotaalpie"/>
          <w:rFonts w:ascii="Avenir Book" w:hAnsi="Avenir Book" w:cs="Times"/>
          <w:lang w:val="es-ES_tradnl"/>
        </w:rPr>
        <w:footnoteReference w:id="17"/>
      </w:r>
      <w:r>
        <w:rPr>
          <w:rFonts w:ascii="Avenir Book" w:hAnsi="Avenir Book" w:cs="Times"/>
          <w:lang w:val="es-ES_tradnl"/>
        </w:rPr>
        <w:t xml:space="preserve"> que tiene dos componentes: nivel estatal y nivel municipal, y el Fondo de Aportaciones para Seguridad Pública,</w:t>
      </w:r>
      <w:r>
        <w:rPr>
          <w:rStyle w:val="Refdenotaalpie"/>
          <w:rFonts w:ascii="Avenir Book" w:hAnsi="Avenir Book" w:cs="Times"/>
          <w:lang w:val="es-ES_tradnl"/>
        </w:rPr>
        <w:footnoteReference w:id="18"/>
      </w:r>
      <w:r>
        <w:rPr>
          <w:rFonts w:ascii="Avenir Book" w:hAnsi="Avenir Book" w:cs="Times"/>
          <w:lang w:val="es-ES_tradnl"/>
        </w:rPr>
        <w:t xml:space="preserve"> al tener cierto parecido.</w:t>
      </w:r>
    </w:p>
    <w:p w14:paraId="6C2A7132" w14:textId="77777777" w:rsidR="00945AB5" w:rsidRDefault="00945AB5" w:rsidP="00945AB5">
      <w:pPr>
        <w:autoSpaceDE w:val="0"/>
        <w:autoSpaceDN w:val="0"/>
        <w:adjustRightInd w:val="0"/>
        <w:spacing w:after="0" w:line="360" w:lineRule="auto"/>
        <w:jc w:val="both"/>
        <w:rPr>
          <w:rFonts w:ascii="Avenir Book" w:eastAsia="Times New Roman" w:hAnsi="Avenir Book" w:cs="Arial"/>
          <w:bCs/>
          <w:lang w:eastAsia="es-MX"/>
        </w:rPr>
      </w:pPr>
    </w:p>
    <w:p w14:paraId="33456E98" w14:textId="77777777" w:rsidR="00945AB5" w:rsidRPr="00FF0577" w:rsidRDefault="00945AB5" w:rsidP="00945AB5">
      <w:pPr>
        <w:autoSpaceDE w:val="0"/>
        <w:autoSpaceDN w:val="0"/>
        <w:adjustRightInd w:val="0"/>
        <w:spacing w:after="0" w:line="360" w:lineRule="auto"/>
        <w:jc w:val="both"/>
        <w:rPr>
          <w:rFonts w:ascii="Avenir Book" w:eastAsia="Times New Roman" w:hAnsi="Avenir Book" w:cs="Arial"/>
          <w:bCs/>
          <w:lang w:eastAsia="es-MX"/>
        </w:rPr>
      </w:pPr>
      <w:r>
        <w:rPr>
          <w:rFonts w:ascii="Avenir Book" w:eastAsia="Times New Roman" w:hAnsi="Avenir Book" w:cs="Arial"/>
          <w:bCs/>
          <w:lang w:eastAsia="es-MX"/>
        </w:rPr>
        <w:t>Por otro lado, de acuerdo con los análisis realizados por CONEVAL, se concluye que el FORTAMUN no es un instrumento que se asocie, directa o indirectamente, a ninguno de los indicadores de la medición multidimensional de la pobreza, a diferencia de los otros fondos: FAEB, FAETA y FAM, en materia de rezago educativo; FASSA en cuanto a carencia por acceso a los servicios de salud; FAFEF relacionado con los indicadores de carencia por acceso a la seguridad social; FAIS ligado a los de carencia por calidad y espacios en la vivienda y carencia por acceso a los servicios básicos en la vivienda; y FAM relativo a la carencia por acceso a la alimentación</w:t>
      </w:r>
      <w:r>
        <w:rPr>
          <w:rStyle w:val="Refdenotaalpie"/>
          <w:rFonts w:ascii="Avenir Book" w:eastAsia="Times New Roman" w:hAnsi="Avenir Book" w:cs="Arial"/>
          <w:bCs/>
          <w:lang w:eastAsia="es-MX"/>
        </w:rPr>
        <w:footnoteReference w:id="19"/>
      </w:r>
      <w:r>
        <w:rPr>
          <w:rFonts w:ascii="Avenir Book" w:eastAsia="Times New Roman" w:hAnsi="Avenir Book" w:cs="Arial"/>
          <w:bCs/>
          <w:lang w:eastAsia="es-MX"/>
        </w:rPr>
        <w:t>.</w:t>
      </w:r>
    </w:p>
    <w:p w14:paraId="09B0988F" w14:textId="77777777" w:rsidR="00945AB5" w:rsidRDefault="00945AB5" w:rsidP="00945AB5">
      <w:pPr>
        <w:widowControl w:val="0"/>
        <w:autoSpaceDE w:val="0"/>
        <w:autoSpaceDN w:val="0"/>
        <w:adjustRightInd w:val="0"/>
        <w:spacing w:after="0" w:line="360" w:lineRule="auto"/>
        <w:jc w:val="both"/>
        <w:outlineLvl w:val="0"/>
        <w:rPr>
          <w:rFonts w:ascii="Avenir Book" w:hAnsi="Avenir Book"/>
          <w:b/>
        </w:rPr>
      </w:pPr>
    </w:p>
    <w:p w14:paraId="56D96989" w14:textId="77777777" w:rsidR="00945AB5" w:rsidRDefault="00945AB5" w:rsidP="00945AB5">
      <w:pPr>
        <w:widowControl w:val="0"/>
        <w:autoSpaceDE w:val="0"/>
        <w:autoSpaceDN w:val="0"/>
        <w:adjustRightInd w:val="0"/>
        <w:spacing w:after="0" w:line="360" w:lineRule="auto"/>
        <w:jc w:val="both"/>
        <w:outlineLvl w:val="0"/>
        <w:rPr>
          <w:rFonts w:ascii="Avenir Book" w:hAnsi="Avenir Book"/>
          <w:b/>
        </w:rPr>
      </w:pPr>
      <w:r>
        <w:rPr>
          <w:rFonts w:ascii="Avenir Book" w:hAnsi="Avenir Book"/>
          <w:b/>
        </w:rPr>
        <w:t xml:space="preserve">Descripción del Programa </w:t>
      </w:r>
    </w:p>
    <w:p w14:paraId="6DB28076" w14:textId="77777777" w:rsidR="00945AB5" w:rsidRPr="007873A9" w:rsidRDefault="00945AB5" w:rsidP="00945AB5">
      <w:pPr>
        <w:widowControl w:val="0"/>
        <w:autoSpaceDE w:val="0"/>
        <w:autoSpaceDN w:val="0"/>
        <w:adjustRightInd w:val="0"/>
        <w:spacing w:after="0" w:line="360" w:lineRule="auto"/>
        <w:jc w:val="both"/>
        <w:outlineLvl w:val="0"/>
        <w:rPr>
          <w:rFonts w:ascii="Avenir Book" w:hAnsi="Avenir Book"/>
        </w:rPr>
      </w:pPr>
    </w:p>
    <w:p w14:paraId="73F72AF2" w14:textId="77777777" w:rsidR="00945AB5" w:rsidRPr="007873A9" w:rsidRDefault="00945AB5" w:rsidP="00945AB5">
      <w:pPr>
        <w:spacing w:after="0" w:line="360" w:lineRule="auto"/>
        <w:jc w:val="both"/>
        <w:rPr>
          <w:rFonts w:ascii="Avenir Book" w:hAnsi="Avenir Book"/>
        </w:rPr>
      </w:pPr>
      <w:r w:rsidRPr="007873A9">
        <w:rPr>
          <w:rFonts w:ascii="Avenir Book" w:hAnsi="Avenir Book"/>
        </w:rPr>
        <w:t xml:space="preserve">La Ley de Coordinación Fiscal establece los destinos del FORTAMUN como </w:t>
      </w:r>
      <w:r w:rsidRPr="007873A9">
        <w:rPr>
          <w:rFonts w:ascii="Avenir Book" w:hAnsi="Avenir Book"/>
          <w:lang w:eastAsia="es-MX"/>
        </w:rPr>
        <w:t>a l</w:t>
      </w:r>
      <w:r w:rsidRPr="007873A9">
        <w:rPr>
          <w:rFonts w:ascii="Avenir Book" w:hAnsi="Avenir Book"/>
        </w:rPr>
        <w:t>a satisfacción de sus requerimientos, dando prioridad al cumplimiento de sus obligaciones financieras, al pago de derechos y aprovechamientos por concepto de agua, a las descargas de aguas residuales, a la modernización de los sistemas de recaudación locales, al mantenimiento de infraestructura, y a la atención de las necesidades directamente vinculadas con la seguridad pública de sus habitantes</w:t>
      </w:r>
      <w:r>
        <w:rPr>
          <w:rFonts w:ascii="Avenir Book" w:hAnsi="Avenir Book"/>
        </w:rPr>
        <w:t>.</w:t>
      </w:r>
      <w:r w:rsidRPr="007873A9">
        <w:rPr>
          <w:rStyle w:val="Refdenotaalpie"/>
          <w:rFonts w:ascii="Avenir Book" w:hAnsi="Avenir Book"/>
        </w:rPr>
        <w:footnoteReference w:id="20"/>
      </w:r>
    </w:p>
    <w:p w14:paraId="6C377E52" w14:textId="77777777" w:rsidR="00945AB5" w:rsidRDefault="00945AB5" w:rsidP="00945AB5">
      <w:pPr>
        <w:widowControl w:val="0"/>
        <w:autoSpaceDE w:val="0"/>
        <w:autoSpaceDN w:val="0"/>
        <w:adjustRightInd w:val="0"/>
        <w:spacing w:after="0" w:line="360" w:lineRule="auto"/>
        <w:jc w:val="both"/>
        <w:outlineLvl w:val="0"/>
        <w:rPr>
          <w:rFonts w:ascii="Avenir Book" w:hAnsi="Avenir Book"/>
        </w:rPr>
      </w:pPr>
    </w:p>
    <w:p w14:paraId="27F60C19" w14:textId="77777777" w:rsidR="00945AB5" w:rsidRPr="007873A9" w:rsidRDefault="00945AB5" w:rsidP="00945AB5">
      <w:pPr>
        <w:spacing w:after="0" w:line="360" w:lineRule="auto"/>
        <w:jc w:val="both"/>
        <w:rPr>
          <w:rFonts w:ascii="Avenir Book" w:hAnsi="Avenir Book"/>
        </w:rPr>
      </w:pPr>
      <w:r>
        <w:rPr>
          <w:rFonts w:ascii="Avenir Book" w:hAnsi="Avenir Book"/>
        </w:rPr>
        <w:t>Con arreglo a</w:t>
      </w:r>
      <w:r w:rsidRPr="007873A9">
        <w:rPr>
          <w:rFonts w:ascii="Avenir Book" w:hAnsi="Avenir Book"/>
        </w:rPr>
        <w:t xml:space="preserve"> la Matriz de Indicadores para Resultados (MIR)</w:t>
      </w:r>
      <w:r w:rsidRPr="007873A9">
        <w:rPr>
          <w:rStyle w:val="Refdenotaalpie"/>
          <w:rFonts w:ascii="Avenir Book" w:hAnsi="Avenir Book"/>
        </w:rPr>
        <w:footnoteReference w:id="21"/>
      </w:r>
      <w:r w:rsidRPr="007873A9">
        <w:rPr>
          <w:rFonts w:ascii="Avenir Book" w:hAnsi="Avenir Book"/>
        </w:rPr>
        <w:t xml:space="preserve"> de la Dependencia Coordinadora, que es la SHCP, correspondiente al FORTAMUN, se tienen los siguientes objetivos estratégicos</w:t>
      </w:r>
      <w:r>
        <w:rPr>
          <w:rFonts w:ascii="Avenir Book" w:hAnsi="Avenir Book"/>
        </w:rPr>
        <w:t>, los cuáles en correspondencia con el marco normativo, son el fortalecimiento de las finanzas públicas</w:t>
      </w:r>
      <w:r w:rsidRPr="007873A9">
        <w:rPr>
          <w:rFonts w:ascii="Avenir Book" w:hAnsi="Avenir Book"/>
        </w:rPr>
        <w:t>:</w:t>
      </w:r>
    </w:p>
    <w:p w14:paraId="253ADBBF" w14:textId="77777777" w:rsidR="00945AB5" w:rsidRPr="00C42960" w:rsidRDefault="00945AB5" w:rsidP="00945AB5">
      <w:pPr>
        <w:widowControl w:val="0"/>
        <w:autoSpaceDE w:val="0"/>
        <w:autoSpaceDN w:val="0"/>
        <w:adjustRightInd w:val="0"/>
        <w:spacing w:after="0" w:line="360" w:lineRule="auto"/>
        <w:jc w:val="both"/>
        <w:outlineLvl w:val="0"/>
        <w:rPr>
          <w:rFonts w:ascii="Avenir Book" w:hAnsi="Avenir Book"/>
        </w:rPr>
      </w:pPr>
    </w:p>
    <w:tbl>
      <w:tblPr>
        <w:tblStyle w:val="Tablaconcuadrcula"/>
        <w:tblW w:w="4750" w:type="pct"/>
        <w:jc w:val="center"/>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CellMar>
          <w:left w:w="28" w:type="dxa"/>
          <w:right w:w="0" w:type="dxa"/>
        </w:tblCellMar>
        <w:tblLook w:val="04A0" w:firstRow="1" w:lastRow="0" w:firstColumn="1" w:lastColumn="0" w:noHBand="0" w:noVBand="1"/>
      </w:tblPr>
      <w:tblGrid>
        <w:gridCol w:w="1484"/>
        <w:gridCol w:w="7710"/>
      </w:tblGrid>
      <w:tr w:rsidR="00945AB5" w:rsidRPr="00683BC2" w14:paraId="3A072015" w14:textId="77777777" w:rsidTr="00BB66FF">
        <w:trPr>
          <w:jc w:val="center"/>
        </w:trPr>
        <w:tc>
          <w:tcPr>
            <w:tcW w:w="1406" w:type="dxa"/>
          </w:tcPr>
          <w:p w14:paraId="5E0CFEDC" w14:textId="77777777" w:rsidR="00945AB5" w:rsidRPr="00C42960" w:rsidRDefault="00945AB5" w:rsidP="00BB66FF">
            <w:pPr>
              <w:widowControl w:val="0"/>
              <w:autoSpaceDE w:val="0"/>
              <w:autoSpaceDN w:val="0"/>
              <w:adjustRightInd w:val="0"/>
              <w:spacing w:after="0" w:line="240" w:lineRule="auto"/>
              <w:jc w:val="both"/>
              <w:outlineLvl w:val="0"/>
              <w:rPr>
                <w:rFonts w:ascii="Avenir Book" w:hAnsi="Avenir Book"/>
                <w:b/>
                <w:sz w:val="20"/>
                <w:szCs w:val="20"/>
              </w:rPr>
            </w:pPr>
            <w:r w:rsidRPr="00C42960">
              <w:rPr>
                <w:rFonts w:ascii="Avenir Book" w:hAnsi="Avenir Book"/>
                <w:b/>
                <w:sz w:val="20"/>
                <w:szCs w:val="20"/>
              </w:rPr>
              <w:t>Nivel</w:t>
            </w:r>
          </w:p>
        </w:tc>
        <w:tc>
          <w:tcPr>
            <w:tcW w:w="7304" w:type="dxa"/>
          </w:tcPr>
          <w:p w14:paraId="339A1AE9" w14:textId="77777777" w:rsidR="00945AB5" w:rsidRPr="00C42960" w:rsidRDefault="00945AB5" w:rsidP="00BB66FF">
            <w:pPr>
              <w:widowControl w:val="0"/>
              <w:autoSpaceDE w:val="0"/>
              <w:autoSpaceDN w:val="0"/>
              <w:adjustRightInd w:val="0"/>
              <w:spacing w:after="0" w:line="240" w:lineRule="auto"/>
              <w:jc w:val="both"/>
              <w:outlineLvl w:val="0"/>
              <w:rPr>
                <w:rFonts w:ascii="Avenir Book" w:hAnsi="Avenir Book"/>
                <w:b/>
                <w:sz w:val="20"/>
                <w:szCs w:val="20"/>
              </w:rPr>
            </w:pPr>
            <w:r w:rsidRPr="00C42960">
              <w:rPr>
                <w:rFonts w:ascii="Avenir Book" w:hAnsi="Avenir Book"/>
                <w:b/>
                <w:sz w:val="20"/>
                <w:szCs w:val="20"/>
              </w:rPr>
              <w:t xml:space="preserve">Objetivo </w:t>
            </w:r>
          </w:p>
        </w:tc>
      </w:tr>
      <w:tr w:rsidR="00945AB5" w:rsidRPr="00683BC2" w14:paraId="78F47F64" w14:textId="77777777" w:rsidTr="00BB66FF">
        <w:trPr>
          <w:jc w:val="center"/>
        </w:trPr>
        <w:tc>
          <w:tcPr>
            <w:tcW w:w="1406" w:type="dxa"/>
          </w:tcPr>
          <w:p w14:paraId="3E668B63" w14:textId="77777777" w:rsidR="00945AB5" w:rsidRPr="00C42960" w:rsidRDefault="00945AB5" w:rsidP="00BB66FF">
            <w:pPr>
              <w:widowControl w:val="0"/>
              <w:autoSpaceDE w:val="0"/>
              <w:autoSpaceDN w:val="0"/>
              <w:adjustRightInd w:val="0"/>
              <w:spacing w:after="0" w:line="240" w:lineRule="auto"/>
              <w:jc w:val="both"/>
              <w:outlineLvl w:val="0"/>
              <w:rPr>
                <w:rFonts w:ascii="Avenir Book" w:hAnsi="Avenir Book"/>
                <w:b/>
                <w:sz w:val="20"/>
                <w:szCs w:val="20"/>
              </w:rPr>
            </w:pPr>
            <w:r w:rsidRPr="00C42960">
              <w:rPr>
                <w:rFonts w:ascii="Avenir Book" w:hAnsi="Avenir Book"/>
                <w:b/>
                <w:sz w:val="20"/>
                <w:szCs w:val="20"/>
              </w:rPr>
              <w:t>Fin</w:t>
            </w:r>
          </w:p>
        </w:tc>
        <w:tc>
          <w:tcPr>
            <w:tcW w:w="7304" w:type="dxa"/>
          </w:tcPr>
          <w:p w14:paraId="7EFE32EC" w14:textId="77777777" w:rsidR="00945AB5" w:rsidRPr="00FE65FF" w:rsidRDefault="00945AB5" w:rsidP="00BB66FF">
            <w:pPr>
              <w:widowControl w:val="0"/>
              <w:autoSpaceDE w:val="0"/>
              <w:autoSpaceDN w:val="0"/>
              <w:adjustRightInd w:val="0"/>
              <w:spacing w:after="0" w:line="240" w:lineRule="auto"/>
              <w:jc w:val="both"/>
              <w:outlineLvl w:val="0"/>
              <w:rPr>
                <w:rFonts w:ascii="Avenir Book" w:hAnsi="Avenir Book"/>
                <w:b/>
                <w:spacing w:val="-6"/>
                <w:sz w:val="20"/>
                <w:szCs w:val="20"/>
              </w:rPr>
            </w:pPr>
            <w:r w:rsidRPr="00FE65FF">
              <w:rPr>
                <w:rFonts w:ascii="Avenir Book" w:hAnsi="Avenir Book" w:cs="Tahoma"/>
                <w:spacing w:val="-6"/>
                <w:sz w:val="20"/>
                <w:szCs w:val="20"/>
                <w:lang w:val="es-ES_tradnl"/>
              </w:rPr>
              <w:t>Contribuir a impulsar el fortalecimiento del federalismo fiscal para que las Entidades Federativas y Municipios puedan lograr y preservar el equilibrio de sus finanzas públicas, mediante la optimización en la aplicación de los recursos públicos federales transferidos</w:t>
            </w:r>
          </w:p>
        </w:tc>
      </w:tr>
      <w:tr w:rsidR="00945AB5" w:rsidRPr="00683BC2" w14:paraId="7E44F5EE" w14:textId="77777777" w:rsidTr="00BB66FF">
        <w:trPr>
          <w:jc w:val="center"/>
        </w:trPr>
        <w:tc>
          <w:tcPr>
            <w:tcW w:w="1406" w:type="dxa"/>
          </w:tcPr>
          <w:p w14:paraId="56C822AD" w14:textId="77777777" w:rsidR="00945AB5" w:rsidRPr="00C42960" w:rsidRDefault="00945AB5" w:rsidP="00BB66FF">
            <w:pPr>
              <w:widowControl w:val="0"/>
              <w:autoSpaceDE w:val="0"/>
              <w:autoSpaceDN w:val="0"/>
              <w:adjustRightInd w:val="0"/>
              <w:spacing w:after="0" w:line="240" w:lineRule="auto"/>
              <w:jc w:val="both"/>
              <w:outlineLvl w:val="0"/>
              <w:rPr>
                <w:rFonts w:ascii="Avenir Book" w:hAnsi="Avenir Book"/>
                <w:b/>
                <w:sz w:val="20"/>
                <w:szCs w:val="20"/>
              </w:rPr>
            </w:pPr>
            <w:r w:rsidRPr="00C42960">
              <w:rPr>
                <w:rFonts w:ascii="Avenir Book" w:hAnsi="Avenir Book"/>
                <w:b/>
                <w:sz w:val="20"/>
                <w:szCs w:val="20"/>
              </w:rPr>
              <w:t>Propósito</w:t>
            </w:r>
          </w:p>
        </w:tc>
        <w:tc>
          <w:tcPr>
            <w:tcW w:w="7304" w:type="dxa"/>
          </w:tcPr>
          <w:p w14:paraId="56E730B8" w14:textId="77777777" w:rsidR="00945AB5" w:rsidRPr="00C42960" w:rsidRDefault="00945AB5" w:rsidP="00BB66FF">
            <w:pPr>
              <w:widowControl w:val="0"/>
              <w:autoSpaceDE w:val="0"/>
              <w:autoSpaceDN w:val="0"/>
              <w:adjustRightInd w:val="0"/>
              <w:spacing w:after="0" w:line="240" w:lineRule="auto"/>
              <w:jc w:val="both"/>
              <w:outlineLvl w:val="0"/>
              <w:rPr>
                <w:rFonts w:ascii="Avenir Book" w:hAnsi="Avenir Book"/>
                <w:b/>
                <w:sz w:val="20"/>
                <w:szCs w:val="20"/>
              </w:rPr>
            </w:pPr>
            <w:r w:rsidRPr="00C42960">
              <w:rPr>
                <w:rFonts w:ascii="Avenir Book" w:hAnsi="Avenir Book" w:cs="Tahoma"/>
                <w:sz w:val="20"/>
                <w:szCs w:val="20"/>
                <w:lang w:val="es-ES_tradnl"/>
              </w:rPr>
              <w:t>Los municipios y las demarcaciones territoriales del Distrito Federal reciben la transferencia de recursos federales para el fortalecimiento de sus finanzas públicas municipales</w:t>
            </w:r>
          </w:p>
        </w:tc>
      </w:tr>
      <w:tr w:rsidR="00945AB5" w:rsidRPr="00683BC2" w14:paraId="09A3B73A" w14:textId="77777777" w:rsidTr="00BB66FF">
        <w:trPr>
          <w:jc w:val="center"/>
        </w:trPr>
        <w:tc>
          <w:tcPr>
            <w:tcW w:w="1406" w:type="dxa"/>
          </w:tcPr>
          <w:p w14:paraId="369BABAA" w14:textId="77777777" w:rsidR="00945AB5" w:rsidRPr="00C42960" w:rsidRDefault="00945AB5" w:rsidP="00BB66FF">
            <w:pPr>
              <w:widowControl w:val="0"/>
              <w:autoSpaceDE w:val="0"/>
              <w:autoSpaceDN w:val="0"/>
              <w:adjustRightInd w:val="0"/>
              <w:spacing w:after="0" w:line="240" w:lineRule="auto"/>
              <w:jc w:val="both"/>
              <w:outlineLvl w:val="0"/>
              <w:rPr>
                <w:rFonts w:ascii="Avenir Book" w:hAnsi="Avenir Book"/>
                <w:b/>
                <w:sz w:val="20"/>
                <w:szCs w:val="20"/>
              </w:rPr>
            </w:pPr>
            <w:r w:rsidRPr="00C42960">
              <w:rPr>
                <w:rFonts w:ascii="Avenir Book" w:hAnsi="Avenir Book"/>
                <w:b/>
                <w:sz w:val="20"/>
                <w:szCs w:val="20"/>
              </w:rPr>
              <w:t>Componente</w:t>
            </w:r>
          </w:p>
        </w:tc>
        <w:tc>
          <w:tcPr>
            <w:tcW w:w="7304" w:type="dxa"/>
          </w:tcPr>
          <w:p w14:paraId="0D156A82" w14:textId="77777777" w:rsidR="00945AB5" w:rsidRPr="00C42960" w:rsidRDefault="00945AB5" w:rsidP="00BB66FF">
            <w:pPr>
              <w:widowControl w:val="0"/>
              <w:autoSpaceDE w:val="0"/>
              <w:autoSpaceDN w:val="0"/>
              <w:adjustRightInd w:val="0"/>
              <w:spacing w:after="0" w:line="240" w:lineRule="auto"/>
              <w:jc w:val="both"/>
              <w:outlineLvl w:val="0"/>
              <w:rPr>
                <w:rFonts w:ascii="Avenir Book" w:hAnsi="Avenir Book"/>
                <w:b/>
                <w:sz w:val="20"/>
                <w:szCs w:val="20"/>
              </w:rPr>
            </w:pPr>
            <w:r w:rsidRPr="00C42960">
              <w:rPr>
                <w:rFonts w:ascii="Avenir Book" w:hAnsi="Avenir Book" w:cs="Tahoma"/>
                <w:sz w:val="20"/>
                <w:szCs w:val="20"/>
                <w:lang w:val="es-ES_tradnl"/>
              </w:rPr>
              <w:t>Recursos federales transferidos a los municipios y a las demarcaciones territoriales del Distrito Federal, aplicados en los destinos de gasto establecidos en la Ley de Coordinación Fiscal</w:t>
            </w:r>
          </w:p>
        </w:tc>
      </w:tr>
      <w:tr w:rsidR="00945AB5" w:rsidRPr="00683BC2" w14:paraId="1BB790C2" w14:textId="77777777" w:rsidTr="00BB66FF">
        <w:trPr>
          <w:trHeight w:val="525"/>
          <w:jc w:val="center"/>
        </w:trPr>
        <w:tc>
          <w:tcPr>
            <w:tcW w:w="1406" w:type="dxa"/>
          </w:tcPr>
          <w:p w14:paraId="68B8CFCF" w14:textId="77777777" w:rsidR="00945AB5" w:rsidRPr="00C42960" w:rsidRDefault="00945AB5" w:rsidP="00BB66FF">
            <w:pPr>
              <w:widowControl w:val="0"/>
              <w:autoSpaceDE w:val="0"/>
              <w:autoSpaceDN w:val="0"/>
              <w:adjustRightInd w:val="0"/>
              <w:spacing w:after="0" w:line="240" w:lineRule="auto"/>
              <w:jc w:val="both"/>
              <w:outlineLvl w:val="0"/>
              <w:rPr>
                <w:rFonts w:ascii="Avenir Book" w:hAnsi="Avenir Book"/>
                <w:b/>
                <w:sz w:val="20"/>
                <w:szCs w:val="20"/>
              </w:rPr>
            </w:pPr>
            <w:r w:rsidRPr="00C42960">
              <w:rPr>
                <w:rFonts w:ascii="Avenir Book" w:hAnsi="Avenir Book"/>
                <w:b/>
                <w:sz w:val="20"/>
                <w:szCs w:val="20"/>
              </w:rPr>
              <w:t>Actividad</w:t>
            </w:r>
          </w:p>
        </w:tc>
        <w:tc>
          <w:tcPr>
            <w:tcW w:w="7304" w:type="dxa"/>
          </w:tcPr>
          <w:p w14:paraId="15092AB1" w14:textId="77777777" w:rsidR="00945AB5" w:rsidRPr="00C42960" w:rsidRDefault="00945AB5" w:rsidP="00BB66FF">
            <w:pPr>
              <w:widowControl w:val="0"/>
              <w:autoSpaceDE w:val="0"/>
              <w:autoSpaceDN w:val="0"/>
              <w:adjustRightInd w:val="0"/>
              <w:spacing w:after="0" w:line="240" w:lineRule="auto"/>
              <w:jc w:val="both"/>
              <w:outlineLvl w:val="0"/>
              <w:rPr>
                <w:rFonts w:ascii="Avenir Book" w:hAnsi="Avenir Book" w:cs="Tahoma"/>
                <w:sz w:val="20"/>
                <w:szCs w:val="20"/>
                <w:lang w:val="es-ES_tradnl"/>
              </w:rPr>
            </w:pPr>
            <w:r w:rsidRPr="00C42960">
              <w:rPr>
                <w:rFonts w:ascii="Avenir Book" w:hAnsi="Avenir Book" w:cs="Tahoma"/>
                <w:sz w:val="20"/>
                <w:szCs w:val="20"/>
                <w:lang w:val="es-ES_tradnl"/>
              </w:rPr>
              <w:t>Aplicación de los recursos federales transferidos a los municipios y a las demarcaciones territoriales, en los destinos de gasto establecidos e</w:t>
            </w:r>
            <w:r>
              <w:rPr>
                <w:rFonts w:ascii="Avenir Book" w:hAnsi="Avenir Book" w:cs="Tahoma"/>
                <w:sz w:val="20"/>
                <w:szCs w:val="20"/>
                <w:lang w:val="es-ES_tradnl"/>
              </w:rPr>
              <w:t>n la Ley de Coordinación Fiscal</w:t>
            </w:r>
          </w:p>
        </w:tc>
      </w:tr>
    </w:tbl>
    <w:p w14:paraId="6C392EC0" w14:textId="77777777" w:rsidR="00945AB5" w:rsidRDefault="00945AB5" w:rsidP="00945AB5">
      <w:pPr>
        <w:spacing w:after="0" w:line="360" w:lineRule="auto"/>
        <w:jc w:val="both"/>
        <w:rPr>
          <w:rFonts w:ascii="Avenir Book" w:hAnsi="Avenir Book"/>
        </w:rPr>
      </w:pPr>
    </w:p>
    <w:p w14:paraId="68C37881" w14:textId="77777777" w:rsidR="00945AB5" w:rsidRPr="002D5D9F" w:rsidRDefault="00945AB5" w:rsidP="00945AB5">
      <w:pPr>
        <w:spacing w:after="0" w:line="360" w:lineRule="auto"/>
        <w:jc w:val="both"/>
        <w:rPr>
          <w:rFonts w:ascii="Avenir Book" w:hAnsi="Avenir Book"/>
        </w:rPr>
      </w:pPr>
      <w:r>
        <w:rPr>
          <w:rFonts w:ascii="Avenir Book" w:hAnsi="Avenir Book"/>
        </w:rPr>
        <w:t xml:space="preserve">Sobre las transferencias en </w:t>
      </w:r>
      <w:r w:rsidRPr="002D5D9F">
        <w:rPr>
          <w:rFonts w:ascii="Avenir Book" w:hAnsi="Avenir Book"/>
        </w:rPr>
        <w:t>2016</w:t>
      </w:r>
      <w:r>
        <w:rPr>
          <w:rFonts w:ascii="Avenir Book" w:hAnsi="Avenir Book"/>
        </w:rPr>
        <w:t>,</w:t>
      </w:r>
      <w:r w:rsidRPr="002D5D9F">
        <w:rPr>
          <w:rFonts w:ascii="Avenir Book" w:hAnsi="Avenir Book"/>
        </w:rPr>
        <w:t xml:space="preserve"> San Pedro Tlaquepaque, recibió </w:t>
      </w:r>
      <w:r>
        <w:rPr>
          <w:rFonts w:ascii="Avenir Book" w:hAnsi="Avenir Book"/>
        </w:rPr>
        <w:t>por concepto del FORTAMUN 341 millones 670 mil 351 pesos. En tanto que los ingresos propios sumaron 473 millones 159 mil 286 pesos, de los cuáles el 70 por ciento tiene origen en la recaudación de impuestos.</w:t>
      </w:r>
    </w:p>
    <w:p w14:paraId="2DF2D756" w14:textId="77777777" w:rsidR="00945AB5" w:rsidRPr="002D5D9F" w:rsidRDefault="00945AB5" w:rsidP="00945AB5">
      <w:pPr>
        <w:spacing w:after="0" w:line="360" w:lineRule="auto"/>
        <w:jc w:val="both"/>
        <w:rPr>
          <w:rFonts w:ascii="Avenir Book" w:hAnsi="Avenir Book"/>
        </w:rPr>
      </w:pPr>
    </w:p>
    <w:tbl>
      <w:tblPr>
        <w:tblStyle w:val="Tablaconcuadrcula"/>
        <w:tblW w:w="47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287"/>
        <w:gridCol w:w="1901"/>
        <w:gridCol w:w="919"/>
      </w:tblGrid>
      <w:tr w:rsidR="00945AB5" w:rsidRPr="008F1BD7" w14:paraId="79B14A20" w14:textId="77777777" w:rsidTr="00BB66FF">
        <w:trPr>
          <w:trHeight w:val="437"/>
          <w:jc w:val="center"/>
        </w:trPr>
        <w:tc>
          <w:tcPr>
            <w:tcW w:w="9107" w:type="dxa"/>
            <w:gridSpan w:val="3"/>
            <w:tcBorders>
              <w:top w:val="nil"/>
              <w:left w:val="nil"/>
              <w:bottom w:val="single" w:sz="12" w:space="0" w:color="C45911" w:themeColor="accent2" w:themeShade="BF"/>
              <w:right w:val="nil"/>
            </w:tcBorders>
          </w:tcPr>
          <w:p w14:paraId="583BDC5A" w14:textId="77777777" w:rsidR="00945AB5" w:rsidRPr="00AF7EF4" w:rsidRDefault="00945AB5" w:rsidP="00BB66FF">
            <w:pPr>
              <w:spacing w:after="0" w:line="240" w:lineRule="auto"/>
              <w:jc w:val="both"/>
              <w:rPr>
                <w:rFonts w:ascii="Avenir Book" w:hAnsi="Avenir Book"/>
                <w:b/>
                <w:sz w:val="18"/>
                <w:szCs w:val="18"/>
              </w:rPr>
            </w:pPr>
            <w:r w:rsidRPr="00AF7EF4">
              <w:rPr>
                <w:rFonts w:ascii="Avenir Book" w:hAnsi="Avenir Book"/>
                <w:b/>
                <w:sz w:val="18"/>
                <w:szCs w:val="18"/>
              </w:rPr>
              <w:t>Información definitiva FORTAMUN 2016</w:t>
            </w:r>
          </w:p>
          <w:p w14:paraId="0B8147EF" w14:textId="77777777" w:rsidR="00945AB5" w:rsidRPr="00AF7EF4" w:rsidRDefault="00945AB5" w:rsidP="00BB66FF">
            <w:pPr>
              <w:spacing w:after="0" w:line="240" w:lineRule="auto"/>
              <w:jc w:val="both"/>
              <w:rPr>
                <w:rFonts w:ascii="Avenir Book" w:hAnsi="Avenir Book"/>
                <w:b/>
                <w:sz w:val="18"/>
                <w:szCs w:val="18"/>
              </w:rPr>
            </w:pPr>
            <w:r w:rsidRPr="00AF7EF4">
              <w:rPr>
                <w:rFonts w:ascii="Avenir Book" w:hAnsi="Avenir Book"/>
                <w:b/>
                <w:sz w:val="18"/>
                <w:szCs w:val="18"/>
              </w:rPr>
              <w:t>Pesos</w:t>
            </w:r>
          </w:p>
        </w:tc>
      </w:tr>
      <w:tr w:rsidR="00945AB5" w:rsidRPr="00D94748" w14:paraId="3E0A64FE" w14:textId="77777777" w:rsidTr="00BB66FF">
        <w:trPr>
          <w:trHeight w:val="156"/>
          <w:jc w:val="center"/>
        </w:trPr>
        <w:tc>
          <w:tcPr>
            <w:tcW w:w="6287" w:type="dxa"/>
            <w:tcBorders>
              <w:top w:val="single" w:sz="12" w:space="0" w:color="C45911" w:themeColor="accent2" w:themeShade="BF"/>
              <w:bottom w:val="single" w:sz="12" w:space="0" w:color="C45911" w:themeColor="accent2" w:themeShade="BF"/>
            </w:tcBorders>
          </w:tcPr>
          <w:p w14:paraId="2175B792" w14:textId="77777777" w:rsidR="00945AB5" w:rsidRPr="00AF7EF4" w:rsidRDefault="00945AB5" w:rsidP="00BB66FF">
            <w:pPr>
              <w:spacing w:after="0" w:line="240" w:lineRule="auto"/>
              <w:contextualSpacing/>
              <w:jc w:val="both"/>
              <w:rPr>
                <w:rFonts w:ascii="Avenir Book" w:hAnsi="Avenir Book"/>
                <w:b/>
                <w:sz w:val="18"/>
                <w:szCs w:val="18"/>
              </w:rPr>
            </w:pPr>
            <w:r w:rsidRPr="00AF7EF4">
              <w:rPr>
                <w:rFonts w:ascii="Avenir Book" w:hAnsi="Avenir Book"/>
                <w:b/>
                <w:sz w:val="18"/>
                <w:szCs w:val="18"/>
              </w:rPr>
              <w:t>CONCEPTO/RUBRO O PROGRAMA</w:t>
            </w:r>
          </w:p>
        </w:tc>
        <w:tc>
          <w:tcPr>
            <w:tcW w:w="1901" w:type="dxa"/>
            <w:tcBorders>
              <w:top w:val="single" w:sz="12" w:space="0" w:color="C45911" w:themeColor="accent2" w:themeShade="BF"/>
              <w:bottom w:val="single" w:sz="12" w:space="0" w:color="C45911" w:themeColor="accent2" w:themeShade="BF"/>
            </w:tcBorders>
          </w:tcPr>
          <w:p w14:paraId="3C101EF3" w14:textId="77777777" w:rsidR="00945AB5" w:rsidRPr="00AF7EF4" w:rsidRDefault="00945AB5" w:rsidP="00BB66FF">
            <w:pPr>
              <w:spacing w:after="0" w:line="240" w:lineRule="auto"/>
              <w:contextualSpacing/>
              <w:jc w:val="center"/>
              <w:rPr>
                <w:rFonts w:ascii="Avenir Book" w:hAnsi="Avenir Book"/>
                <w:b/>
                <w:sz w:val="18"/>
                <w:szCs w:val="18"/>
              </w:rPr>
            </w:pPr>
            <w:r w:rsidRPr="00AF7EF4">
              <w:rPr>
                <w:rFonts w:ascii="Avenir Book" w:hAnsi="Avenir Book"/>
                <w:b/>
                <w:sz w:val="18"/>
                <w:szCs w:val="18"/>
              </w:rPr>
              <w:t>Importe</w:t>
            </w:r>
          </w:p>
        </w:tc>
        <w:tc>
          <w:tcPr>
            <w:tcW w:w="919" w:type="dxa"/>
            <w:tcBorders>
              <w:top w:val="single" w:sz="12" w:space="0" w:color="C45911" w:themeColor="accent2" w:themeShade="BF"/>
              <w:bottom w:val="single" w:sz="12" w:space="0" w:color="C45911" w:themeColor="accent2" w:themeShade="BF"/>
            </w:tcBorders>
          </w:tcPr>
          <w:p w14:paraId="518031FC" w14:textId="77777777" w:rsidR="00945AB5" w:rsidRPr="00AF7EF4" w:rsidRDefault="00945AB5" w:rsidP="00BB66FF">
            <w:pPr>
              <w:spacing w:after="0" w:line="240" w:lineRule="auto"/>
              <w:contextualSpacing/>
              <w:jc w:val="center"/>
              <w:rPr>
                <w:rFonts w:ascii="Avenir Book" w:hAnsi="Avenir Book"/>
                <w:b/>
                <w:sz w:val="18"/>
                <w:szCs w:val="18"/>
              </w:rPr>
            </w:pPr>
            <w:r w:rsidRPr="00AF7EF4">
              <w:rPr>
                <w:rFonts w:ascii="Avenir Book" w:hAnsi="Avenir Book"/>
                <w:b/>
                <w:sz w:val="18"/>
                <w:szCs w:val="18"/>
              </w:rPr>
              <w:t>%</w:t>
            </w:r>
          </w:p>
        </w:tc>
      </w:tr>
      <w:tr w:rsidR="00945AB5" w:rsidRPr="008F1BD7" w14:paraId="60466BF4" w14:textId="77777777" w:rsidTr="00BB66FF">
        <w:trPr>
          <w:jc w:val="center"/>
        </w:trPr>
        <w:tc>
          <w:tcPr>
            <w:tcW w:w="6287" w:type="dxa"/>
            <w:tcBorders>
              <w:top w:val="single" w:sz="12" w:space="0" w:color="C45911" w:themeColor="accent2" w:themeShade="BF"/>
            </w:tcBorders>
          </w:tcPr>
          <w:p w14:paraId="2FD132F3" w14:textId="77777777" w:rsidR="00945AB5" w:rsidRPr="00AF7EF4" w:rsidRDefault="00945AB5" w:rsidP="00BB66FF">
            <w:pPr>
              <w:spacing w:after="0" w:line="240" w:lineRule="auto"/>
              <w:contextualSpacing/>
              <w:jc w:val="both"/>
              <w:rPr>
                <w:rFonts w:ascii="Avenir Book" w:hAnsi="Avenir Book"/>
                <w:b/>
                <w:sz w:val="18"/>
                <w:szCs w:val="18"/>
              </w:rPr>
            </w:pPr>
            <w:r w:rsidRPr="00AF7EF4">
              <w:rPr>
                <w:rFonts w:ascii="Avenir Book" w:hAnsi="Avenir Book"/>
                <w:b/>
                <w:sz w:val="18"/>
                <w:szCs w:val="18"/>
              </w:rPr>
              <w:t>Gasto ejercido</w:t>
            </w:r>
          </w:p>
        </w:tc>
        <w:tc>
          <w:tcPr>
            <w:tcW w:w="1901" w:type="dxa"/>
            <w:tcBorders>
              <w:top w:val="single" w:sz="12" w:space="0" w:color="C45911" w:themeColor="accent2" w:themeShade="BF"/>
            </w:tcBorders>
          </w:tcPr>
          <w:p w14:paraId="079C637B" w14:textId="77777777" w:rsidR="00945AB5" w:rsidRPr="00AF7EF4" w:rsidRDefault="00945AB5" w:rsidP="00BB66FF">
            <w:pPr>
              <w:spacing w:after="0" w:line="240" w:lineRule="auto"/>
              <w:contextualSpacing/>
              <w:jc w:val="right"/>
              <w:rPr>
                <w:rFonts w:ascii="Avenir Book" w:hAnsi="Avenir Book"/>
                <w:sz w:val="18"/>
                <w:szCs w:val="18"/>
              </w:rPr>
            </w:pPr>
          </w:p>
        </w:tc>
        <w:tc>
          <w:tcPr>
            <w:tcW w:w="919" w:type="dxa"/>
            <w:tcBorders>
              <w:top w:val="single" w:sz="12" w:space="0" w:color="C45911" w:themeColor="accent2" w:themeShade="BF"/>
            </w:tcBorders>
          </w:tcPr>
          <w:p w14:paraId="15A118F0" w14:textId="77777777" w:rsidR="00945AB5" w:rsidRPr="00AF7EF4" w:rsidRDefault="00945AB5" w:rsidP="00BB66FF">
            <w:pPr>
              <w:spacing w:after="0" w:line="240" w:lineRule="auto"/>
              <w:contextualSpacing/>
              <w:jc w:val="right"/>
              <w:rPr>
                <w:rFonts w:ascii="Avenir Book" w:hAnsi="Avenir Book"/>
                <w:sz w:val="18"/>
                <w:szCs w:val="18"/>
              </w:rPr>
            </w:pPr>
          </w:p>
        </w:tc>
      </w:tr>
      <w:tr w:rsidR="00945AB5" w:rsidRPr="008F1BD7" w14:paraId="5BA5933E" w14:textId="77777777" w:rsidTr="00BB66FF">
        <w:trPr>
          <w:jc w:val="center"/>
        </w:trPr>
        <w:tc>
          <w:tcPr>
            <w:tcW w:w="6287" w:type="dxa"/>
          </w:tcPr>
          <w:p w14:paraId="08A85566" w14:textId="77777777" w:rsidR="00945AB5" w:rsidRPr="00AF7EF4" w:rsidRDefault="00945AB5" w:rsidP="00BB66FF">
            <w:pPr>
              <w:spacing w:after="0" w:line="240" w:lineRule="auto"/>
              <w:ind w:left="708"/>
              <w:contextualSpacing/>
              <w:jc w:val="both"/>
              <w:rPr>
                <w:rFonts w:ascii="Avenir Book" w:hAnsi="Avenir Book"/>
                <w:sz w:val="18"/>
                <w:szCs w:val="18"/>
              </w:rPr>
            </w:pPr>
            <w:r w:rsidRPr="00AF7EF4">
              <w:rPr>
                <w:rFonts w:ascii="Avenir Book" w:hAnsi="Avenir Book"/>
                <w:sz w:val="18"/>
                <w:szCs w:val="18"/>
              </w:rPr>
              <w:t>Obligaciones financieras</w:t>
            </w:r>
          </w:p>
        </w:tc>
        <w:tc>
          <w:tcPr>
            <w:tcW w:w="1901" w:type="dxa"/>
          </w:tcPr>
          <w:p w14:paraId="3CE0D0CB" w14:textId="77777777" w:rsidR="00945AB5" w:rsidRPr="00AF7EF4" w:rsidRDefault="00945AB5" w:rsidP="00BB66FF">
            <w:pPr>
              <w:spacing w:after="0" w:line="240" w:lineRule="auto"/>
              <w:contextualSpacing/>
              <w:jc w:val="right"/>
              <w:rPr>
                <w:rFonts w:ascii="Avenir Book" w:hAnsi="Avenir Book"/>
                <w:sz w:val="18"/>
                <w:szCs w:val="18"/>
              </w:rPr>
            </w:pPr>
            <w:r w:rsidRPr="00AF7EF4">
              <w:rPr>
                <w:rFonts w:ascii="Avenir Book" w:hAnsi="Avenir Book"/>
                <w:sz w:val="18"/>
                <w:szCs w:val="18"/>
              </w:rPr>
              <w:t>13,510,128.00</w:t>
            </w:r>
          </w:p>
        </w:tc>
        <w:tc>
          <w:tcPr>
            <w:tcW w:w="919" w:type="dxa"/>
          </w:tcPr>
          <w:p w14:paraId="17B6D211" w14:textId="77777777" w:rsidR="00945AB5" w:rsidRPr="00AF7EF4" w:rsidRDefault="00945AB5" w:rsidP="00BB66FF">
            <w:pPr>
              <w:spacing w:after="0" w:line="240" w:lineRule="auto"/>
              <w:contextualSpacing/>
              <w:jc w:val="right"/>
              <w:rPr>
                <w:rFonts w:ascii="Avenir Book" w:hAnsi="Avenir Book"/>
                <w:sz w:val="18"/>
                <w:szCs w:val="18"/>
              </w:rPr>
            </w:pPr>
            <w:r w:rsidRPr="00AF7EF4">
              <w:rPr>
                <w:rFonts w:ascii="Avenir Book" w:hAnsi="Avenir Book"/>
                <w:sz w:val="18"/>
                <w:szCs w:val="18"/>
              </w:rPr>
              <w:t>4</w:t>
            </w:r>
          </w:p>
        </w:tc>
      </w:tr>
      <w:tr w:rsidR="00945AB5" w:rsidRPr="008F1BD7" w14:paraId="0DAA7025" w14:textId="77777777" w:rsidTr="00BB66FF">
        <w:trPr>
          <w:jc w:val="center"/>
        </w:trPr>
        <w:tc>
          <w:tcPr>
            <w:tcW w:w="6287" w:type="dxa"/>
          </w:tcPr>
          <w:p w14:paraId="7A0E8CC8" w14:textId="77777777" w:rsidR="00945AB5" w:rsidRPr="00AF7EF4" w:rsidRDefault="00945AB5" w:rsidP="00BB66FF">
            <w:pPr>
              <w:spacing w:after="0" w:line="240" w:lineRule="auto"/>
              <w:ind w:left="708"/>
              <w:contextualSpacing/>
              <w:jc w:val="both"/>
              <w:rPr>
                <w:rFonts w:ascii="Avenir Book" w:hAnsi="Avenir Book"/>
                <w:sz w:val="18"/>
                <w:szCs w:val="18"/>
              </w:rPr>
            </w:pPr>
            <w:r w:rsidRPr="00AF7EF4">
              <w:rPr>
                <w:rFonts w:ascii="Avenir Book" w:hAnsi="Avenir Book"/>
                <w:sz w:val="18"/>
                <w:szCs w:val="18"/>
              </w:rPr>
              <w:t>Seguridad pública</w:t>
            </w:r>
          </w:p>
        </w:tc>
        <w:tc>
          <w:tcPr>
            <w:tcW w:w="1901" w:type="dxa"/>
          </w:tcPr>
          <w:p w14:paraId="1B3BDE01" w14:textId="77777777" w:rsidR="00945AB5" w:rsidRPr="00AF7EF4" w:rsidRDefault="00945AB5" w:rsidP="00BB66FF">
            <w:pPr>
              <w:spacing w:after="0" w:line="240" w:lineRule="auto"/>
              <w:contextualSpacing/>
              <w:jc w:val="right"/>
              <w:rPr>
                <w:rFonts w:ascii="Avenir Book" w:hAnsi="Avenir Book"/>
                <w:sz w:val="18"/>
                <w:szCs w:val="18"/>
              </w:rPr>
            </w:pPr>
            <w:r w:rsidRPr="00AF7EF4">
              <w:rPr>
                <w:rFonts w:ascii="Avenir Book" w:hAnsi="Avenir Book"/>
                <w:sz w:val="18"/>
                <w:szCs w:val="18"/>
              </w:rPr>
              <w:t>328,160,223.00</w:t>
            </w:r>
          </w:p>
        </w:tc>
        <w:tc>
          <w:tcPr>
            <w:tcW w:w="919" w:type="dxa"/>
          </w:tcPr>
          <w:p w14:paraId="62C07DE4" w14:textId="77777777" w:rsidR="00945AB5" w:rsidRPr="00AF7EF4" w:rsidRDefault="00945AB5" w:rsidP="00BB66FF">
            <w:pPr>
              <w:spacing w:after="0" w:line="240" w:lineRule="auto"/>
              <w:contextualSpacing/>
              <w:jc w:val="right"/>
              <w:rPr>
                <w:rFonts w:ascii="Avenir Book" w:hAnsi="Avenir Book"/>
                <w:sz w:val="18"/>
                <w:szCs w:val="18"/>
              </w:rPr>
            </w:pPr>
            <w:r w:rsidRPr="00AF7EF4">
              <w:rPr>
                <w:rFonts w:ascii="Avenir Book" w:hAnsi="Avenir Book"/>
                <w:sz w:val="18"/>
                <w:szCs w:val="18"/>
              </w:rPr>
              <w:t>96</w:t>
            </w:r>
          </w:p>
        </w:tc>
      </w:tr>
      <w:tr w:rsidR="00945AB5" w:rsidRPr="008F1BD7" w14:paraId="4833677B" w14:textId="77777777" w:rsidTr="00BB66FF">
        <w:trPr>
          <w:jc w:val="center"/>
        </w:trPr>
        <w:tc>
          <w:tcPr>
            <w:tcW w:w="6287" w:type="dxa"/>
            <w:tcBorders>
              <w:top w:val="nil"/>
              <w:left w:val="nil"/>
              <w:bottom w:val="single" w:sz="4" w:space="0" w:color="C45911" w:themeColor="accent2" w:themeShade="BF"/>
              <w:right w:val="nil"/>
            </w:tcBorders>
          </w:tcPr>
          <w:p w14:paraId="5E9CE686" w14:textId="77777777" w:rsidR="00945AB5" w:rsidRPr="00AF7EF4" w:rsidRDefault="00945AB5" w:rsidP="00BB66FF">
            <w:pPr>
              <w:spacing w:after="0" w:line="240" w:lineRule="auto"/>
              <w:contextualSpacing/>
              <w:jc w:val="both"/>
              <w:rPr>
                <w:rFonts w:ascii="Avenir Book" w:hAnsi="Avenir Book"/>
                <w:b/>
                <w:sz w:val="18"/>
                <w:szCs w:val="18"/>
              </w:rPr>
            </w:pPr>
            <w:r w:rsidRPr="00AF7EF4">
              <w:rPr>
                <w:rFonts w:ascii="Avenir Book" w:hAnsi="Avenir Book"/>
                <w:b/>
                <w:sz w:val="18"/>
                <w:szCs w:val="18"/>
              </w:rPr>
              <w:t>Subtotal</w:t>
            </w:r>
          </w:p>
        </w:tc>
        <w:tc>
          <w:tcPr>
            <w:tcW w:w="1901" w:type="dxa"/>
            <w:tcBorders>
              <w:top w:val="nil"/>
              <w:left w:val="nil"/>
              <w:bottom w:val="single" w:sz="4" w:space="0" w:color="C45911" w:themeColor="accent2" w:themeShade="BF"/>
              <w:right w:val="nil"/>
            </w:tcBorders>
          </w:tcPr>
          <w:p w14:paraId="44448D87" w14:textId="77777777" w:rsidR="00945AB5" w:rsidRPr="00AF7EF4" w:rsidRDefault="00945AB5" w:rsidP="00BB66FF">
            <w:pPr>
              <w:spacing w:after="0" w:line="240" w:lineRule="auto"/>
              <w:contextualSpacing/>
              <w:jc w:val="right"/>
              <w:rPr>
                <w:rFonts w:ascii="Avenir Book" w:hAnsi="Avenir Book"/>
                <w:b/>
                <w:sz w:val="18"/>
                <w:szCs w:val="18"/>
              </w:rPr>
            </w:pPr>
            <w:r w:rsidRPr="00AF7EF4">
              <w:rPr>
                <w:rFonts w:ascii="Avenir Book" w:hAnsi="Avenir Book"/>
                <w:b/>
                <w:sz w:val="18"/>
                <w:szCs w:val="18"/>
              </w:rPr>
              <w:t>341,670,351.00</w:t>
            </w:r>
          </w:p>
        </w:tc>
        <w:tc>
          <w:tcPr>
            <w:tcW w:w="919" w:type="dxa"/>
            <w:tcBorders>
              <w:top w:val="nil"/>
              <w:left w:val="nil"/>
              <w:bottom w:val="single" w:sz="4" w:space="0" w:color="C45911" w:themeColor="accent2" w:themeShade="BF"/>
              <w:right w:val="nil"/>
            </w:tcBorders>
          </w:tcPr>
          <w:p w14:paraId="14F64EA2" w14:textId="77777777" w:rsidR="00945AB5" w:rsidRPr="00AF7EF4" w:rsidRDefault="00945AB5" w:rsidP="00BB66FF">
            <w:pPr>
              <w:spacing w:after="0" w:line="240" w:lineRule="auto"/>
              <w:contextualSpacing/>
              <w:jc w:val="right"/>
              <w:rPr>
                <w:rFonts w:ascii="Avenir Book" w:hAnsi="Avenir Book"/>
                <w:sz w:val="18"/>
                <w:szCs w:val="18"/>
              </w:rPr>
            </w:pPr>
            <w:r w:rsidRPr="00AF7EF4">
              <w:rPr>
                <w:rFonts w:ascii="Avenir Book" w:hAnsi="Avenir Book"/>
                <w:sz w:val="18"/>
                <w:szCs w:val="18"/>
              </w:rPr>
              <w:t>100</w:t>
            </w:r>
          </w:p>
        </w:tc>
      </w:tr>
      <w:tr w:rsidR="00945AB5" w:rsidRPr="008F1BD7" w14:paraId="4C346409" w14:textId="77777777" w:rsidTr="00BB66FF">
        <w:trPr>
          <w:trHeight w:val="232"/>
          <w:jc w:val="center"/>
        </w:trPr>
        <w:tc>
          <w:tcPr>
            <w:tcW w:w="6287" w:type="dxa"/>
          </w:tcPr>
          <w:p w14:paraId="7715B039" w14:textId="77777777" w:rsidR="00945AB5" w:rsidRPr="00AF7EF4" w:rsidRDefault="00945AB5" w:rsidP="00BB66FF">
            <w:pPr>
              <w:spacing w:after="0" w:line="240" w:lineRule="auto"/>
              <w:contextualSpacing/>
              <w:jc w:val="both"/>
              <w:rPr>
                <w:rFonts w:ascii="Avenir Book" w:hAnsi="Avenir Book"/>
                <w:b/>
                <w:sz w:val="18"/>
                <w:szCs w:val="18"/>
              </w:rPr>
            </w:pPr>
            <w:r w:rsidRPr="00AF7EF4">
              <w:rPr>
                <w:rFonts w:ascii="Avenir Book" w:hAnsi="Avenir Book"/>
                <w:b/>
                <w:sz w:val="18"/>
                <w:szCs w:val="18"/>
              </w:rPr>
              <w:t>Ingresos propios</w:t>
            </w:r>
          </w:p>
        </w:tc>
        <w:tc>
          <w:tcPr>
            <w:tcW w:w="1901" w:type="dxa"/>
          </w:tcPr>
          <w:p w14:paraId="1616730B" w14:textId="77777777" w:rsidR="00945AB5" w:rsidRPr="00AF7EF4" w:rsidRDefault="00945AB5" w:rsidP="00BB66FF">
            <w:pPr>
              <w:spacing w:after="0" w:line="240" w:lineRule="auto"/>
              <w:contextualSpacing/>
              <w:jc w:val="right"/>
              <w:rPr>
                <w:rFonts w:ascii="Avenir Book" w:hAnsi="Avenir Book"/>
                <w:sz w:val="18"/>
                <w:szCs w:val="18"/>
              </w:rPr>
            </w:pPr>
          </w:p>
        </w:tc>
        <w:tc>
          <w:tcPr>
            <w:tcW w:w="919" w:type="dxa"/>
          </w:tcPr>
          <w:p w14:paraId="76483C0B" w14:textId="77777777" w:rsidR="00945AB5" w:rsidRPr="00AF7EF4" w:rsidRDefault="00945AB5" w:rsidP="00BB66FF">
            <w:pPr>
              <w:spacing w:after="0" w:line="240" w:lineRule="auto"/>
              <w:contextualSpacing/>
              <w:jc w:val="right"/>
              <w:rPr>
                <w:rFonts w:ascii="Avenir Book" w:hAnsi="Avenir Book"/>
                <w:sz w:val="18"/>
                <w:szCs w:val="18"/>
              </w:rPr>
            </w:pPr>
          </w:p>
        </w:tc>
      </w:tr>
      <w:tr w:rsidR="00945AB5" w:rsidRPr="008F1BD7" w14:paraId="3AD1AF00" w14:textId="77777777" w:rsidTr="00BB66FF">
        <w:trPr>
          <w:jc w:val="center"/>
        </w:trPr>
        <w:tc>
          <w:tcPr>
            <w:tcW w:w="6287" w:type="dxa"/>
          </w:tcPr>
          <w:p w14:paraId="10EE98CB" w14:textId="77777777" w:rsidR="00945AB5" w:rsidRPr="00AF7EF4" w:rsidRDefault="00945AB5" w:rsidP="00BB66FF">
            <w:pPr>
              <w:pStyle w:val="Prrafodelista"/>
              <w:spacing w:after="0" w:line="240" w:lineRule="auto"/>
              <w:ind w:left="708"/>
              <w:jc w:val="both"/>
              <w:rPr>
                <w:rFonts w:ascii="Avenir Book" w:hAnsi="Avenir Book"/>
                <w:b/>
                <w:sz w:val="18"/>
                <w:szCs w:val="18"/>
              </w:rPr>
            </w:pPr>
            <w:r w:rsidRPr="00AF7EF4">
              <w:rPr>
                <w:rFonts w:ascii="Avenir Book" w:hAnsi="Avenir Book"/>
                <w:sz w:val="18"/>
                <w:szCs w:val="18"/>
              </w:rPr>
              <w:t>Impuestos</w:t>
            </w:r>
          </w:p>
        </w:tc>
        <w:tc>
          <w:tcPr>
            <w:tcW w:w="1901" w:type="dxa"/>
          </w:tcPr>
          <w:p w14:paraId="2C687053" w14:textId="77777777" w:rsidR="00945AB5" w:rsidRPr="00AF7EF4" w:rsidRDefault="00945AB5" w:rsidP="00BB66FF">
            <w:pPr>
              <w:spacing w:after="0" w:line="240" w:lineRule="auto"/>
              <w:contextualSpacing/>
              <w:jc w:val="right"/>
              <w:rPr>
                <w:rFonts w:ascii="Avenir Book" w:hAnsi="Avenir Book"/>
                <w:sz w:val="18"/>
                <w:szCs w:val="18"/>
              </w:rPr>
            </w:pPr>
            <w:r w:rsidRPr="00AF7EF4">
              <w:rPr>
                <w:rFonts w:ascii="Avenir Book" w:hAnsi="Avenir Book"/>
                <w:sz w:val="18"/>
                <w:szCs w:val="18"/>
              </w:rPr>
              <w:t>332,154,034.16</w:t>
            </w:r>
          </w:p>
        </w:tc>
        <w:tc>
          <w:tcPr>
            <w:tcW w:w="919" w:type="dxa"/>
          </w:tcPr>
          <w:p w14:paraId="3DA9EC0E" w14:textId="77777777" w:rsidR="00945AB5" w:rsidRPr="00AF7EF4" w:rsidRDefault="00945AB5" w:rsidP="00BB66FF">
            <w:pPr>
              <w:spacing w:after="0" w:line="240" w:lineRule="auto"/>
              <w:contextualSpacing/>
              <w:jc w:val="right"/>
              <w:rPr>
                <w:rFonts w:ascii="Avenir Book" w:hAnsi="Avenir Book"/>
                <w:sz w:val="18"/>
                <w:szCs w:val="18"/>
              </w:rPr>
            </w:pPr>
            <w:r w:rsidRPr="00AF7EF4">
              <w:rPr>
                <w:rFonts w:ascii="Avenir Book" w:eastAsia="Times New Roman" w:hAnsi="Avenir Book"/>
                <w:color w:val="000000"/>
                <w:sz w:val="18"/>
                <w:szCs w:val="18"/>
              </w:rPr>
              <w:t>70</w:t>
            </w:r>
          </w:p>
        </w:tc>
      </w:tr>
      <w:tr w:rsidR="00945AB5" w:rsidRPr="008F1BD7" w14:paraId="15A6508F" w14:textId="77777777" w:rsidTr="00BB66FF">
        <w:trPr>
          <w:jc w:val="center"/>
        </w:trPr>
        <w:tc>
          <w:tcPr>
            <w:tcW w:w="6287" w:type="dxa"/>
            <w:tcBorders>
              <w:bottom w:val="nil"/>
            </w:tcBorders>
          </w:tcPr>
          <w:p w14:paraId="19336BA5" w14:textId="77777777" w:rsidR="00945AB5" w:rsidRPr="00AF7EF4" w:rsidRDefault="00945AB5" w:rsidP="00BB66FF">
            <w:pPr>
              <w:pStyle w:val="Prrafodelista"/>
              <w:spacing w:after="0" w:line="240" w:lineRule="auto"/>
              <w:ind w:left="708"/>
              <w:jc w:val="both"/>
              <w:rPr>
                <w:rFonts w:ascii="Avenir Book" w:hAnsi="Avenir Book"/>
                <w:sz w:val="18"/>
                <w:szCs w:val="18"/>
              </w:rPr>
            </w:pPr>
            <w:r w:rsidRPr="00AF7EF4">
              <w:rPr>
                <w:rFonts w:ascii="Avenir Book" w:hAnsi="Avenir Book"/>
                <w:sz w:val="18"/>
                <w:szCs w:val="18"/>
              </w:rPr>
              <w:t>Derechos</w:t>
            </w:r>
          </w:p>
        </w:tc>
        <w:tc>
          <w:tcPr>
            <w:tcW w:w="1901" w:type="dxa"/>
            <w:tcBorders>
              <w:bottom w:val="nil"/>
            </w:tcBorders>
          </w:tcPr>
          <w:p w14:paraId="64B547D8" w14:textId="77777777" w:rsidR="00945AB5" w:rsidRPr="00AF7EF4" w:rsidRDefault="00945AB5" w:rsidP="00BB66FF">
            <w:pPr>
              <w:spacing w:after="0" w:line="240" w:lineRule="auto"/>
              <w:contextualSpacing/>
              <w:jc w:val="right"/>
              <w:rPr>
                <w:rFonts w:ascii="Avenir Book" w:hAnsi="Avenir Book"/>
                <w:sz w:val="18"/>
                <w:szCs w:val="18"/>
              </w:rPr>
            </w:pPr>
            <w:r w:rsidRPr="00AF7EF4">
              <w:rPr>
                <w:rFonts w:ascii="Avenir Book" w:hAnsi="Avenir Book"/>
                <w:sz w:val="18"/>
                <w:szCs w:val="18"/>
              </w:rPr>
              <w:t>121,008,414.67</w:t>
            </w:r>
          </w:p>
        </w:tc>
        <w:tc>
          <w:tcPr>
            <w:tcW w:w="919" w:type="dxa"/>
            <w:tcBorders>
              <w:bottom w:val="nil"/>
            </w:tcBorders>
          </w:tcPr>
          <w:p w14:paraId="19921E6F" w14:textId="77777777" w:rsidR="00945AB5" w:rsidRPr="00AF7EF4" w:rsidRDefault="00945AB5" w:rsidP="00BB66FF">
            <w:pPr>
              <w:spacing w:after="0" w:line="240" w:lineRule="auto"/>
              <w:contextualSpacing/>
              <w:jc w:val="right"/>
              <w:rPr>
                <w:rFonts w:ascii="Avenir Book" w:hAnsi="Avenir Book"/>
                <w:sz w:val="18"/>
                <w:szCs w:val="18"/>
              </w:rPr>
            </w:pPr>
            <w:r w:rsidRPr="00AF7EF4">
              <w:rPr>
                <w:rFonts w:ascii="Avenir Book" w:eastAsia="Times New Roman" w:hAnsi="Avenir Book"/>
                <w:color w:val="000000"/>
                <w:sz w:val="18"/>
                <w:szCs w:val="18"/>
              </w:rPr>
              <w:t>26</w:t>
            </w:r>
          </w:p>
        </w:tc>
      </w:tr>
      <w:tr w:rsidR="00945AB5" w:rsidRPr="008F1BD7" w14:paraId="7343A545" w14:textId="77777777" w:rsidTr="00BB66FF">
        <w:trPr>
          <w:jc w:val="center"/>
        </w:trPr>
        <w:tc>
          <w:tcPr>
            <w:tcW w:w="6287" w:type="dxa"/>
            <w:tcBorders>
              <w:top w:val="nil"/>
              <w:left w:val="nil"/>
              <w:bottom w:val="nil"/>
              <w:right w:val="nil"/>
            </w:tcBorders>
          </w:tcPr>
          <w:p w14:paraId="286D3553" w14:textId="77777777" w:rsidR="00945AB5" w:rsidRPr="00AF7EF4" w:rsidRDefault="00945AB5" w:rsidP="00BB66FF">
            <w:pPr>
              <w:pStyle w:val="Prrafodelista"/>
              <w:spacing w:after="0" w:line="240" w:lineRule="auto"/>
              <w:ind w:left="708"/>
              <w:jc w:val="both"/>
              <w:rPr>
                <w:rFonts w:ascii="Avenir Book" w:hAnsi="Avenir Book"/>
                <w:sz w:val="18"/>
                <w:szCs w:val="18"/>
              </w:rPr>
            </w:pPr>
            <w:r w:rsidRPr="00AF7EF4">
              <w:rPr>
                <w:rFonts w:ascii="Avenir Book" w:hAnsi="Avenir Book"/>
                <w:sz w:val="18"/>
                <w:szCs w:val="18"/>
              </w:rPr>
              <w:t>Productos</w:t>
            </w:r>
          </w:p>
        </w:tc>
        <w:tc>
          <w:tcPr>
            <w:tcW w:w="1901" w:type="dxa"/>
            <w:tcBorders>
              <w:top w:val="nil"/>
              <w:left w:val="nil"/>
              <w:bottom w:val="nil"/>
              <w:right w:val="nil"/>
            </w:tcBorders>
          </w:tcPr>
          <w:p w14:paraId="00A36D8C" w14:textId="77777777" w:rsidR="00945AB5" w:rsidRPr="00AF7EF4" w:rsidRDefault="00945AB5" w:rsidP="00BB66FF">
            <w:pPr>
              <w:spacing w:after="0" w:line="240" w:lineRule="auto"/>
              <w:contextualSpacing/>
              <w:jc w:val="right"/>
              <w:rPr>
                <w:rFonts w:ascii="Avenir Book" w:hAnsi="Avenir Book"/>
                <w:sz w:val="18"/>
                <w:szCs w:val="18"/>
              </w:rPr>
            </w:pPr>
            <w:r w:rsidRPr="00AF7EF4">
              <w:rPr>
                <w:rFonts w:ascii="Avenir Book" w:hAnsi="Avenir Book"/>
                <w:sz w:val="18"/>
                <w:szCs w:val="18"/>
              </w:rPr>
              <w:t>8,893,184.85</w:t>
            </w:r>
          </w:p>
        </w:tc>
        <w:tc>
          <w:tcPr>
            <w:tcW w:w="919" w:type="dxa"/>
            <w:tcBorders>
              <w:top w:val="nil"/>
              <w:left w:val="nil"/>
              <w:bottom w:val="nil"/>
              <w:right w:val="nil"/>
            </w:tcBorders>
          </w:tcPr>
          <w:p w14:paraId="18AE56C6" w14:textId="77777777" w:rsidR="00945AB5" w:rsidRPr="00AF7EF4" w:rsidRDefault="00945AB5" w:rsidP="00BB66FF">
            <w:pPr>
              <w:spacing w:after="0" w:line="240" w:lineRule="auto"/>
              <w:contextualSpacing/>
              <w:jc w:val="right"/>
              <w:rPr>
                <w:rFonts w:ascii="Avenir Book" w:hAnsi="Avenir Book"/>
                <w:sz w:val="18"/>
                <w:szCs w:val="18"/>
              </w:rPr>
            </w:pPr>
            <w:r w:rsidRPr="00AF7EF4">
              <w:rPr>
                <w:rFonts w:ascii="Avenir Book" w:eastAsia="Times New Roman" w:hAnsi="Avenir Book"/>
                <w:color w:val="000000"/>
                <w:sz w:val="18"/>
                <w:szCs w:val="18"/>
              </w:rPr>
              <w:t>2</w:t>
            </w:r>
          </w:p>
        </w:tc>
      </w:tr>
      <w:tr w:rsidR="00945AB5" w:rsidRPr="008F1BD7" w14:paraId="2780B476" w14:textId="77777777" w:rsidTr="00BB66FF">
        <w:trPr>
          <w:jc w:val="center"/>
        </w:trPr>
        <w:tc>
          <w:tcPr>
            <w:tcW w:w="6287" w:type="dxa"/>
            <w:tcBorders>
              <w:top w:val="nil"/>
              <w:left w:val="nil"/>
              <w:bottom w:val="single" w:sz="4" w:space="0" w:color="C45911" w:themeColor="accent2" w:themeShade="BF"/>
              <w:right w:val="nil"/>
            </w:tcBorders>
          </w:tcPr>
          <w:p w14:paraId="05284E61" w14:textId="77777777" w:rsidR="00945AB5" w:rsidRPr="00AF7EF4" w:rsidRDefault="00945AB5" w:rsidP="00BB66FF">
            <w:pPr>
              <w:pStyle w:val="Prrafodelista"/>
              <w:spacing w:after="0" w:line="240" w:lineRule="auto"/>
              <w:ind w:left="708"/>
              <w:jc w:val="both"/>
              <w:rPr>
                <w:rFonts w:ascii="Avenir Book" w:hAnsi="Avenir Book"/>
                <w:sz w:val="18"/>
                <w:szCs w:val="18"/>
              </w:rPr>
            </w:pPr>
            <w:r w:rsidRPr="00AF7EF4">
              <w:rPr>
                <w:rFonts w:ascii="Avenir Book" w:hAnsi="Avenir Book"/>
                <w:sz w:val="18"/>
                <w:szCs w:val="18"/>
              </w:rPr>
              <w:t>Aprovechamientos</w:t>
            </w:r>
          </w:p>
        </w:tc>
        <w:tc>
          <w:tcPr>
            <w:tcW w:w="1901" w:type="dxa"/>
            <w:tcBorders>
              <w:top w:val="nil"/>
              <w:left w:val="nil"/>
              <w:bottom w:val="single" w:sz="4" w:space="0" w:color="C45911" w:themeColor="accent2" w:themeShade="BF"/>
              <w:right w:val="nil"/>
            </w:tcBorders>
          </w:tcPr>
          <w:p w14:paraId="7653964F" w14:textId="77777777" w:rsidR="00945AB5" w:rsidRPr="00AF7EF4" w:rsidRDefault="00945AB5" w:rsidP="00BB66FF">
            <w:pPr>
              <w:spacing w:after="0" w:line="240" w:lineRule="auto"/>
              <w:contextualSpacing/>
              <w:jc w:val="right"/>
              <w:rPr>
                <w:rFonts w:ascii="Avenir Book" w:hAnsi="Avenir Book"/>
                <w:sz w:val="18"/>
                <w:szCs w:val="18"/>
              </w:rPr>
            </w:pPr>
            <w:r w:rsidRPr="00AF7EF4">
              <w:rPr>
                <w:rFonts w:ascii="Avenir Book" w:hAnsi="Avenir Book"/>
                <w:sz w:val="18"/>
                <w:szCs w:val="18"/>
              </w:rPr>
              <w:t>11,103,652.43</w:t>
            </w:r>
          </w:p>
        </w:tc>
        <w:tc>
          <w:tcPr>
            <w:tcW w:w="919" w:type="dxa"/>
            <w:tcBorders>
              <w:top w:val="nil"/>
              <w:left w:val="nil"/>
              <w:bottom w:val="single" w:sz="4" w:space="0" w:color="C45911" w:themeColor="accent2" w:themeShade="BF"/>
              <w:right w:val="nil"/>
            </w:tcBorders>
          </w:tcPr>
          <w:p w14:paraId="7FBA41F1" w14:textId="77777777" w:rsidR="00945AB5" w:rsidRPr="00AF7EF4" w:rsidRDefault="00945AB5" w:rsidP="00BB66FF">
            <w:pPr>
              <w:spacing w:after="0" w:line="240" w:lineRule="auto"/>
              <w:contextualSpacing/>
              <w:jc w:val="right"/>
              <w:rPr>
                <w:rFonts w:ascii="Avenir Book" w:hAnsi="Avenir Book"/>
                <w:sz w:val="18"/>
                <w:szCs w:val="18"/>
              </w:rPr>
            </w:pPr>
            <w:r w:rsidRPr="00AF7EF4">
              <w:rPr>
                <w:rFonts w:ascii="Avenir Book" w:eastAsia="Times New Roman" w:hAnsi="Avenir Book"/>
                <w:color w:val="000000"/>
                <w:sz w:val="18"/>
                <w:szCs w:val="18"/>
              </w:rPr>
              <w:t>2</w:t>
            </w:r>
          </w:p>
        </w:tc>
      </w:tr>
      <w:tr w:rsidR="00945AB5" w:rsidRPr="008F1BD7" w14:paraId="52B61278" w14:textId="77777777" w:rsidTr="00BB66FF">
        <w:trPr>
          <w:jc w:val="center"/>
        </w:trPr>
        <w:tc>
          <w:tcPr>
            <w:tcW w:w="6287" w:type="dxa"/>
            <w:tcBorders>
              <w:top w:val="nil"/>
              <w:left w:val="nil"/>
              <w:bottom w:val="single" w:sz="4" w:space="0" w:color="C45911" w:themeColor="accent2" w:themeShade="BF"/>
              <w:right w:val="nil"/>
            </w:tcBorders>
          </w:tcPr>
          <w:p w14:paraId="0F97DABA" w14:textId="77777777" w:rsidR="00945AB5" w:rsidRPr="00AF7EF4" w:rsidRDefault="00945AB5" w:rsidP="00BB66FF">
            <w:pPr>
              <w:pStyle w:val="Prrafodelista"/>
              <w:spacing w:after="0" w:line="240" w:lineRule="auto"/>
              <w:ind w:left="29"/>
              <w:jc w:val="both"/>
              <w:rPr>
                <w:rFonts w:ascii="Avenir Book" w:hAnsi="Avenir Book"/>
                <w:sz w:val="18"/>
                <w:szCs w:val="18"/>
              </w:rPr>
            </w:pPr>
            <w:r w:rsidRPr="00AF7EF4">
              <w:rPr>
                <w:rFonts w:ascii="Avenir Book" w:hAnsi="Avenir Book"/>
                <w:sz w:val="18"/>
                <w:szCs w:val="18"/>
              </w:rPr>
              <w:t>Subtotal</w:t>
            </w:r>
          </w:p>
        </w:tc>
        <w:tc>
          <w:tcPr>
            <w:tcW w:w="1901" w:type="dxa"/>
            <w:tcBorders>
              <w:top w:val="nil"/>
              <w:left w:val="nil"/>
              <w:bottom w:val="single" w:sz="4" w:space="0" w:color="C45911" w:themeColor="accent2" w:themeShade="BF"/>
              <w:right w:val="nil"/>
            </w:tcBorders>
          </w:tcPr>
          <w:p w14:paraId="4FAECC77" w14:textId="77777777" w:rsidR="00945AB5" w:rsidRPr="00AF7EF4" w:rsidRDefault="00945AB5" w:rsidP="00BB66FF">
            <w:pPr>
              <w:spacing w:after="0" w:line="240" w:lineRule="auto"/>
              <w:contextualSpacing/>
              <w:jc w:val="right"/>
              <w:rPr>
                <w:rFonts w:ascii="Avenir Book" w:eastAsia="Times New Roman" w:hAnsi="Avenir Book"/>
                <w:b/>
                <w:color w:val="000000"/>
                <w:sz w:val="18"/>
                <w:szCs w:val="18"/>
              </w:rPr>
            </w:pPr>
            <w:r w:rsidRPr="00AF7EF4">
              <w:rPr>
                <w:rFonts w:ascii="Avenir Book" w:eastAsia="Times New Roman" w:hAnsi="Avenir Book"/>
                <w:b/>
                <w:color w:val="000000"/>
                <w:sz w:val="18"/>
                <w:szCs w:val="18"/>
              </w:rPr>
              <w:t>473,159,286.11</w:t>
            </w:r>
          </w:p>
        </w:tc>
        <w:tc>
          <w:tcPr>
            <w:tcW w:w="919" w:type="dxa"/>
            <w:tcBorders>
              <w:top w:val="nil"/>
              <w:left w:val="nil"/>
              <w:bottom w:val="single" w:sz="4" w:space="0" w:color="C45911" w:themeColor="accent2" w:themeShade="BF"/>
              <w:right w:val="nil"/>
            </w:tcBorders>
          </w:tcPr>
          <w:p w14:paraId="7FE6C239" w14:textId="77777777" w:rsidR="00945AB5" w:rsidRPr="00AF7EF4" w:rsidRDefault="00945AB5" w:rsidP="00BB66FF">
            <w:pPr>
              <w:spacing w:after="0" w:line="240" w:lineRule="auto"/>
              <w:contextualSpacing/>
              <w:jc w:val="right"/>
              <w:rPr>
                <w:rFonts w:ascii="Avenir Book" w:hAnsi="Avenir Book"/>
                <w:sz w:val="18"/>
                <w:szCs w:val="18"/>
              </w:rPr>
            </w:pPr>
            <w:r w:rsidRPr="00AF7EF4">
              <w:rPr>
                <w:rFonts w:ascii="Avenir Book" w:eastAsia="Times New Roman" w:hAnsi="Avenir Book"/>
                <w:color w:val="000000"/>
                <w:sz w:val="18"/>
                <w:szCs w:val="18"/>
              </w:rPr>
              <w:t>100</w:t>
            </w:r>
          </w:p>
        </w:tc>
      </w:tr>
      <w:tr w:rsidR="00945AB5" w:rsidRPr="008F1BD7" w14:paraId="7C4055B5" w14:textId="77777777" w:rsidTr="00BB66FF">
        <w:trPr>
          <w:trHeight w:val="260"/>
          <w:jc w:val="center"/>
        </w:trPr>
        <w:tc>
          <w:tcPr>
            <w:tcW w:w="6287" w:type="dxa"/>
            <w:tcBorders>
              <w:top w:val="nil"/>
              <w:left w:val="nil"/>
              <w:bottom w:val="nil"/>
              <w:right w:val="nil"/>
            </w:tcBorders>
          </w:tcPr>
          <w:p w14:paraId="2DEF78E9" w14:textId="77777777" w:rsidR="00945AB5" w:rsidRPr="00AF7EF4" w:rsidRDefault="00945AB5" w:rsidP="00BB66FF">
            <w:pPr>
              <w:spacing w:after="0" w:line="240" w:lineRule="auto"/>
              <w:contextualSpacing/>
              <w:jc w:val="both"/>
              <w:rPr>
                <w:rFonts w:ascii="Avenir Book" w:hAnsi="Avenir Book"/>
                <w:b/>
                <w:sz w:val="18"/>
                <w:szCs w:val="18"/>
              </w:rPr>
            </w:pPr>
            <w:r w:rsidRPr="00AF7EF4">
              <w:rPr>
                <w:rFonts w:ascii="Avenir Book" w:hAnsi="Avenir Book"/>
                <w:b/>
                <w:sz w:val="18"/>
                <w:szCs w:val="18"/>
              </w:rPr>
              <w:t>Intereses Generados FORTAMUN 2016</w:t>
            </w:r>
          </w:p>
        </w:tc>
        <w:tc>
          <w:tcPr>
            <w:tcW w:w="1901" w:type="dxa"/>
            <w:tcBorders>
              <w:top w:val="nil"/>
              <w:left w:val="nil"/>
              <w:bottom w:val="nil"/>
              <w:right w:val="nil"/>
            </w:tcBorders>
          </w:tcPr>
          <w:p w14:paraId="56FE4B06" w14:textId="77777777" w:rsidR="00945AB5" w:rsidRPr="00AF7EF4" w:rsidRDefault="00945AB5" w:rsidP="00BB66FF">
            <w:pPr>
              <w:spacing w:after="0" w:line="240" w:lineRule="auto"/>
              <w:contextualSpacing/>
              <w:jc w:val="right"/>
              <w:rPr>
                <w:rFonts w:ascii="Avenir Book" w:hAnsi="Avenir Book"/>
                <w:b/>
                <w:sz w:val="18"/>
                <w:szCs w:val="18"/>
              </w:rPr>
            </w:pPr>
            <w:r w:rsidRPr="00AF7EF4">
              <w:rPr>
                <w:rFonts w:ascii="Avenir Book" w:hAnsi="Avenir Book"/>
                <w:b/>
                <w:sz w:val="18"/>
                <w:szCs w:val="18"/>
              </w:rPr>
              <w:t>153,911.73</w:t>
            </w:r>
          </w:p>
        </w:tc>
        <w:tc>
          <w:tcPr>
            <w:tcW w:w="919" w:type="dxa"/>
            <w:tcBorders>
              <w:top w:val="nil"/>
              <w:left w:val="nil"/>
              <w:bottom w:val="nil"/>
              <w:right w:val="nil"/>
            </w:tcBorders>
          </w:tcPr>
          <w:p w14:paraId="749110D9" w14:textId="77777777" w:rsidR="00945AB5" w:rsidRPr="00AF7EF4" w:rsidRDefault="00945AB5" w:rsidP="00BB66FF">
            <w:pPr>
              <w:spacing w:after="0" w:line="240" w:lineRule="auto"/>
              <w:contextualSpacing/>
              <w:jc w:val="right"/>
              <w:rPr>
                <w:rFonts w:ascii="Avenir Book" w:hAnsi="Avenir Book"/>
                <w:sz w:val="18"/>
                <w:szCs w:val="18"/>
              </w:rPr>
            </w:pPr>
            <w:r w:rsidRPr="00AF7EF4">
              <w:rPr>
                <w:rFonts w:ascii="Avenir Book" w:hAnsi="Avenir Book"/>
                <w:sz w:val="18"/>
                <w:szCs w:val="18"/>
              </w:rPr>
              <w:t>.05</w:t>
            </w:r>
          </w:p>
        </w:tc>
      </w:tr>
      <w:tr w:rsidR="00945AB5" w:rsidRPr="008F1BD7" w14:paraId="1A9E5642" w14:textId="77777777" w:rsidTr="00BB66FF">
        <w:trPr>
          <w:jc w:val="center"/>
        </w:trPr>
        <w:tc>
          <w:tcPr>
            <w:tcW w:w="6287" w:type="dxa"/>
            <w:tcBorders>
              <w:top w:val="nil"/>
              <w:left w:val="nil"/>
              <w:bottom w:val="single" w:sz="4" w:space="0" w:color="C45911" w:themeColor="accent2" w:themeShade="BF"/>
              <w:right w:val="nil"/>
            </w:tcBorders>
          </w:tcPr>
          <w:p w14:paraId="4B24EAC7" w14:textId="77777777" w:rsidR="00945AB5" w:rsidRPr="00AF7EF4" w:rsidRDefault="00945AB5" w:rsidP="00BB66FF">
            <w:pPr>
              <w:spacing w:after="0" w:line="240" w:lineRule="auto"/>
              <w:contextualSpacing/>
              <w:jc w:val="both"/>
              <w:rPr>
                <w:rFonts w:ascii="Avenir Book" w:hAnsi="Avenir Book"/>
                <w:b/>
                <w:sz w:val="18"/>
                <w:szCs w:val="18"/>
              </w:rPr>
            </w:pPr>
            <w:r w:rsidRPr="00AF7EF4">
              <w:rPr>
                <w:rFonts w:ascii="Avenir Book" w:hAnsi="Avenir Book"/>
                <w:b/>
                <w:sz w:val="18"/>
                <w:szCs w:val="18"/>
              </w:rPr>
              <w:t>TOTAL</w:t>
            </w:r>
          </w:p>
        </w:tc>
        <w:tc>
          <w:tcPr>
            <w:tcW w:w="1901" w:type="dxa"/>
            <w:tcBorders>
              <w:top w:val="nil"/>
              <w:left w:val="nil"/>
              <w:bottom w:val="single" w:sz="4" w:space="0" w:color="C45911" w:themeColor="accent2" w:themeShade="BF"/>
              <w:right w:val="nil"/>
            </w:tcBorders>
          </w:tcPr>
          <w:p w14:paraId="624FAF08" w14:textId="77777777" w:rsidR="00945AB5" w:rsidRPr="00AF7EF4" w:rsidRDefault="00945AB5" w:rsidP="00BB66FF">
            <w:pPr>
              <w:spacing w:after="0" w:line="240" w:lineRule="auto"/>
              <w:contextualSpacing/>
              <w:jc w:val="right"/>
              <w:rPr>
                <w:rFonts w:ascii="Avenir Book" w:hAnsi="Avenir Book"/>
                <w:b/>
                <w:sz w:val="18"/>
                <w:szCs w:val="18"/>
              </w:rPr>
            </w:pPr>
            <w:r w:rsidRPr="00AF7EF4">
              <w:rPr>
                <w:rFonts w:ascii="Avenir Book" w:hAnsi="Avenir Book"/>
                <w:b/>
                <w:sz w:val="18"/>
                <w:szCs w:val="18"/>
              </w:rPr>
              <w:t>341,824,261.91</w:t>
            </w:r>
          </w:p>
        </w:tc>
        <w:tc>
          <w:tcPr>
            <w:tcW w:w="919" w:type="dxa"/>
            <w:tcBorders>
              <w:top w:val="nil"/>
              <w:left w:val="nil"/>
              <w:bottom w:val="single" w:sz="4" w:space="0" w:color="C45911" w:themeColor="accent2" w:themeShade="BF"/>
              <w:right w:val="nil"/>
            </w:tcBorders>
          </w:tcPr>
          <w:p w14:paraId="25FA9E79" w14:textId="77777777" w:rsidR="00945AB5" w:rsidRPr="00AF7EF4" w:rsidRDefault="00945AB5" w:rsidP="00BB66FF">
            <w:pPr>
              <w:spacing w:after="0" w:line="240" w:lineRule="auto"/>
              <w:contextualSpacing/>
              <w:jc w:val="right"/>
              <w:rPr>
                <w:rFonts w:ascii="Avenir Book" w:hAnsi="Avenir Book"/>
                <w:sz w:val="18"/>
                <w:szCs w:val="18"/>
              </w:rPr>
            </w:pPr>
            <w:r w:rsidRPr="00AF7EF4">
              <w:rPr>
                <w:rFonts w:ascii="Avenir Book" w:hAnsi="Avenir Book"/>
                <w:sz w:val="18"/>
                <w:szCs w:val="18"/>
              </w:rPr>
              <w:t>100</w:t>
            </w:r>
          </w:p>
        </w:tc>
      </w:tr>
      <w:tr w:rsidR="00945AB5" w:rsidRPr="00D94748" w14:paraId="473B3EE2" w14:textId="77777777" w:rsidTr="00BB66FF">
        <w:trPr>
          <w:trHeight w:val="218"/>
          <w:jc w:val="center"/>
        </w:trPr>
        <w:tc>
          <w:tcPr>
            <w:tcW w:w="9107" w:type="dxa"/>
            <w:gridSpan w:val="3"/>
            <w:tcBorders>
              <w:top w:val="single" w:sz="4" w:space="0" w:color="C45911" w:themeColor="accent2" w:themeShade="BF"/>
              <w:left w:val="nil"/>
              <w:bottom w:val="single" w:sz="4" w:space="0" w:color="C45911" w:themeColor="accent2" w:themeShade="BF"/>
              <w:right w:val="nil"/>
            </w:tcBorders>
          </w:tcPr>
          <w:p w14:paraId="475FF4B3" w14:textId="77777777" w:rsidR="00945AB5" w:rsidRPr="00AF7EF4" w:rsidRDefault="00945AB5" w:rsidP="00BB66FF">
            <w:pPr>
              <w:spacing w:after="0" w:line="240" w:lineRule="auto"/>
              <w:contextualSpacing/>
              <w:rPr>
                <w:rFonts w:ascii="Avenir Book" w:hAnsi="Avenir Book"/>
                <w:sz w:val="18"/>
                <w:szCs w:val="18"/>
              </w:rPr>
            </w:pPr>
            <w:r w:rsidRPr="00AF7EF4">
              <w:rPr>
                <w:rFonts w:ascii="Avenir Book" w:hAnsi="Avenir Book"/>
                <w:sz w:val="18"/>
                <w:szCs w:val="18"/>
              </w:rPr>
              <w:t>Fuente: Información proporcionada mediante el oficio 10613/2017 de Tesorería Municipal fecha 12 julio 2017</w:t>
            </w:r>
          </w:p>
        </w:tc>
      </w:tr>
    </w:tbl>
    <w:p w14:paraId="46E8455C" w14:textId="77777777" w:rsidR="00945AB5" w:rsidRDefault="00945AB5" w:rsidP="00945AB5">
      <w:pPr>
        <w:widowControl w:val="0"/>
        <w:autoSpaceDE w:val="0"/>
        <w:autoSpaceDN w:val="0"/>
        <w:adjustRightInd w:val="0"/>
        <w:spacing w:after="0" w:line="360" w:lineRule="auto"/>
        <w:jc w:val="both"/>
        <w:rPr>
          <w:rFonts w:ascii="Avenir Book" w:hAnsi="Avenir Book"/>
        </w:rPr>
      </w:pPr>
    </w:p>
    <w:p w14:paraId="57B9AB6B" w14:textId="77777777" w:rsidR="00945AB5" w:rsidRDefault="00945AB5" w:rsidP="00945AB5">
      <w:pPr>
        <w:widowControl w:val="0"/>
        <w:autoSpaceDE w:val="0"/>
        <w:autoSpaceDN w:val="0"/>
        <w:adjustRightInd w:val="0"/>
        <w:spacing w:after="0" w:line="360" w:lineRule="auto"/>
        <w:jc w:val="both"/>
        <w:rPr>
          <w:rFonts w:ascii="Avenir Book" w:hAnsi="Avenir Book"/>
        </w:rPr>
      </w:pPr>
      <w:r>
        <w:rPr>
          <w:rFonts w:ascii="Avenir Book" w:hAnsi="Avenir Book"/>
        </w:rPr>
        <w:t>Las aportaciones recibidas del FORTAMUN organizadas por trimestre acumularon las siguientes cantidades:</w:t>
      </w:r>
    </w:p>
    <w:p w14:paraId="08F20F47" w14:textId="77777777" w:rsidR="00945AB5" w:rsidRPr="00FF0577" w:rsidRDefault="00945AB5" w:rsidP="00945AB5">
      <w:pPr>
        <w:spacing w:after="0" w:line="360" w:lineRule="auto"/>
        <w:jc w:val="both"/>
        <w:rPr>
          <w:rFonts w:ascii="Avenir Book" w:hAnsi="Avenir Book"/>
        </w:rPr>
      </w:pPr>
    </w:p>
    <w:tbl>
      <w:tblPr>
        <w:tblStyle w:val="Tabladecuadrcula1clara-nfasis2"/>
        <w:tblW w:w="4668" w:type="dxa"/>
        <w:jc w:val="center"/>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ayout w:type="fixed"/>
        <w:tblLook w:val="04A0" w:firstRow="1" w:lastRow="0" w:firstColumn="1" w:lastColumn="0" w:noHBand="0" w:noVBand="1"/>
      </w:tblPr>
      <w:tblGrid>
        <w:gridCol w:w="2477"/>
        <w:gridCol w:w="2191"/>
      </w:tblGrid>
      <w:tr w:rsidR="00945AB5" w:rsidRPr="00360A2C" w14:paraId="5A3428DB" w14:textId="77777777" w:rsidTr="00BB66FF">
        <w:trPr>
          <w:cnfStyle w:val="100000000000" w:firstRow="1" w:lastRow="0" w:firstColumn="0" w:lastColumn="0" w:oddVBand="0" w:evenVBand="0" w:oddHBand="0"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2477" w:type="dxa"/>
            <w:tcBorders>
              <w:bottom w:val="none" w:sz="0" w:space="0" w:color="auto"/>
            </w:tcBorders>
            <w:noWrap/>
            <w:hideMark/>
          </w:tcPr>
          <w:p w14:paraId="4940BD61" w14:textId="77777777" w:rsidR="00945AB5" w:rsidRPr="00DD36BF" w:rsidRDefault="00945AB5" w:rsidP="00BB66FF">
            <w:pPr>
              <w:spacing w:after="0" w:line="240" w:lineRule="auto"/>
              <w:jc w:val="center"/>
              <w:rPr>
                <w:rFonts w:ascii="Avenir Book" w:eastAsia="Times New Roman" w:hAnsi="Avenir Book"/>
                <w:sz w:val="18"/>
                <w:szCs w:val="18"/>
              </w:rPr>
            </w:pPr>
            <w:r w:rsidRPr="00DD36BF">
              <w:rPr>
                <w:rFonts w:ascii="Avenir Book" w:eastAsia="Times New Roman" w:hAnsi="Avenir Book"/>
                <w:sz w:val="18"/>
                <w:szCs w:val="18"/>
              </w:rPr>
              <w:t>Trimestre</w:t>
            </w:r>
          </w:p>
        </w:tc>
        <w:tc>
          <w:tcPr>
            <w:tcW w:w="2191" w:type="dxa"/>
            <w:tcBorders>
              <w:bottom w:val="none" w:sz="0" w:space="0" w:color="auto"/>
            </w:tcBorders>
            <w:noWrap/>
            <w:hideMark/>
          </w:tcPr>
          <w:p w14:paraId="53AE20FB" w14:textId="77777777" w:rsidR="00945AB5" w:rsidRPr="00DD36BF" w:rsidRDefault="00945AB5" w:rsidP="00BB66F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sz w:val="18"/>
                <w:szCs w:val="18"/>
              </w:rPr>
            </w:pPr>
            <w:r w:rsidRPr="00DD36BF">
              <w:rPr>
                <w:rFonts w:ascii="Avenir Book" w:eastAsia="Times New Roman" w:hAnsi="Avenir Book"/>
                <w:bCs w:val="0"/>
                <w:sz w:val="18"/>
                <w:szCs w:val="18"/>
              </w:rPr>
              <w:t>Recurso transferido</w:t>
            </w:r>
          </w:p>
        </w:tc>
      </w:tr>
      <w:tr w:rsidR="00945AB5" w:rsidRPr="00FF0577" w14:paraId="1E12EEFA" w14:textId="77777777" w:rsidTr="00BB66FF">
        <w:trPr>
          <w:trHeight w:val="245"/>
          <w:jc w:val="center"/>
        </w:trPr>
        <w:tc>
          <w:tcPr>
            <w:cnfStyle w:val="001000000000" w:firstRow="0" w:lastRow="0" w:firstColumn="1" w:lastColumn="0" w:oddVBand="0" w:evenVBand="0" w:oddHBand="0" w:evenHBand="0" w:firstRowFirstColumn="0" w:firstRowLastColumn="0" w:lastRowFirstColumn="0" w:lastRowLastColumn="0"/>
            <w:tcW w:w="2477" w:type="dxa"/>
            <w:noWrap/>
            <w:hideMark/>
          </w:tcPr>
          <w:p w14:paraId="1E103413" w14:textId="77777777" w:rsidR="00945AB5" w:rsidRPr="00DD36BF" w:rsidRDefault="00945AB5" w:rsidP="00BB66FF">
            <w:pPr>
              <w:spacing w:after="0" w:line="240" w:lineRule="auto"/>
              <w:jc w:val="center"/>
              <w:rPr>
                <w:rFonts w:ascii="Avenir Book" w:eastAsia="Times New Roman" w:hAnsi="Avenir Book"/>
                <w:b w:val="0"/>
                <w:bCs w:val="0"/>
                <w:color w:val="000000"/>
                <w:sz w:val="18"/>
                <w:szCs w:val="18"/>
              </w:rPr>
            </w:pPr>
            <w:r w:rsidRPr="00DD36BF">
              <w:rPr>
                <w:rFonts w:ascii="Avenir Book" w:eastAsia="Times New Roman" w:hAnsi="Avenir Book"/>
                <w:b w:val="0"/>
                <w:color w:val="000000"/>
                <w:sz w:val="18"/>
                <w:szCs w:val="18"/>
              </w:rPr>
              <w:t>1 trimestre</w:t>
            </w:r>
          </w:p>
        </w:tc>
        <w:tc>
          <w:tcPr>
            <w:tcW w:w="2191" w:type="dxa"/>
            <w:noWrap/>
            <w:hideMark/>
          </w:tcPr>
          <w:p w14:paraId="6EAA808F" w14:textId="77777777" w:rsidR="00945AB5" w:rsidRPr="00DD36BF" w:rsidRDefault="00945AB5" w:rsidP="00BB66F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18"/>
                <w:szCs w:val="18"/>
              </w:rPr>
            </w:pPr>
            <w:r w:rsidRPr="00DD36BF">
              <w:rPr>
                <w:rFonts w:ascii="Avenir Book" w:eastAsia="Times New Roman" w:hAnsi="Avenir Book"/>
                <w:color w:val="000000"/>
                <w:sz w:val="18"/>
                <w:szCs w:val="18"/>
              </w:rPr>
              <w:t>83,462,986.6</w:t>
            </w:r>
          </w:p>
        </w:tc>
      </w:tr>
      <w:tr w:rsidR="00945AB5" w:rsidRPr="00FF0577" w14:paraId="5593A05F" w14:textId="77777777" w:rsidTr="00BB66FF">
        <w:trPr>
          <w:trHeight w:val="190"/>
          <w:jc w:val="center"/>
        </w:trPr>
        <w:tc>
          <w:tcPr>
            <w:cnfStyle w:val="001000000000" w:firstRow="0" w:lastRow="0" w:firstColumn="1" w:lastColumn="0" w:oddVBand="0" w:evenVBand="0" w:oddHBand="0" w:evenHBand="0" w:firstRowFirstColumn="0" w:firstRowLastColumn="0" w:lastRowFirstColumn="0" w:lastRowLastColumn="0"/>
            <w:tcW w:w="2477" w:type="dxa"/>
            <w:noWrap/>
            <w:hideMark/>
          </w:tcPr>
          <w:p w14:paraId="5766BE91" w14:textId="77777777" w:rsidR="00945AB5" w:rsidRPr="00DD36BF" w:rsidRDefault="00945AB5" w:rsidP="00BB66FF">
            <w:pPr>
              <w:spacing w:after="0" w:line="240" w:lineRule="auto"/>
              <w:jc w:val="center"/>
              <w:rPr>
                <w:rFonts w:ascii="Avenir Book" w:eastAsia="Times New Roman" w:hAnsi="Avenir Book"/>
                <w:b w:val="0"/>
                <w:color w:val="000000"/>
                <w:sz w:val="18"/>
                <w:szCs w:val="18"/>
              </w:rPr>
            </w:pPr>
            <w:r w:rsidRPr="00DD36BF">
              <w:rPr>
                <w:rFonts w:ascii="Avenir Book" w:eastAsia="Times New Roman" w:hAnsi="Avenir Book"/>
                <w:b w:val="0"/>
                <w:color w:val="000000"/>
                <w:sz w:val="18"/>
                <w:szCs w:val="18"/>
              </w:rPr>
              <w:t>2 trimestre</w:t>
            </w:r>
          </w:p>
        </w:tc>
        <w:tc>
          <w:tcPr>
            <w:tcW w:w="2191" w:type="dxa"/>
            <w:noWrap/>
            <w:hideMark/>
          </w:tcPr>
          <w:p w14:paraId="1BA9A109" w14:textId="77777777" w:rsidR="00945AB5" w:rsidRPr="00DD36BF" w:rsidRDefault="00945AB5" w:rsidP="00BB66F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18"/>
                <w:szCs w:val="18"/>
              </w:rPr>
            </w:pPr>
            <w:r w:rsidRPr="00DD36BF">
              <w:rPr>
                <w:rFonts w:ascii="Avenir Book" w:eastAsia="Times New Roman" w:hAnsi="Avenir Book"/>
                <w:color w:val="000000"/>
                <w:sz w:val="18"/>
                <w:szCs w:val="18"/>
              </w:rPr>
              <w:t>87,372,188.5</w:t>
            </w:r>
          </w:p>
        </w:tc>
      </w:tr>
      <w:tr w:rsidR="00945AB5" w:rsidRPr="00FF0577" w14:paraId="261FC191" w14:textId="77777777" w:rsidTr="00BB66FF">
        <w:trPr>
          <w:trHeight w:val="245"/>
          <w:jc w:val="center"/>
        </w:trPr>
        <w:tc>
          <w:tcPr>
            <w:cnfStyle w:val="001000000000" w:firstRow="0" w:lastRow="0" w:firstColumn="1" w:lastColumn="0" w:oddVBand="0" w:evenVBand="0" w:oddHBand="0" w:evenHBand="0" w:firstRowFirstColumn="0" w:firstRowLastColumn="0" w:lastRowFirstColumn="0" w:lastRowLastColumn="0"/>
            <w:tcW w:w="2477" w:type="dxa"/>
            <w:noWrap/>
            <w:hideMark/>
          </w:tcPr>
          <w:p w14:paraId="1B7C4F01" w14:textId="77777777" w:rsidR="00945AB5" w:rsidRPr="00DD36BF" w:rsidRDefault="00945AB5" w:rsidP="00BB66FF">
            <w:pPr>
              <w:spacing w:after="0" w:line="240" w:lineRule="auto"/>
              <w:jc w:val="center"/>
              <w:rPr>
                <w:rFonts w:ascii="Avenir Book" w:eastAsia="Times New Roman" w:hAnsi="Avenir Book"/>
                <w:b w:val="0"/>
                <w:color w:val="000000"/>
                <w:sz w:val="18"/>
                <w:szCs w:val="18"/>
              </w:rPr>
            </w:pPr>
            <w:r w:rsidRPr="00DD36BF">
              <w:rPr>
                <w:rFonts w:ascii="Avenir Book" w:eastAsia="Times New Roman" w:hAnsi="Avenir Book"/>
                <w:b w:val="0"/>
                <w:color w:val="000000"/>
                <w:sz w:val="18"/>
                <w:szCs w:val="18"/>
              </w:rPr>
              <w:t>3 trimestre</w:t>
            </w:r>
          </w:p>
        </w:tc>
        <w:tc>
          <w:tcPr>
            <w:tcW w:w="2191" w:type="dxa"/>
            <w:noWrap/>
            <w:hideMark/>
          </w:tcPr>
          <w:p w14:paraId="0AEFA1D3" w14:textId="77777777" w:rsidR="00945AB5" w:rsidRPr="00DD36BF" w:rsidRDefault="00945AB5" w:rsidP="00BB66F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18"/>
                <w:szCs w:val="18"/>
              </w:rPr>
            </w:pPr>
            <w:r w:rsidRPr="00DD36BF">
              <w:rPr>
                <w:rFonts w:ascii="Avenir Book" w:eastAsia="Times New Roman" w:hAnsi="Avenir Book"/>
                <w:color w:val="000000"/>
                <w:sz w:val="18"/>
                <w:szCs w:val="18"/>
              </w:rPr>
              <w:t>85,417,587.5</w:t>
            </w:r>
          </w:p>
        </w:tc>
      </w:tr>
      <w:tr w:rsidR="00945AB5" w:rsidRPr="00FF0577" w14:paraId="5DDC5A8B" w14:textId="77777777" w:rsidTr="00BB66FF">
        <w:trPr>
          <w:trHeight w:val="218"/>
          <w:jc w:val="center"/>
        </w:trPr>
        <w:tc>
          <w:tcPr>
            <w:cnfStyle w:val="001000000000" w:firstRow="0" w:lastRow="0" w:firstColumn="1" w:lastColumn="0" w:oddVBand="0" w:evenVBand="0" w:oddHBand="0" w:evenHBand="0" w:firstRowFirstColumn="0" w:firstRowLastColumn="0" w:lastRowFirstColumn="0" w:lastRowLastColumn="0"/>
            <w:tcW w:w="2477" w:type="dxa"/>
            <w:noWrap/>
            <w:hideMark/>
          </w:tcPr>
          <w:p w14:paraId="2B51AE12" w14:textId="77777777" w:rsidR="00945AB5" w:rsidRPr="00DD36BF" w:rsidRDefault="00945AB5" w:rsidP="00BB66FF">
            <w:pPr>
              <w:spacing w:after="0" w:line="240" w:lineRule="auto"/>
              <w:jc w:val="center"/>
              <w:rPr>
                <w:rFonts w:ascii="Avenir Book" w:eastAsia="Times New Roman" w:hAnsi="Avenir Book"/>
                <w:b w:val="0"/>
                <w:color w:val="000000"/>
                <w:sz w:val="18"/>
                <w:szCs w:val="18"/>
              </w:rPr>
            </w:pPr>
            <w:r w:rsidRPr="00DD36BF">
              <w:rPr>
                <w:rFonts w:ascii="Avenir Book" w:eastAsia="Times New Roman" w:hAnsi="Avenir Book"/>
                <w:b w:val="0"/>
                <w:color w:val="000000"/>
                <w:sz w:val="18"/>
                <w:szCs w:val="18"/>
              </w:rPr>
              <w:t>4 trimestre</w:t>
            </w:r>
          </w:p>
        </w:tc>
        <w:tc>
          <w:tcPr>
            <w:tcW w:w="2191" w:type="dxa"/>
            <w:noWrap/>
            <w:hideMark/>
          </w:tcPr>
          <w:p w14:paraId="778FAC92" w14:textId="77777777" w:rsidR="00945AB5" w:rsidRPr="00DD36BF" w:rsidRDefault="00945AB5" w:rsidP="00BB66F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18"/>
                <w:szCs w:val="18"/>
              </w:rPr>
            </w:pPr>
            <w:r w:rsidRPr="00DD36BF">
              <w:rPr>
                <w:rFonts w:ascii="Avenir Book" w:eastAsia="Times New Roman" w:hAnsi="Avenir Book"/>
                <w:color w:val="000000"/>
                <w:sz w:val="18"/>
                <w:szCs w:val="18"/>
              </w:rPr>
              <w:t>85,417,587.5</w:t>
            </w:r>
          </w:p>
        </w:tc>
      </w:tr>
      <w:tr w:rsidR="00945AB5" w:rsidRPr="00E578A7" w14:paraId="0DF8A068" w14:textId="77777777" w:rsidTr="00BB66FF">
        <w:trPr>
          <w:trHeight w:val="78"/>
          <w:jc w:val="center"/>
        </w:trPr>
        <w:tc>
          <w:tcPr>
            <w:cnfStyle w:val="001000000000" w:firstRow="0" w:lastRow="0" w:firstColumn="1" w:lastColumn="0" w:oddVBand="0" w:evenVBand="0" w:oddHBand="0" w:evenHBand="0" w:firstRowFirstColumn="0" w:firstRowLastColumn="0" w:lastRowFirstColumn="0" w:lastRowLastColumn="0"/>
            <w:tcW w:w="2477" w:type="dxa"/>
            <w:noWrap/>
            <w:hideMark/>
          </w:tcPr>
          <w:p w14:paraId="698A69EC" w14:textId="77777777" w:rsidR="00945AB5" w:rsidRPr="00DD36BF" w:rsidRDefault="00945AB5" w:rsidP="00BB66FF">
            <w:pPr>
              <w:spacing w:after="0" w:line="240" w:lineRule="auto"/>
              <w:jc w:val="center"/>
              <w:rPr>
                <w:rFonts w:ascii="Avenir Book" w:eastAsia="Times New Roman" w:hAnsi="Avenir Book"/>
                <w:color w:val="000000"/>
                <w:sz w:val="18"/>
                <w:szCs w:val="18"/>
              </w:rPr>
            </w:pPr>
            <w:r w:rsidRPr="00DD36BF">
              <w:rPr>
                <w:rFonts w:ascii="Avenir Book" w:eastAsia="Times New Roman" w:hAnsi="Avenir Book"/>
                <w:color w:val="000000"/>
                <w:sz w:val="18"/>
                <w:szCs w:val="18"/>
              </w:rPr>
              <w:t>Total</w:t>
            </w:r>
          </w:p>
        </w:tc>
        <w:tc>
          <w:tcPr>
            <w:tcW w:w="2191" w:type="dxa"/>
            <w:noWrap/>
            <w:hideMark/>
          </w:tcPr>
          <w:p w14:paraId="7E0E845B" w14:textId="77777777" w:rsidR="00945AB5" w:rsidRPr="00DD36BF" w:rsidRDefault="00945AB5" w:rsidP="00BB66F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b/>
                <w:color w:val="000000"/>
                <w:sz w:val="18"/>
                <w:szCs w:val="18"/>
              </w:rPr>
            </w:pPr>
            <w:r w:rsidRPr="00DD36BF">
              <w:rPr>
                <w:rFonts w:ascii="Avenir Book" w:eastAsia="Times New Roman" w:hAnsi="Avenir Book"/>
                <w:b/>
                <w:color w:val="000000"/>
                <w:sz w:val="18"/>
                <w:szCs w:val="18"/>
              </w:rPr>
              <w:t>341,670,350.2</w:t>
            </w:r>
          </w:p>
        </w:tc>
      </w:tr>
    </w:tbl>
    <w:p w14:paraId="162E6750" w14:textId="77777777" w:rsidR="00945AB5" w:rsidRPr="00FF0577" w:rsidRDefault="00945AB5" w:rsidP="00945AB5">
      <w:pPr>
        <w:widowControl w:val="0"/>
        <w:autoSpaceDE w:val="0"/>
        <w:autoSpaceDN w:val="0"/>
        <w:adjustRightInd w:val="0"/>
        <w:spacing w:after="0" w:line="360" w:lineRule="auto"/>
        <w:jc w:val="both"/>
        <w:rPr>
          <w:rFonts w:ascii="Avenir Book" w:hAnsi="Avenir Book"/>
        </w:rPr>
      </w:pPr>
    </w:p>
    <w:p w14:paraId="0D3E1E04" w14:textId="77777777" w:rsidR="00945AB5" w:rsidRPr="00FF0577" w:rsidRDefault="00945AB5" w:rsidP="00945AB5">
      <w:pPr>
        <w:spacing w:after="0" w:line="360" w:lineRule="auto"/>
        <w:jc w:val="both"/>
        <w:rPr>
          <w:rFonts w:ascii="Avenir Book" w:hAnsi="Avenir Book"/>
        </w:rPr>
      </w:pPr>
      <w:r w:rsidRPr="00FF0577">
        <w:rPr>
          <w:rFonts w:ascii="Avenir Book" w:hAnsi="Avenir Book"/>
        </w:rPr>
        <w:t xml:space="preserve">La distribución mensual </w:t>
      </w:r>
      <w:r>
        <w:rPr>
          <w:rFonts w:ascii="Avenir Book" w:hAnsi="Avenir Book"/>
        </w:rPr>
        <w:t>de los recursos FORTAMUN 2016 en San Pedro Tlaquepaque</w:t>
      </w:r>
      <w:r w:rsidRPr="00FF0577">
        <w:rPr>
          <w:rFonts w:ascii="Avenir Book" w:hAnsi="Avenir Book"/>
        </w:rPr>
        <w:t>:</w:t>
      </w:r>
    </w:p>
    <w:p w14:paraId="23122A8A" w14:textId="77777777" w:rsidR="00945AB5" w:rsidRPr="00FF0577" w:rsidRDefault="00945AB5" w:rsidP="00945AB5">
      <w:pPr>
        <w:spacing w:after="0" w:line="360" w:lineRule="auto"/>
        <w:jc w:val="both"/>
        <w:rPr>
          <w:rFonts w:ascii="Avenir Book" w:hAnsi="Avenir Book"/>
        </w:rPr>
      </w:pPr>
    </w:p>
    <w:tbl>
      <w:tblPr>
        <w:tblStyle w:val="Tabladecuadrcula4-nfasis2"/>
        <w:tblW w:w="7360" w:type="dxa"/>
        <w:jc w:val="center"/>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1300"/>
        <w:gridCol w:w="1660"/>
        <w:gridCol w:w="1800"/>
        <w:gridCol w:w="1300"/>
        <w:gridCol w:w="1300"/>
      </w:tblGrid>
      <w:tr w:rsidR="00945AB5" w:rsidRPr="00D063B9" w14:paraId="26903010" w14:textId="77777777" w:rsidTr="00BB66F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noWrap/>
            <w:vAlign w:val="center"/>
            <w:hideMark/>
          </w:tcPr>
          <w:p w14:paraId="0AF6B49F" w14:textId="77777777" w:rsidR="00945AB5" w:rsidRPr="00D063B9" w:rsidRDefault="00945AB5" w:rsidP="00BB66FF">
            <w:pPr>
              <w:spacing w:after="0" w:line="240" w:lineRule="auto"/>
              <w:jc w:val="center"/>
              <w:rPr>
                <w:rFonts w:ascii="Avenir Book" w:eastAsia="Times New Roman" w:hAnsi="Avenir Book"/>
                <w:color w:val="auto"/>
                <w:sz w:val="20"/>
                <w:szCs w:val="20"/>
              </w:rPr>
            </w:pPr>
            <w:r w:rsidRPr="00D063B9">
              <w:rPr>
                <w:rFonts w:ascii="Avenir Book" w:eastAsia="Times New Roman" w:hAnsi="Avenir Book"/>
                <w:color w:val="auto"/>
                <w:sz w:val="20"/>
                <w:szCs w:val="20"/>
              </w:rPr>
              <w:t>Mes</w:t>
            </w:r>
          </w:p>
        </w:tc>
        <w:tc>
          <w:tcPr>
            <w:tcW w:w="1660"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noWrap/>
            <w:vAlign w:val="center"/>
            <w:hideMark/>
          </w:tcPr>
          <w:p w14:paraId="357BEBFD" w14:textId="77777777" w:rsidR="00945AB5" w:rsidRPr="00D063B9" w:rsidRDefault="00945AB5" w:rsidP="00BB66F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color w:val="auto"/>
                <w:sz w:val="20"/>
                <w:szCs w:val="20"/>
              </w:rPr>
            </w:pPr>
            <w:r w:rsidRPr="00D063B9">
              <w:rPr>
                <w:rFonts w:ascii="Avenir Book" w:eastAsia="Times New Roman" w:hAnsi="Avenir Book"/>
                <w:color w:val="auto"/>
                <w:sz w:val="20"/>
                <w:szCs w:val="20"/>
              </w:rPr>
              <w:t>Programado</w:t>
            </w:r>
          </w:p>
        </w:tc>
        <w:tc>
          <w:tcPr>
            <w:tcW w:w="1800"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noWrap/>
            <w:vAlign w:val="center"/>
            <w:hideMark/>
          </w:tcPr>
          <w:p w14:paraId="6E191389" w14:textId="77777777" w:rsidR="00945AB5" w:rsidRPr="00D063B9" w:rsidRDefault="00945AB5" w:rsidP="00BB66F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color w:val="auto"/>
                <w:sz w:val="20"/>
                <w:szCs w:val="20"/>
              </w:rPr>
            </w:pPr>
            <w:r w:rsidRPr="00D063B9">
              <w:rPr>
                <w:rFonts w:ascii="Avenir Book" w:eastAsia="Times New Roman" w:hAnsi="Avenir Book"/>
                <w:color w:val="auto"/>
                <w:sz w:val="20"/>
                <w:szCs w:val="20"/>
              </w:rPr>
              <w:t>Transferido</w:t>
            </w:r>
          </w:p>
        </w:tc>
        <w:tc>
          <w:tcPr>
            <w:tcW w:w="1300"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noWrap/>
            <w:vAlign w:val="center"/>
            <w:hideMark/>
          </w:tcPr>
          <w:p w14:paraId="530F6BAD" w14:textId="77777777" w:rsidR="00945AB5" w:rsidRPr="00D063B9" w:rsidRDefault="00945AB5" w:rsidP="00BB66F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color w:val="auto"/>
                <w:sz w:val="20"/>
                <w:szCs w:val="20"/>
              </w:rPr>
            </w:pPr>
            <w:r w:rsidRPr="00D063B9">
              <w:rPr>
                <w:rFonts w:ascii="Avenir Book" w:eastAsia="Times New Roman" w:hAnsi="Avenir Book"/>
                <w:color w:val="auto"/>
                <w:sz w:val="20"/>
                <w:szCs w:val="20"/>
              </w:rPr>
              <w:t>Diferencia</w:t>
            </w:r>
          </w:p>
        </w:tc>
        <w:tc>
          <w:tcPr>
            <w:tcW w:w="1300"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vAlign w:val="center"/>
          </w:tcPr>
          <w:p w14:paraId="11A29DE6" w14:textId="77777777" w:rsidR="00945AB5" w:rsidRPr="00D063B9" w:rsidRDefault="00945AB5" w:rsidP="00BB66F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color w:val="auto"/>
                <w:sz w:val="20"/>
                <w:szCs w:val="20"/>
              </w:rPr>
            </w:pPr>
            <w:r w:rsidRPr="00D063B9">
              <w:rPr>
                <w:rFonts w:ascii="Avenir Book" w:eastAsia="Times New Roman" w:hAnsi="Avenir Book"/>
                <w:color w:val="auto"/>
                <w:sz w:val="20"/>
                <w:szCs w:val="20"/>
              </w:rPr>
              <w:t>Variación %</w:t>
            </w:r>
          </w:p>
        </w:tc>
      </w:tr>
      <w:tr w:rsidR="00945AB5" w:rsidRPr="00FF0577" w14:paraId="070AD4D8" w14:textId="77777777" w:rsidTr="00BB66FF">
        <w:trPr>
          <w:cnfStyle w:val="000000100000" w:firstRow="0" w:lastRow="0" w:firstColumn="0" w:lastColumn="0" w:oddVBand="0" w:evenVBand="0" w:oddHBand="1"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1300" w:type="dxa"/>
            <w:tcBorders>
              <w:top w:val="single" w:sz="4" w:space="0" w:color="C45911" w:themeColor="accent2" w:themeShade="BF"/>
            </w:tcBorders>
            <w:shd w:val="clear" w:color="auto" w:fill="auto"/>
            <w:noWrap/>
            <w:hideMark/>
          </w:tcPr>
          <w:p w14:paraId="04908F70" w14:textId="77777777" w:rsidR="00945AB5" w:rsidRPr="00E578A7" w:rsidRDefault="00945AB5" w:rsidP="00BB66FF">
            <w:pPr>
              <w:spacing w:after="0" w:line="240" w:lineRule="auto"/>
              <w:rPr>
                <w:rFonts w:ascii="Avenir Book" w:eastAsia="Times New Roman" w:hAnsi="Avenir Book"/>
                <w:b w:val="0"/>
                <w:color w:val="000000"/>
                <w:sz w:val="20"/>
                <w:szCs w:val="20"/>
              </w:rPr>
            </w:pPr>
            <w:r w:rsidRPr="00E578A7">
              <w:rPr>
                <w:rFonts w:ascii="Avenir Book" w:eastAsia="Times New Roman" w:hAnsi="Avenir Book"/>
                <w:b w:val="0"/>
                <w:color w:val="000000"/>
                <w:sz w:val="20"/>
                <w:szCs w:val="20"/>
              </w:rPr>
              <w:t>Enero</w:t>
            </w:r>
          </w:p>
        </w:tc>
        <w:tc>
          <w:tcPr>
            <w:tcW w:w="1660" w:type="dxa"/>
            <w:tcBorders>
              <w:top w:val="single" w:sz="4" w:space="0" w:color="C45911" w:themeColor="accent2" w:themeShade="BF"/>
            </w:tcBorders>
            <w:shd w:val="clear" w:color="auto" w:fill="auto"/>
            <w:noWrap/>
            <w:hideMark/>
          </w:tcPr>
          <w:p w14:paraId="38DB62F3" w14:textId="77777777" w:rsidR="00945AB5" w:rsidRPr="00FF0577" w:rsidRDefault="00945AB5" w:rsidP="00BB66F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 xml:space="preserve"> 27,820,995.50 </w:t>
            </w:r>
          </w:p>
        </w:tc>
        <w:tc>
          <w:tcPr>
            <w:tcW w:w="1800" w:type="dxa"/>
            <w:tcBorders>
              <w:top w:val="single" w:sz="4" w:space="0" w:color="C45911" w:themeColor="accent2" w:themeShade="BF"/>
            </w:tcBorders>
            <w:shd w:val="clear" w:color="auto" w:fill="auto"/>
            <w:hideMark/>
          </w:tcPr>
          <w:p w14:paraId="536FE502" w14:textId="77777777" w:rsidR="00945AB5" w:rsidRPr="00FF0577" w:rsidRDefault="00945AB5" w:rsidP="00BB66F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27,820,995.5</w:t>
            </w:r>
          </w:p>
        </w:tc>
        <w:tc>
          <w:tcPr>
            <w:tcW w:w="1300" w:type="dxa"/>
            <w:tcBorders>
              <w:top w:val="single" w:sz="4" w:space="0" w:color="C45911" w:themeColor="accent2" w:themeShade="BF"/>
            </w:tcBorders>
            <w:shd w:val="clear" w:color="auto" w:fill="auto"/>
            <w:noWrap/>
            <w:hideMark/>
          </w:tcPr>
          <w:p w14:paraId="06B16AAD" w14:textId="77777777" w:rsidR="00945AB5" w:rsidRPr="00FF0577" w:rsidRDefault="00945AB5" w:rsidP="00BB66F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0.0</w:t>
            </w:r>
          </w:p>
        </w:tc>
        <w:tc>
          <w:tcPr>
            <w:tcW w:w="1300" w:type="dxa"/>
            <w:tcBorders>
              <w:top w:val="single" w:sz="4" w:space="0" w:color="C45911" w:themeColor="accent2" w:themeShade="BF"/>
            </w:tcBorders>
            <w:shd w:val="clear" w:color="auto" w:fill="auto"/>
            <w:vAlign w:val="bottom"/>
          </w:tcPr>
          <w:p w14:paraId="5F56265E" w14:textId="77777777" w:rsidR="00945AB5" w:rsidRPr="00FF0577" w:rsidRDefault="00945AB5" w:rsidP="00BB66F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 xml:space="preserve"> 0.00 </w:t>
            </w:r>
          </w:p>
        </w:tc>
      </w:tr>
      <w:tr w:rsidR="00945AB5" w:rsidRPr="00FF0577" w14:paraId="0A671511" w14:textId="77777777" w:rsidTr="00BB66FF">
        <w:trPr>
          <w:trHeight w:val="120"/>
          <w:jc w:val="center"/>
        </w:trPr>
        <w:tc>
          <w:tcPr>
            <w:cnfStyle w:val="001000000000" w:firstRow="0" w:lastRow="0" w:firstColumn="1" w:lastColumn="0" w:oddVBand="0" w:evenVBand="0" w:oddHBand="0" w:evenHBand="0" w:firstRowFirstColumn="0" w:firstRowLastColumn="0" w:lastRowFirstColumn="0" w:lastRowLastColumn="0"/>
            <w:tcW w:w="1300" w:type="dxa"/>
            <w:shd w:val="clear" w:color="auto" w:fill="auto"/>
            <w:noWrap/>
            <w:hideMark/>
          </w:tcPr>
          <w:p w14:paraId="45941D23" w14:textId="77777777" w:rsidR="00945AB5" w:rsidRPr="00E578A7" w:rsidRDefault="00945AB5" w:rsidP="00BB66FF">
            <w:pPr>
              <w:spacing w:after="0" w:line="240" w:lineRule="auto"/>
              <w:rPr>
                <w:rFonts w:ascii="Avenir Book" w:eastAsia="Times New Roman" w:hAnsi="Avenir Book"/>
                <w:b w:val="0"/>
                <w:color w:val="000000"/>
                <w:sz w:val="20"/>
                <w:szCs w:val="20"/>
              </w:rPr>
            </w:pPr>
            <w:r w:rsidRPr="00E578A7">
              <w:rPr>
                <w:rFonts w:ascii="Avenir Book" w:eastAsia="Times New Roman" w:hAnsi="Avenir Book"/>
                <w:b w:val="0"/>
                <w:color w:val="000000"/>
                <w:sz w:val="20"/>
                <w:szCs w:val="20"/>
              </w:rPr>
              <w:t>Febrero</w:t>
            </w:r>
          </w:p>
        </w:tc>
        <w:tc>
          <w:tcPr>
            <w:tcW w:w="1660" w:type="dxa"/>
            <w:shd w:val="clear" w:color="auto" w:fill="auto"/>
            <w:noWrap/>
            <w:hideMark/>
          </w:tcPr>
          <w:p w14:paraId="5E2EAA2B" w14:textId="77777777" w:rsidR="00945AB5" w:rsidRPr="00FF0577" w:rsidRDefault="00945AB5" w:rsidP="00BB66F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 xml:space="preserve"> 27,820,995.50 </w:t>
            </w:r>
          </w:p>
        </w:tc>
        <w:tc>
          <w:tcPr>
            <w:tcW w:w="1800" w:type="dxa"/>
            <w:shd w:val="clear" w:color="auto" w:fill="auto"/>
            <w:hideMark/>
          </w:tcPr>
          <w:p w14:paraId="3F432763" w14:textId="77777777" w:rsidR="00945AB5" w:rsidRPr="00FF0577" w:rsidRDefault="00945AB5" w:rsidP="00BB66F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27,820,995.5</w:t>
            </w:r>
          </w:p>
        </w:tc>
        <w:tc>
          <w:tcPr>
            <w:tcW w:w="1300" w:type="dxa"/>
            <w:shd w:val="clear" w:color="auto" w:fill="auto"/>
            <w:noWrap/>
            <w:hideMark/>
          </w:tcPr>
          <w:p w14:paraId="0E4ACCCC" w14:textId="77777777" w:rsidR="00945AB5" w:rsidRPr="00FF0577" w:rsidRDefault="00945AB5" w:rsidP="00BB66F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0.0</w:t>
            </w:r>
          </w:p>
        </w:tc>
        <w:tc>
          <w:tcPr>
            <w:tcW w:w="1300" w:type="dxa"/>
            <w:shd w:val="clear" w:color="auto" w:fill="auto"/>
            <w:vAlign w:val="bottom"/>
          </w:tcPr>
          <w:p w14:paraId="669F5AB1" w14:textId="77777777" w:rsidR="00945AB5" w:rsidRPr="00FF0577" w:rsidRDefault="00945AB5" w:rsidP="00BB66F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 xml:space="preserve"> 0.00 </w:t>
            </w:r>
          </w:p>
        </w:tc>
      </w:tr>
      <w:tr w:rsidR="00945AB5" w:rsidRPr="00FF0577" w14:paraId="4B7E53C9" w14:textId="77777777" w:rsidTr="00BB66FF">
        <w:trPr>
          <w:cnfStyle w:val="000000100000" w:firstRow="0" w:lastRow="0" w:firstColumn="0" w:lastColumn="0" w:oddVBand="0" w:evenVBand="0" w:oddHBand="1" w:evenHBand="0" w:firstRowFirstColumn="0" w:firstRowLastColumn="0" w:lastRowFirstColumn="0" w:lastRowLastColumn="0"/>
          <w:trHeight w:val="176"/>
          <w:jc w:val="center"/>
        </w:trPr>
        <w:tc>
          <w:tcPr>
            <w:cnfStyle w:val="001000000000" w:firstRow="0" w:lastRow="0" w:firstColumn="1" w:lastColumn="0" w:oddVBand="0" w:evenVBand="0" w:oddHBand="0" w:evenHBand="0" w:firstRowFirstColumn="0" w:firstRowLastColumn="0" w:lastRowFirstColumn="0" w:lastRowLastColumn="0"/>
            <w:tcW w:w="1300" w:type="dxa"/>
            <w:shd w:val="clear" w:color="auto" w:fill="auto"/>
            <w:noWrap/>
            <w:hideMark/>
          </w:tcPr>
          <w:p w14:paraId="2F9FDBB5" w14:textId="77777777" w:rsidR="00945AB5" w:rsidRPr="00E578A7" w:rsidRDefault="00945AB5" w:rsidP="00BB66FF">
            <w:pPr>
              <w:spacing w:after="0" w:line="240" w:lineRule="auto"/>
              <w:rPr>
                <w:rFonts w:ascii="Avenir Book" w:eastAsia="Times New Roman" w:hAnsi="Avenir Book"/>
                <w:b w:val="0"/>
                <w:color w:val="000000"/>
                <w:sz w:val="20"/>
                <w:szCs w:val="20"/>
              </w:rPr>
            </w:pPr>
            <w:r w:rsidRPr="00E578A7">
              <w:rPr>
                <w:rFonts w:ascii="Avenir Book" w:eastAsia="Times New Roman" w:hAnsi="Avenir Book"/>
                <w:b w:val="0"/>
                <w:color w:val="000000"/>
                <w:sz w:val="20"/>
                <w:szCs w:val="20"/>
              </w:rPr>
              <w:t>Marzo</w:t>
            </w:r>
          </w:p>
        </w:tc>
        <w:tc>
          <w:tcPr>
            <w:tcW w:w="1660" w:type="dxa"/>
            <w:shd w:val="clear" w:color="auto" w:fill="auto"/>
            <w:noWrap/>
            <w:hideMark/>
          </w:tcPr>
          <w:p w14:paraId="22BC80E1" w14:textId="77777777" w:rsidR="00945AB5" w:rsidRPr="00FF0577" w:rsidRDefault="00945AB5" w:rsidP="00BB66F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 xml:space="preserve"> 27,820,995.50 </w:t>
            </w:r>
          </w:p>
        </w:tc>
        <w:tc>
          <w:tcPr>
            <w:tcW w:w="1800" w:type="dxa"/>
            <w:shd w:val="clear" w:color="auto" w:fill="auto"/>
            <w:hideMark/>
          </w:tcPr>
          <w:p w14:paraId="34A8EE36" w14:textId="77777777" w:rsidR="00945AB5" w:rsidRPr="00FF0577" w:rsidRDefault="00945AB5" w:rsidP="00BB66F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27,820,995.5</w:t>
            </w:r>
          </w:p>
        </w:tc>
        <w:tc>
          <w:tcPr>
            <w:tcW w:w="1300" w:type="dxa"/>
            <w:shd w:val="clear" w:color="auto" w:fill="auto"/>
            <w:noWrap/>
            <w:hideMark/>
          </w:tcPr>
          <w:p w14:paraId="4FC7697B" w14:textId="77777777" w:rsidR="00945AB5" w:rsidRPr="00FF0577" w:rsidRDefault="00945AB5" w:rsidP="00BB66F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0.0</w:t>
            </w:r>
          </w:p>
        </w:tc>
        <w:tc>
          <w:tcPr>
            <w:tcW w:w="1300" w:type="dxa"/>
            <w:shd w:val="clear" w:color="auto" w:fill="auto"/>
            <w:vAlign w:val="bottom"/>
          </w:tcPr>
          <w:p w14:paraId="302661AF" w14:textId="77777777" w:rsidR="00945AB5" w:rsidRPr="00FF0577" w:rsidRDefault="00945AB5" w:rsidP="00BB66F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 xml:space="preserve"> 0.00 </w:t>
            </w:r>
          </w:p>
        </w:tc>
      </w:tr>
      <w:tr w:rsidR="00945AB5" w:rsidRPr="00FF0577" w14:paraId="0E36C9A0" w14:textId="77777777" w:rsidTr="00BB66FF">
        <w:trPr>
          <w:trHeight w:val="176"/>
          <w:jc w:val="center"/>
        </w:trPr>
        <w:tc>
          <w:tcPr>
            <w:cnfStyle w:val="001000000000" w:firstRow="0" w:lastRow="0" w:firstColumn="1" w:lastColumn="0" w:oddVBand="0" w:evenVBand="0" w:oddHBand="0" w:evenHBand="0" w:firstRowFirstColumn="0" w:firstRowLastColumn="0" w:lastRowFirstColumn="0" w:lastRowLastColumn="0"/>
            <w:tcW w:w="1300" w:type="dxa"/>
            <w:shd w:val="clear" w:color="auto" w:fill="auto"/>
            <w:noWrap/>
            <w:hideMark/>
          </w:tcPr>
          <w:p w14:paraId="48611E5C" w14:textId="77777777" w:rsidR="00945AB5" w:rsidRPr="00E578A7" w:rsidRDefault="00945AB5" w:rsidP="00BB66FF">
            <w:pPr>
              <w:spacing w:after="0" w:line="240" w:lineRule="auto"/>
              <w:rPr>
                <w:rFonts w:ascii="Avenir Book" w:eastAsia="Times New Roman" w:hAnsi="Avenir Book"/>
                <w:b w:val="0"/>
                <w:color w:val="000000"/>
                <w:sz w:val="20"/>
                <w:szCs w:val="20"/>
              </w:rPr>
            </w:pPr>
            <w:r w:rsidRPr="00E578A7">
              <w:rPr>
                <w:rFonts w:ascii="Avenir Book" w:eastAsia="Times New Roman" w:hAnsi="Avenir Book"/>
                <w:b w:val="0"/>
                <w:color w:val="000000"/>
                <w:sz w:val="20"/>
                <w:szCs w:val="20"/>
              </w:rPr>
              <w:t>Abril</w:t>
            </w:r>
          </w:p>
        </w:tc>
        <w:tc>
          <w:tcPr>
            <w:tcW w:w="1660" w:type="dxa"/>
            <w:shd w:val="clear" w:color="auto" w:fill="auto"/>
            <w:noWrap/>
            <w:hideMark/>
          </w:tcPr>
          <w:p w14:paraId="50D68F2E" w14:textId="77777777" w:rsidR="00945AB5" w:rsidRPr="00FF0577" w:rsidRDefault="00945AB5" w:rsidP="00BB66F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 xml:space="preserve"> 27,820,995.50 </w:t>
            </w:r>
          </w:p>
        </w:tc>
        <w:tc>
          <w:tcPr>
            <w:tcW w:w="1800" w:type="dxa"/>
            <w:shd w:val="clear" w:color="auto" w:fill="auto"/>
            <w:hideMark/>
          </w:tcPr>
          <w:p w14:paraId="523FB6CB" w14:textId="77777777" w:rsidR="00945AB5" w:rsidRPr="00FF0577" w:rsidRDefault="00945AB5" w:rsidP="00BB66F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27,820,995.5</w:t>
            </w:r>
          </w:p>
        </w:tc>
        <w:tc>
          <w:tcPr>
            <w:tcW w:w="1300" w:type="dxa"/>
            <w:shd w:val="clear" w:color="auto" w:fill="auto"/>
            <w:noWrap/>
            <w:hideMark/>
          </w:tcPr>
          <w:p w14:paraId="715476D7" w14:textId="77777777" w:rsidR="00945AB5" w:rsidRPr="00FF0577" w:rsidRDefault="00945AB5" w:rsidP="00BB66F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0.0</w:t>
            </w:r>
          </w:p>
        </w:tc>
        <w:tc>
          <w:tcPr>
            <w:tcW w:w="1300" w:type="dxa"/>
            <w:shd w:val="clear" w:color="auto" w:fill="auto"/>
            <w:vAlign w:val="bottom"/>
          </w:tcPr>
          <w:p w14:paraId="506001ED" w14:textId="77777777" w:rsidR="00945AB5" w:rsidRPr="00FF0577" w:rsidRDefault="00945AB5" w:rsidP="00BB66F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 xml:space="preserve"> 0.00 </w:t>
            </w:r>
          </w:p>
        </w:tc>
      </w:tr>
      <w:tr w:rsidR="00945AB5" w:rsidRPr="00FF0577" w14:paraId="21A167F5" w14:textId="77777777" w:rsidTr="00BB66FF">
        <w:trPr>
          <w:cnfStyle w:val="000000100000" w:firstRow="0" w:lastRow="0" w:firstColumn="0" w:lastColumn="0" w:oddVBand="0" w:evenVBand="0" w:oddHBand="1" w:evenHBand="0" w:firstRowFirstColumn="0" w:firstRowLastColumn="0" w:lastRowFirstColumn="0" w:lastRowLastColumn="0"/>
          <w:trHeight w:val="246"/>
          <w:jc w:val="center"/>
        </w:trPr>
        <w:tc>
          <w:tcPr>
            <w:cnfStyle w:val="001000000000" w:firstRow="0" w:lastRow="0" w:firstColumn="1" w:lastColumn="0" w:oddVBand="0" w:evenVBand="0" w:oddHBand="0" w:evenHBand="0" w:firstRowFirstColumn="0" w:firstRowLastColumn="0" w:lastRowFirstColumn="0" w:lastRowLastColumn="0"/>
            <w:tcW w:w="1300" w:type="dxa"/>
            <w:shd w:val="clear" w:color="auto" w:fill="auto"/>
            <w:noWrap/>
            <w:hideMark/>
          </w:tcPr>
          <w:p w14:paraId="66E1C182" w14:textId="77777777" w:rsidR="00945AB5" w:rsidRPr="00E578A7" w:rsidRDefault="00945AB5" w:rsidP="00BB66FF">
            <w:pPr>
              <w:spacing w:after="0" w:line="240" w:lineRule="auto"/>
              <w:rPr>
                <w:rFonts w:ascii="Avenir Book" w:eastAsia="Times New Roman" w:hAnsi="Avenir Book"/>
                <w:b w:val="0"/>
                <w:color w:val="000000"/>
                <w:sz w:val="20"/>
                <w:szCs w:val="20"/>
              </w:rPr>
            </w:pPr>
            <w:r w:rsidRPr="00E578A7">
              <w:rPr>
                <w:rFonts w:ascii="Avenir Book" w:eastAsia="Times New Roman" w:hAnsi="Avenir Book"/>
                <w:b w:val="0"/>
                <w:color w:val="000000"/>
                <w:sz w:val="20"/>
                <w:szCs w:val="20"/>
              </w:rPr>
              <w:t>Mayo</w:t>
            </w:r>
          </w:p>
        </w:tc>
        <w:tc>
          <w:tcPr>
            <w:tcW w:w="1660" w:type="dxa"/>
            <w:shd w:val="clear" w:color="auto" w:fill="auto"/>
            <w:noWrap/>
            <w:hideMark/>
          </w:tcPr>
          <w:p w14:paraId="7DC995E1" w14:textId="77777777" w:rsidR="00945AB5" w:rsidRPr="00FF0577" w:rsidRDefault="00945AB5" w:rsidP="00BB66F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 xml:space="preserve"> 27,820,995.50 </w:t>
            </w:r>
          </w:p>
        </w:tc>
        <w:tc>
          <w:tcPr>
            <w:tcW w:w="1800" w:type="dxa"/>
            <w:shd w:val="clear" w:color="auto" w:fill="auto"/>
            <w:hideMark/>
          </w:tcPr>
          <w:p w14:paraId="3987CA08" w14:textId="77777777" w:rsidR="00945AB5" w:rsidRPr="00FF0577" w:rsidRDefault="00945AB5" w:rsidP="00BB66F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31,078,663.8</w:t>
            </w:r>
          </w:p>
        </w:tc>
        <w:tc>
          <w:tcPr>
            <w:tcW w:w="1300" w:type="dxa"/>
            <w:shd w:val="clear" w:color="auto" w:fill="auto"/>
            <w:noWrap/>
            <w:hideMark/>
          </w:tcPr>
          <w:p w14:paraId="295E60F6" w14:textId="77777777" w:rsidR="00945AB5" w:rsidRPr="00FF0577" w:rsidRDefault="00945AB5" w:rsidP="00BB66F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3,257,668.3</w:t>
            </w:r>
          </w:p>
        </w:tc>
        <w:tc>
          <w:tcPr>
            <w:tcW w:w="1300" w:type="dxa"/>
            <w:shd w:val="clear" w:color="auto" w:fill="auto"/>
            <w:vAlign w:val="bottom"/>
          </w:tcPr>
          <w:p w14:paraId="24BA7EDB" w14:textId="77777777" w:rsidR="00945AB5" w:rsidRPr="00FF0577" w:rsidRDefault="00945AB5" w:rsidP="00BB66F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 xml:space="preserve"> 11.71 </w:t>
            </w:r>
          </w:p>
        </w:tc>
      </w:tr>
      <w:tr w:rsidR="00945AB5" w:rsidRPr="00FF0577" w14:paraId="3E8167BF" w14:textId="77777777" w:rsidTr="00BB66FF">
        <w:trPr>
          <w:trHeight w:val="134"/>
          <w:jc w:val="center"/>
        </w:trPr>
        <w:tc>
          <w:tcPr>
            <w:cnfStyle w:val="001000000000" w:firstRow="0" w:lastRow="0" w:firstColumn="1" w:lastColumn="0" w:oddVBand="0" w:evenVBand="0" w:oddHBand="0" w:evenHBand="0" w:firstRowFirstColumn="0" w:firstRowLastColumn="0" w:lastRowFirstColumn="0" w:lastRowLastColumn="0"/>
            <w:tcW w:w="1300" w:type="dxa"/>
            <w:shd w:val="clear" w:color="auto" w:fill="auto"/>
            <w:noWrap/>
            <w:hideMark/>
          </w:tcPr>
          <w:p w14:paraId="481DF805" w14:textId="77777777" w:rsidR="00945AB5" w:rsidRPr="00E578A7" w:rsidRDefault="00945AB5" w:rsidP="00BB66FF">
            <w:pPr>
              <w:spacing w:after="0" w:line="240" w:lineRule="auto"/>
              <w:rPr>
                <w:rFonts w:ascii="Avenir Book" w:eastAsia="Times New Roman" w:hAnsi="Avenir Book"/>
                <w:b w:val="0"/>
                <w:color w:val="000000"/>
                <w:sz w:val="20"/>
                <w:szCs w:val="20"/>
              </w:rPr>
            </w:pPr>
            <w:r w:rsidRPr="00E578A7">
              <w:rPr>
                <w:rFonts w:ascii="Avenir Book" w:eastAsia="Times New Roman" w:hAnsi="Avenir Book"/>
                <w:b w:val="0"/>
                <w:color w:val="000000"/>
                <w:sz w:val="20"/>
                <w:szCs w:val="20"/>
              </w:rPr>
              <w:t>Junio</w:t>
            </w:r>
          </w:p>
        </w:tc>
        <w:tc>
          <w:tcPr>
            <w:tcW w:w="1660" w:type="dxa"/>
            <w:shd w:val="clear" w:color="auto" w:fill="auto"/>
            <w:noWrap/>
            <w:hideMark/>
          </w:tcPr>
          <w:p w14:paraId="40C0C5BD" w14:textId="77777777" w:rsidR="00945AB5" w:rsidRPr="00FF0577" w:rsidRDefault="00945AB5" w:rsidP="00BB66F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 xml:space="preserve"> 27,820,995.50 </w:t>
            </w:r>
          </w:p>
        </w:tc>
        <w:tc>
          <w:tcPr>
            <w:tcW w:w="1800" w:type="dxa"/>
            <w:shd w:val="clear" w:color="auto" w:fill="auto"/>
            <w:hideMark/>
          </w:tcPr>
          <w:p w14:paraId="3E6EA90B" w14:textId="77777777" w:rsidR="00945AB5" w:rsidRPr="00FF0577" w:rsidRDefault="00945AB5" w:rsidP="00BB66F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28,472,529.2</w:t>
            </w:r>
          </w:p>
        </w:tc>
        <w:tc>
          <w:tcPr>
            <w:tcW w:w="1300" w:type="dxa"/>
            <w:shd w:val="clear" w:color="auto" w:fill="auto"/>
            <w:noWrap/>
            <w:hideMark/>
          </w:tcPr>
          <w:p w14:paraId="3657EC7B" w14:textId="77777777" w:rsidR="00945AB5" w:rsidRPr="00FF0577" w:rsidRDefault="00945AB5" w:rsidP="00BB66F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651,533.7</w:t>
            </w:r>
          </w:p>
        </w:tc>
        <w:tc>
          <w:tcPr>
            <w:tcW w:w="1300" w:type="dxa"/>
            <w:shd w:val="clear" w:color="auto" w:fill="auto"/>
            <w:vAlign w:val="bottom"/>
          </w:tcPr>
          <w:p w14:paraId="6617EA39" w14:textId="77777777" w:rsidR="00945AB5" w:rsidRPr="00FF0577" w:rsidRDefault="00945AB5" w:rsidP="00BB66F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 xml:space="preserve"> 2.34 </w:t>
            </w:r>
          </w:p>
        </w:tc>
      </w:tr>
      <w:tr w:rsidR="00945AB5" w:rsidRPr="00FF0577" w14:paraId="71D2AE42" w14:textId="77777777" w:rsidTr="00BB66FF">
        <w:trPr>
          <w:cnfStyle w:val="000000100000" w:firstRow="0" w:lastRow="0" w:firstColumn="0" w:lastColumn="0" w:oddVBand="0" w:evenVBand="0" w:oddHBand="1" w:evenHBand="0" w:firstRowFirstColumn="0" w:firstRowLastColumn="0" w:lastRowFirstColumn="0" w:lastRowLastColumn="0"/>
          <w:trHeight w:val="92"/>
          <w:jc w:val="center"/>
        </w:trPr>
        <w:tc>
          <w:tcPr>
            <w:cnfStyle w:val="001000000000" w:firstRow="0" w:lastRow="0" w:firstColumn="1" w:lastColumn="0" w:oddVBand="0" w:evenVBand="0" w:oddHBand="0" w:evenHBand="0" w:firstRowFirstColumn="0" w:firstRowLastColumn="0" w:lastRowFirstColumn="0" w:lastRowLastColumn="0"/>
            <w:tcW w:w="1300" w:type="dxa"/>
            <w:shd w:val="clear" w:color="auto" w:fill="auto"/>
            <w:noWrap/>
            <w:hideMark/>
          </w:tcPr>
          <w:p w14:paraId="0575D877" w14:textId="77777777" w:rsidR="00945AB5" w:rsidRPr="00E578A7" w:rsidRDefault="00945AB5" w:rsidP="00BB66FF">
            <w:pPr>
              <w:spacing w:after="0" w:line="240" w:lineRule="auto"/>
              <w:rPr>
                <w:rFonts w:ascii="Avenir Book" w:eastAsia="Times New Roman" w:hAnsi="Avenir Book"/>
                <w:b w:val="0"/>
                <w:color w:val="000000"/>
                <w:sz w:val="20"/>
                <w:szCs w:val="20"/>
              </w:rPr>
            </w:pPr>
            <w:r w:rsidRPr="00E578A7">
              <w:rPr>
                <w:rFonts w:ascii="Avenir Book" w:eastAsia="Times New Roman" w:hAnsi="Avenir Book"/>
                <w:b w:val="0"/>
                <w:color w:val="000000"/>
                <w:sz w:val="20"/>
                <w:szCs w:val="20"/>
              </w:rPr>
              <w:t>Julio</w:t>
            </w:r>
          </w:p>
        </w:tc>
        <w:tc>
          <w:tcPr>
            <w:tcW w:w="1660" w:type="dxa"/>
            <w:shd w:val="clear" w:color="auto" w:fill="auto"/>
            <w:noWrap/>
            <w:hideMark/>
          </w:tcPr>
          <w:p w14:paraId="14FE0B0D" w14:textId="77777777" w:rsidR="00945AB5" w:rsidRPr="00FF0577" w:rsidRDefault="00945AB5" w:rsidP="00BB66F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 xml:space="preserve"> 27,820,995.50 </w:t>
            </w:r>
          </w:p>
        </w:tc>
        <w:tc>
          <w:tcPr>
            <w:tcW w:w="1800" w:type="dxa"/>
            <w:shd w:val="clear" w:color="auto" w:fill="auto"/>
            <w:hideMark/>
          </w:tcPr>
          <w:p w14:paraId="70FA9F93" w14:textId="77777777" w:rsidR="00945AB5" w:rsidRPr="00FF0577" w:rsidRDefault="00945AB5" w:rsidP="00BB66F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28,472,529.2</w:t>
            </w:r>
          </w:p>
        </w:tc>
        <w:tc>
          <w:tcPr>
            <w:tcW w:w="1300" w:type="dxa"/>
            <w:shd w:val="clear" w:color="auto" w:fill="auto"/>
            <w:noWrap/>
            <w:hideMark/>
          </w:tcPr>
          <w:p w14:paraId="59C8D0E6" w14:textId="77777777" w:rsidR="00945AB5" w:rsidRPr="00FF0577" w:rsidRDefault="00945AB5" w:rsidP="00BB66F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651,533.7</w:t>
            </w:r>
          </w:p>
        </w:tc>
        <w:tc>
          <w:tcPr>
            <w:tcW w:w="1300" w:type="dxa"/>
            <w:shd w:val="clear" w:color="auto" w:fill="auto"/>
            <w:vAlign w:val="bottom"/>
          </w:tcPr>
          <w:p w14:paraId="0802E332" w14:textId="77777777" w:rsidR="00945AB5" w:rsidRPr="00FF0577" w:rsidRDefault="00945AB5" w:rsidP="00BB66F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 xml:space="preserve"> 2.34 </w:t>
            </w:r>
          </w:p>
        </w:tc>
      </w:tr>
      <w:tr w:rsidR="00945AB5" w:rsidRPr="00FF0577" w14:paraId="5553E35D" w14:textId="77777777" w:rsidTr="00BB66FF">
        <w:trPr>
          <w:trHeight w:val="77"/>
          <w:jc w:val="center"/>
        </w:trPr>
        <w:tc>
          <w:tcPr>
            <w:cnfStyle w:val="001000000000" w:firstRow="0" w:lastRow="0" w:firstColumn="1" w:lastColumn="0" w:oddVBand="0" w:evenVBand="0" w:oddHBand="0" w:evenHBand="0" w:firstRowFirstColumn="0" w:firstRowLastColumn="0" w:lastRowFirstColumn="0" w:lastRowLastColumn="0"/>
            <w:tcW w:w="1300" w:type="dxa"/>
            <w:shd w:val="clear" w:color="auto" w:fill="auto"/>
            <w:noWrap/>
            <w:hideMark/>
          </w:tcPr>
          <w:p w14:paraId="3A74038D" w14:textId="77777777" w:rsidR="00945AB5" w:rsidRPr="00E578A7" w:rsidRDefault="00945AB5" w:rsidP="00BB66FF">
            <w:pPr>
              <w:spacing w:after="0" w:line="240" w:lineRule="auto"/>
              <w:rPr>
                <w:rFonts w:ascii="Avenir Book" w:eastAsia="Times New Roman" w:hAnsi="Avenir Book"/>
                <w:b w:val="0"/>
                <w:color w:val="000000"/>
                <w:sz w:val="20"/>
                <w:szCs w:val="20"/>
              </w:rPr>
            </w:pPr>
            <w:r w:rsidRPr="00E578A7">
              <w:rPr>
                <w:rFonts w:ascii="Avenir Book" w:eastAsia="Times New Roman" w:hAnsi="Avenir Book"/>
                <w:b w:val="0"/>
                <w:color w:val="000000"/>
                <w:sz w:val="20"/>
                <w:szCs w:val="20"/>
              </w:rPr>
              <w:t>Agosto</w:t>
            </w:r>
          </w:p>
        </w:tc>
        <w:tc>
          <w:tcPr>
            <w:tcW w:w="1660" w:type="dxa"/>
            <w:shd w:val="clear" w:color="auto" w:fill="auto"/>
            <w:noWrap/>
            <w:hideMark/>
          </w:tcPr>
          <w:p w14:paraId="0FB90F84" w14:textId="77777777" w:rsidR="00945AB5" w:rsidRPr="00FF0577" w:rsidRDefault="00945AB5" w:rsidP="00BB66F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 xml:space="preserve"> 27,820,995.50 </w:t>
            </w:r>
          </w:p>
        </w:tc>
        <w:tc>
          <w:tcPr>
            <w:tcW w:w="1800" w:type="dxa"/>
            <w:shd w:val="clear" w:color="auto" w:fill="auto"/>
            <w:hideMark/>
          </w:tcPr>
          <w:p w14:paraId="499505E2" w14:textId="77777777" w:rsidR="00945AB5" w:rsidRPr="00FF0577" w:rsidRDefault="00945AB5" w:rsidP="00BB66F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28,472,529.2</w:t>
            </w:r>
          </w:p>
        </w:tc>
        <w:tc>
          <w:tcPr>
            <w:tcW w:w="1300" w:type="dxa"/>
            <w:shd w:val="clear" w:color="auto" w:fill="auto"/>
            <w:noWrap/>
            <w:hideMark/>
          </w:tcPr>
          <w:p w14:paraId="750F7B27" w14:textId="77777777" w:rsidR="00945AB5" w:rsidRPr="00FF0577" w:rsidRDefault="00945AB5" w:rsidP="00BB66F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651,533.7</w:t>
            </w:r>
          </w:p>
        </w:tc>
        <w:tc>
          <w:tcPr>
            <w:tcW w:w="1300" w:type="dxa"/>
            <w:shd w:val="clear" w:color="auto" w:fill="auto"/>
            <w:vAlign w:val="bottom"/>
          </w:tcPr>
          <w:p w14:paraId="6DF46F04" w14:textId="77777777" w:rsidR="00945AB5" w:rsidRPr="00FF0577" w:rsidRDefault="00945AB5" w:rsidP="00BB66F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 xml:space="preserve"> 2.34 </w:t>
            </w:r>
          </w:p>
        </w:tc>
      </w:tr>
      <w:tr w:rsidR="00945AB5" w:rsidRPr="00FF0577" w14:paraId="2EEED468" w14:textId="77777777" w:rsidTr="00BB66FF">
        <w:trPr>
          <w:cnfStyle w:val="000000100000" w:firstRow="0" w:lastRow="0" w:firstColumn="0" w:lastColumn="0" w:oddVBand="0" w:evenVBand="0" w:oddHBand="1" w:evenHBand="0" w:firstRowFirstColumn="0" w:firstRowLastColumn="0" w:lastRowFirstColumn="0" w:lastRowLastColumn="0"/>
          <w:trHeight w:val="77"/>
          <w:jc w:val="center"/>
        </w:trPr>
        <w:tc>
          <w:tcPr>
            <w:cnfStyle w:val="001000000000" w:firstRow="0" w:lastRow="0" w:firstColumn="1" w:lastColumn="0" w:oddVBand="0" w:evenVBand="0" w:oddHBand="0" w:evenHBand="0" w:firstRowFirstColumn="0" w:firstRowLastColumn="0" w:lastRowFirstColumn="0" w:lastRowLastColumn="0"/>
            <w:tcW w:w="1300" w:type="dxa"/>
            <w:shd w:val="clear" w:color="auto" w:fill="auto"/>
            <w:noWrap/>
            <w:hideMark/>
          </w:tcPr>
          <w:p w14:paraId="0E464AD1" w14:textId="77777777" w:rsidR="00945AB5" w:rsidRPr="00E578A7" w:rsidRDefault="00945AB5" w:rsidP="00BB66FF">
            <w:pPr>
              <w:spacing w:after="0" w:line="240" w:lineRule="auto"/>
              <w:rPr>
                <w:rFonts w:ascii="Avenir Book" w:eastAsia="Times New Roman" w:hAnsi="Avenir Book"/>
                <w:b w:val="0"/>
                <w:color w:val="000000"/>
                <w:sz w:val="20"/>
                <w:szCs w:val="20"/>
              </w:rPr>
            </w:pPr>
            <w:r w:rsidRPr="00E578A7">
              <w:rPr>
                <w:rFonts w:ascii="Avenir Book" w:eastAsia="Times New Roman" w:hAnsi="Avenir Book"/>
                <w:b w:val="0"/>
                <w:color w:val="000000"/>
                <w:sz w:val="20"/>
                <w:szCs w:val="20"/>
              </w:rPr>
              <w:t>Septiembre</w:t>
            </w:r>
          </w:p>
        </w:tc>
        <w:tc>
          <w:tcPr>
            <w:tcW w:w="1660" w:type="dxa"/>
            <w:shd w:val="clear" w:color="auto" w:fill="auto"/>
            <w:noWrap/>
            <w:hideMark/>
          </w:tcPr>
          <w:p w14:paraId="39B0FA36" w14:textId="77777777" w:rsidR="00945AB5" w:rsidRPr="00FF0577" w:rsidRDefault="00945AB5" w:rsidP="00BB66F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 xml:space="preserve"> 27,820,995.50 </w:t>
            </w:r>
          </w:p>
        </w:tc>
        <w:tc>
          <w:tcPr>
            <w:tcW w:w="1800" w:type="dxa"/>
            <w:shd w:val="clear" w:color="auto" w:fill="auto"/>
            <w:hideMark/>
          </w:tcPr>
          <w:p w14:paraId="557BABA1" w14:textId="77777777" w:rsidR="00945AB5" w:rsidRPr="00FF0577" w:rsidRDefault="00945AB5" w:rsidP="00BB66F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28,472,529.2</w:t>
            </w:r>
          </w:p>
        </w:tc>
        <w:tc>
          <w:tcPr>
            <w:tcW w:w="1300" w:type="dxa"/>
            <w:shd w:val="clear" w:color="auto" w:fill="auto"/>
            <w:noWrap/>
            <w:hideMark/>
          </w:tcPr>
          <w:p w14:paraId="04741A4E" w14:textId="77777777" w:rsidR="00945AB5" w:rsidRPr="00FF0577" w:rsidRDefault="00945AB5" w:rsidP="00BB66F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651,533.7</w:t>
            </w:r>
          </w:p>
        </w:tc>
        <w:tc>
          <w:tcPr>
            <w:tcW w:w="1300" w:type="dxa"/>
            <w:shd w:val="clear" w:color="auto" w:fill="auto"/>
            <w:vAlign w:val="bottom"/>
          </w:tcPr>
          <w:p w14:paraId="7521DB81" w14:textId="77777777" w:rsidR="00945AB5" w:rsidRPr="00FF0577" w:rsidRDefault="00945AB5" w:rsidP="00BB66F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 xml:space="preserve"> 2.34 </w:t>
            </w:r>
          </w:p>
        </w:tc>
      </w:tr>
      <w:tr w:rsidR="00945AB5" w:rsidRPr="00FF0577" w14:paraId="7825C36F" w14:textId="77777777" w:rsidTr="00BB66FF">
        <w:trPr>
          <w:trHeight w:val="77"/>
          <w:jc w:val="center"/>
        </w:trPr>
        <w:tc>
          <w:tcPr>
            <w:cnfStyle w:val="001000000000" w:firstRow="0" w:lastRow="0" w:firstColumn="1" w:lastColumn="0" w:oddVBand="0" w:evenVBand="0" w:oddHBand="0" w:evenHBand="0" w:firstRowFirstColumn="0" w:firstRowLastColumn="0" w:lastRowFirstColumn="0" w:lastRowLastColumn="0"/>
            <w:tcW w:w="1300" w:type="dxa"/>
            <w:shd w:val="clear" w:color="auto" w:fill="auto"/>
            <w:noWrap/>
            <w:hideMark/>
          </w:tcPr>
          <w:p w14:paraId="1B576D07" w14:textId="77777777" w:rsidR="00945AB5" w:rsidRPr="00E578A7" w:rsidRDefault="00945AB5" w:rsidP="00BB66FF">
            <w:pPr>
              <w:spacing w:after="0" w:line="240" w:lineRule="auto"/>
              <w:rPr>
                <w:rFonts w:ascii="Avenir Book" w:eastAsia="Times New Roman" w:hAnsi="Avenir Book"/>
                <w:b w:val="0"/>
                <w:color w:val="000000"/>
                <w:sz w:val="20"/>
                <w:szCs w:val="20"/>
              </w:rPr>
            </w:pPr>
            <w:r w:rsidRPr="00E578A7">
              <w:rPr>
                <w:rFonts w:ascii="Avenir Book" w:eastAsia="Times New Roman" w:hAnsi="Avenir Book"/>
                <w:b w:val="0"/>
                <w:color w:val="000000"/>
                <w:sz w:val="20"/>
                <w:szCs w:val="20"/>
              </w:rPr>
              <w:t>Octubre</w:t>
            </w:r>
          </w:p>
        </w:tc>
        <w:tc>
          <w:tcPr>
            <w:tcW w:w="1660" w:type="dxa"/>
            <w:shd w:val="clear" w:color="auto" w:fill="auto"/>
            <w:noWrap/>
            <w:hideMark/>
          </w:tcPr>
          <w:p w14:paraId="03FE77D1" w14:textId="77777777" w:rsidR="00945AB5" w:rsidRPr="00FF0577" w:rsidRDefault="00945AB5" w:rsidP="00BB66F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 xml:space="preserve"> 27,820,995.50 </w:t>
            </w:r>
          </w:p>
        </w:tc>
        <w:tc>
          <w:tcPr>
            <w:tcW w:w="1800" w:type="dxa"/>
            <w:shd w:val="clear" w:color="auto" w:fill="auto"/>
            <w:hideMark/>
          </w:tcPr>
          <w:p w14:paraId="54475156" w14:textId="77777777" w:rsidR="00945AB5" w:rsidRPr="00FF0577" w:rsidRDefault="00945AB5" w:rsidP="00BB66F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28,472,529.2</w:t>
            </w:r>
          </w:p>
        </w:tc>
        <w:tc>
          <w:tcPr>
            <w:tcW w:w="1300" w:type="dxa"/>
            <w:shd w:val="clear" w:color="auto" w:fill="auto"/>
            <w:noWrap/>
            <w:hideMark/>
          </w:tcPr>
          <w:p w14:paraId="4F0823DD" w14:textId="77777777" w:rsidR="00945AB5" w:rsidRPr="00FF0577" w:rsidRDefault="00945AB5" w:rsidP="00BB66F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651,533.7</w:t>
            </w:r>
          </w:p>
        </w:tc>
        <w:tc>
          <w:tcPr>
            <w:tcW w:w="1300" w:type="dxa"/>
            <w:shd w:val="clear" w:color="auto" w:fill="auto"/>
            <w:vAlign w:val="bottom"/>
          </w:tcPr>
          <w:p w14:paraId="0654A40A" w14:textId="77777777" w:rsidR="00945AB5" w:rsidRPr="00FF0577" w:rsidRDefault="00945AB5" w:rsidP="00BB66F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 xml:space="preserve"> 2.34 </w:t>
            </w:r>
          </w:p>
        </w:tc>
      </w:tr>
      <w:tr w:rsidR="00945AB5" w:rsidRPr="00FF0577" w14:paraId="528129A7" w14:textId="77777777" w:rsidTr="00BB66FF">
        <w:trPr>
          <w:cnfStyle w:val="000000100000" w:firstRow="0" w:lastRow="0" w:firstColumn="0" w:lastColumn="0" w:oddVBand="0" w:evenVBand="0" w:oddHBand="1" w:evenHBand="0" w:firstRowFirstColumn="0" w:firstRowLastColumn="0" w:lastRowFirstColumn="0" w:lastRowLastColumn="0"/>
          <w:trHeight w:val="120"/>
          <w:jc w:val="center"/>
        </w:trPr>
        <w:tc>
          <w:tcPr>
            <w:cnfStyle w:val="001000000000" w:firstRow="0" w:lastRow="0" w:firstColumn="1" w:lastColumn="0" w:oddVBand="0" w:evenVBand="0" w:oddHBand="0" w:evenHBand="0" w:firstRowFirstColumn="0" w:firstRowLastColumn="0" w:lastRowFirstColumn="0" w:lastRowLastColumn="0"/>
            <w:tcW w:w="1300" w:type="dxa"/>
            <w:shd w:val="clear" w:color="auto" w:fill="auto"/>
            <w:noWrap/>
            <w:hideMark/>
          </w:tcPr>
          <w:p w14:paraId="5BC7752E" w14:textId="77777777" w:rsidR="00945AB5" w:rsidRPr="00E578A7" w:rsidRDefault="00945AB5" w:rsidP="00BB66FF">
            <w:pPr>
              <w:spacing w:after="0" w:line="240" w:lineRule="auto"/>
              <w:rPr>
                <w:rFonts w:ascii="Avenir Book" w:eastAsia="Times New Roman" w:hAnsi="Avenir Book"/>
                <w:b w:val="0"/>
                <w:color w:val="000000"/>
                <w:sz w:val="20"/>
                <w:szCs w:val="20"/>
              </w:rPr>
            </w:pPr>
            <w:r w:rsidRPr="00E578A7">
              <w:rPr>
                <w:rFonts w:ascii="Avenir Book" w:eastAsia="Times New Roman" w:hAnsi="Avenir Book"/>
                <w:b w:val="0"/>
                <w:color w:val="000000"/>
                <w:sz w:val="20"/>
                <w:szCs w:val="20"/>
              </w:rPr>
              <w:t>Noviembre</w:t>
            </w:r>
          </w:p>
        </w:tc>
        <w:tc>
          <w:tcPr>
            <w:tcW w:w="1660" w:type="dxa"/>
            <w:shd w:val="clear" w:color="auto" w:fill="auto"/>
            <w:noWrap/>
            <w:hideMark/>
          </w:tcPr>
          <w:p w14:paraId="0DE7494B" w14:textId="77777777" w:rsidR="00945AB5" w:rsidRPr="00FF0577" w:rsidRDefault="00945AB5" w:rsidP="00BB66F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 xml:space="preserve"> 27,820,995.50 </w:t>
            </w:r>
          </w:p>
        </w:tc>
        <w:tc>
          <w:tcPr>
            <w:tcW w:w="1800" w:type="dxa"/>
            <w:shd w:val="clear" w:color="auto" w:fill="auto"/>
            <w:hideMark/>
          </w:tcPr>
          <w:p w14:paraId="7CF38514" w14:textId="77777777" w:rsidR="00945AB5" w:rsidRPr="00FF0577" w:rsidRDefault="00945AB5" w:rsidP="00BB66F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28,472,529.2</w:t>
            </w:r>
          </w:p>
        </w:tc>
        <w:tc>
          <w:tcPr>
            <w:tcW w:w="1300" w:type="dxa"/>
            <w:shd w:val="clear" w:color="auto" w:fill="auto"/>
            <w:noWrap/>
            <w:hideMark/>
          </w:tcPr>
          <w:p w14:paraId="2545515E" w14:textId="77777777" w:rsidR="00945AB5" w:rsidRPr="00FF0577" w:rsidRDefault="00945AB5" w:rsidP="00BB66F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651,533.7</w:t>
            </w:r>
          </w:p>
        </w:tc>
        <w:tc>
          <w:tcPr>
            <w:tcW w:w="1300" w:type="dxa"/>
            <w:shd w:val="clear" w:color="auto" w:fill="auto"/>
            <w:vAlign w:val="bottom"/>
          </w:tcPr>
          <w:p w14:paraId="6F4F5BC9" w14:textId="77777777" w:rsidR="00945AB5" w:rsidRPr="00FF0577" w:rsidRDefault="00945AB5" w:rsidP="00BB66F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 xml:space="preserve"> 2.34 </w:t>
            </w:r>
          </w:p>
        </w:tc>
      </w:tr>
      <w:tr w:rsidR="00945AB5" w:rsidRPr="00FF0577" w14:paraId="5C769834" w14:textId="77777777" w:rsidTr="00BB66FF">
        <w:trPr>
          <w:trHeight w:val="106"/>
          <w:jc w:val="center"/>
        </w:trPr>
        <w:tc>
          <w:tcPr>
            <w:cnfStyle w:val="001000000000" w:firstRow="0" w:lastRow="0" w:firstColumn="1" w:lastColumn="0" w:oddVBand="0" w:evenVBand="0" w:oddHBand="0" w:evenHBand="0" w:firstRowFirstColumn="0" w:firstRowLastColumn="0" w:lastRowFirstColumn="0" w:lastRowLastColumn="0"/>
            <w:tcW w:w="1300" w:type="dxa"/>
            <w:shd w:val="clear" w:color="auto" w:fill="auto"/>
            <w:noWrap/>
            <w:hideMark/>
          </w:tcPr>
          <w:p w14:paraId="4027BA6B" w14:textId="77777777" w:rsidR="00945AB5" w:rsidRPr="00E578A7" w:rsidRDefault="00945AB5" w:rsidP="00BB66FF">
            <w:pPr>
              <w:spacing w:after="0" w:line="240" w:lineRule="auto"/>
              <w:rPr>
                <w:rFonts w:ascii="Avenir Book" w:eastAsia="Times New Roman" w:hAnsi="Avenir Book"/>
                <w:b w:val="0"/>
                <w:color w:val="000000"/>
                <w:sz w:val="20"/>
                <w:szCs w:val="20"/>
              </w:rPr>
            </w:pPr>
            <w:r w:rsidRPr="00E578A7">
              <w:rPr>
                <w:rFonts w:ascii="Avenir Book" w:eastAsia="Times New Roman" w:hAnsi="Avenir Book"/>
                <w:b w:val="0"/>
                <w:color w:val="000000"/>
                <w:sz w:val="20"/>
                <w:szCs w:val="20"/>
              </w:rPr>
              <w:t>Diciembre</w:t>
            </w:r>
          </w:p>
        </w:tc>
        <w:tc>
          <w:tcPr>
            <w:tcW w:w="1660" w:type="dxa"/>
            <w:shd w:val="clear" w:color="auto" w:fill="auto"/>
            <w:noWrap/>
            <w:hideMark/>
          </w:tcPr>
          <w:p w14:paraId="4F27710A" w14:textId="77777777" w:rsidR="00945AB5" w:rsidRPr="00FF0577" w:rsidRDefault="00945AB5" w:rsidP="00BB66F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 xml:space="preserve"> 27,820,995.50 </w:t>
            </w:r>
          </w:p>
        </w:tc>
        <w:tc>
          <w:tcPr>
            <w:tcW w:w="1800" w:type="dxa"/>
            <w:shd w:val="clear" w:color="auto" w:fill="auto"/>
            <w:hideMark/>
          </w:tcPr>
          <w:p w14:paraId="37286220" w14:textId="77777777" w:rsidR="00945AB5" w:rsidRPr="00FF0577" w:rsidRDefault="00945AB5" w:rsidP="00BB66F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28,472,529.2</w:t>
            </w:r>
          </w:p>
        </w:tc>
        <w:tc>
          <w:tcPr>
            <w:tcW w:w="1300" w:type="dxa"/>
            <w:shd w:val="clear" w:color="auto" w:fill="auto"/>
            <w:noWrap/>
            <w:hideMark/>
          </w:tcPr>
          <w:p w14:paraId="23494922" w14:textId="77777777" w:rsidR="00945AB5" w:rsidRPr="00FF0577" w:rsidRDefault="00945AB5" w:rsidP="00BB66F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651,533.7</w:t>
            </w:r>
          </w:p>
        </w:tc>
        <w:tc>
          <w:tcPr>
            <w:tcW w:w="1300" w:type="dxa"/>
            <w:shd w:val="clear" w:color="auto" w:fill="auto"/>
            <w:vAlign w:val="bottom"/>
          </w:tcPr>
          <w:p w14:paraId="4D875938" w14:textId="77777777" w:rsidR="00945AB5" w:rsidRPr="00FF0577" w:rsidRDefault="00945AB5" w:rsidP="00BB66F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rPr>
            </w:pPr>
            <w:r w:rsidRPr="00FF0577">
              <w:rPr>
                <w:rFonts w:ascii="Avenir Book" w:eastAsia="Times New Roman" w:hAnsi="Avenir Book"/>
                <w:color w:val="000000"/>
                <w:sz w:val="20"/>
                <w:szCs w:val="20"/>
              </w:rPr>
              <w:t xml:space="preserve"> 2.34 </w:t>
            </w:r>
          </w:p>
        </w:tc>
      </w:tr>
      <w:tr w:rsidR="00945AB5" w:rsidRPr="00E578A7" w14:paraId="2CD6E243" w14:textId="77777777" w:rsidTr="00BB66FF">
        <w:trPr>
          <w:cnfStyle w:val="000000100000" w:firstRow="0" w:lastRow="0" w:firstColumn="0" w:lastColumn="0" w:oddVBand="0" w:evenVBand="0" w:oddHBand="1" w:evenHBand="0" w:firstRowFirstColumn="0" w:firstRowLastColumn="0" w:lastRowFirstColumn="0" w:lastRowLastColumn="0"/>
          <w:trHeight w:val="162"/>
          <w:jc w:val="center"/>
        </w:trPr>
        <w:tc>
          <w:tcPr>
            <w:cnfStyle w:val="001000000000" w:firstRow="0" w:lastRow="0" w:firstColumn="1" w:lastColumn="0" w:oddVBand="0" w:evenVBand="0" w:oddHBand="0" w:evenHBand="0" w:firstRowFirstColumn="0" w:firstRowLastColumn="0" w:lastRowFirstColumn="0" w:lastRowLastColumn="0"/>
            <w:tcW w:w="1300" w:type="dxa"/>
            <w:shd w:val="clear" w:color="auto" w:fill="auto"/>
            <w:noWrap/>
            <w:hideMark/>
          </w:tcPr>
          <w:p w14:paraId="4CB9DB15" w14:textId="77777777" w:rsidR="00945AB5" w:rsidRPr="00E578A7" w:rsidRDefault="00945AB5" w:rsidP="00BB66FF">
            <w:pPr>
              <w:spacing w:after="0" w:line="240" w:lineRule="auto"/>
              <w:rPr>
                <w:rFonts w:ascii="Avenir Book" w:eastAsia="Times New Roman" w:hAnsi="Avenir Book"/>
                <w:color w:val="000000"/>
                <w:sz w:val="20"/>
                <w:szCs w:val="20"/>
              </w:rPr>
            </w:pPr>
            <w:r w:rsidRPr="00E578A7">
              <w:rPr>
                <w:rFonts w:ascii="Avenir Book" w:eastAsia="Times New Roman" w:hAnsi="Avenir Book"/>
                <w:color w:val="000000"/>
                <w:sz w:val="20"/>
                <w:szCs w:val="20"/>
              </w:rPr>
              <w:t>Total</w:t>
            </w:r>
          </w:p>
        </w:tc>
        <w:tc>
          <w:tcPr>
            <w:tcW w:w="1660" w:type="dxa"/>
            <w:shd w:val="clear" w:color="auto" w:fill="auto"/>
            <w:noWrap/>
            <w:hideMark/>
          </w:tcPr>
          <w:p w14:paraId="11168674" w14:textId="77777777" w:rsidR="00945AB5" w:rsidRPr="00E578A7" w:rsidRDefault="00945AB5" w:rsidP="00BB66F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b/>
                <w:color w:val="000000"/>
                <w:sz w:val="20"/>
                <w:szCs w:val="20"/>
              </w:rPr>
            </w:pPr>
            <w:r w:rsidRPr="00E578A7">
              <w:rPr>
                <w:rFonts w:ascii="Avenir Book" w:eastAsia="Times New Roman" w:hAnsi="Avenir Book"/>
                <w:b/>
                <w:color w:val="000000"/>
                <w:sz w:val="20"/>
                <w:szCs w:val="20"/>
              </w:rPr>
              <w:t xml:space="preserve">333,851,946.00 </w:t>
            </w:r>
          </w:p>
        </w:tc>
        <w:tc>
          <w:tcPr>
            <w:tcW w:w="1800" w:type="dxa"/>
            <w:shd w:val="clear" w:color="auto" w:fill="auto"/>
            <w:hideMark/>
          </w:tcPr>
          <w:p w14:paraId="2830D11B" w14:textId="77777777" w:rsidR="00945AB5" w:rsidRPr="00E578A7" w:rsidRDefault="00945AB5" w:rsidP="00BB66F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b/>
                <w:color w:val="000000"/>
                <w:sz w:val="20"/>
                <w:szCs w:val="20"/>
              </w:rPr>
            </w:pPr>
            <w:r w:rsidRPr="00E578A7">
              <w:rPr>
                <w:rFonts w:ascii="Avenir Book" w:eastAsia="Times New Roman" w:hAnsi="Avenir Book"/>
                <w:b/>
                <w:color w:val="000000"/>
                <w:sz w:val="20"/>
                <w:szCs w:val="20"/>
              </w:rPr>
              <w:t>341,670,350.2</w:t>
            </w:r>
          </w:p>
        </w:tc>
        <w:tc>
          <w:tcPr>
            <w:tcW w:w="1300" w:type="dxa"/>
            <w:shd w:val="clear" w:color="auto" w:fill="auto"/>
            <w:noWrap/>
            <w:hideMark/>
          </w:tcPr>
          <w:p w14:paraId="73D2BECA" w14:textId="77777777" w:rsidR="00945AB5" w:rsidRPr="00E578A7" w:rsidRDefault="00945AB5" w:rsidP="00BB66F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b/>
                <w:color w:val="000000"/>
                <w:sz w:val="20"/>
                <w:szCs w:val="20"/>
              </w:rPr>
            </w:pPr>
            <w:r w:rsidRPr="00E578A7">
              <w:rPr>
                <w:rFonts w:ascii="Avenir Book" w:eastAsia="Times New Roman" w:hAnsi="Avenir Book"/>
                <w:b/>
                <w:color w:val="000000"/>
                <w:sz w:val="20"/>
                <w:szCs w:val="20"/>
              </w:rPr>
              <w:t>7,818,404.2</w:t>
            </w:r>
          </w:p>
        </w:tc>
        <w:tc>
          <w:tcPr>
            <w:tcW w:w="1300" w:type="dxa"/>
            <w:shd w:val="clear" w:color="auto" w:fill="auto"/>
            <w:vAlign w:val="bottom"/>
          </w:tcPr>
          <w:p w14:paraId="76EE3E3F" w14:textId="77777777" w:rsidR="00945AB5" w:rsidRPr="00E578A7" w:rsidRDefault="00945AB5" w:rsidP="00BB66F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b/>
                <w:color w:val="000000"/>
                <w:sz w:val="20"/>
                <w:szCs w:val="20"/>
              </w:rPr>
            </w:pPr>
            <w:r w:rsidRPr="00E578A7">
              <w:rPr>
                <w:rFonts w:ascii="Avenir Book" w:eastAsia="Times New Roman" w:hAnsi="Avenir Book"/>
                <w:b/>
                <w:color w:val="000000"/>
                <w:sz w:val="20"/>
                <w:szCs w:val="20"/>
              </w:rPr>
              <w:t xml:space="preserve"> 2.34 </w:t>
            </w:r>
          </w:p>
        </w:tc>
      </w:tr>
    </w:tbl>
    <w:p w14:paraId="4AB2E30E" w14:textId="77777777" w:rsidR="00945AB5" w:rsidRPr="002D5D9F" w:rsidRDefault="00945AB5" w:rsidP="00945AB5">
      <w:pPr>
        <w:spacing w:after="0" w:line="360" w:lineRule="auto"/>
        <w:jc w:val="both"/>
        <w:rPr>
          <w:rFonts w:ascii="Avenir Book" w:hAnsi="Avenir Book"/>
        </w:rPr>
      </w:pPr>
    </w:p>
    <w:p w14:paraId="4BBD6B33" w14:textId="77777777" w:rsidR="00945AB5" w:rsidRDefault="00945AB5" w:rsidP="00945AB5">
      <w:pPr>
        <w:spacing w:after="0" w:line="240" w:lineRule="auto"/>
        <w:jc w:val="both"/>
        <w:rPr>
          <w:rFonts w:ascii="Avenir Book" w:hAnsi="Avenir Book"/>
        </w:rPr>
      </w:pPr>
      <w:r w:rsidRPr="0050799C">
        <w:rPr>
          <w:rFonts w:ascii="Avenir Book" w:hAnsi="Avenir Book"/>
        </w:rPr>
        <w:t>E</w:t>
      </w:r>
      <w:r>
        <w:rPr>
          <w:rFonts w:ascii="Avenir Book" w:hAnsi="Avenir Book"/>
        </w:rPr>
        <w:t>n febrero de 2016 se publicó</w:t>
      </w:r>
      <w:r w:rsidRPr="0050799C">
        <w:rPr>
          <w:rFonts w:ascii="Avenir Book" w:hAnsi="Avenir Book"/>
        </w:rPr>
        <w:t xml:space="preserve"> que la cantidad estimada para FORTAMUN para Tlaquepaque es de 333 millones 851 mil 946 pesos cantidad finalmente modificada por un incremento concretado en el mes de mayo, por lo que ascendió a un total de 341 millones 670 mil 350 pesos</w:t>
      </w:r>
      <w:r w:rsidRPr="0050799C">
        <w:rPr>
          <w:rStyle w:val="Refdenotaalpie"/>
          <w:rFonts w:ascii="Avenir Book" w:hAnsi="Avenir Book"/>
        </w:rPr>
        <w:footnoteReference w:id="22"/>
      </w:r>
      <w:r w:rsidRPr="0050799C">
        <w:rPr>
          <w:rFonts w:ascii="Avenir Book" w:hAnsi="Avenir Book"/>
        </w:rPr>
        <w:t xml:space="preserve"> lo que representó un aumento del 2.34 por ciento</w:t>
      </w:r>
      <w:r>
        <w:rPr>
          <w:rFonts w:ascii="Avenir Book" w:hAnsi="Avenir Book"/>
        </w:rPr>
        <w:t>.</w:t>
      </w:r>
    </w:p>
    <w:p w14:paraId="3CC65892" w14:textId="77777777" w:rsidR="00945AB5" w:rsidRPr="0050799C" w:rsidRDefault="00945AB5" w:rsidP="00945AB5">
      <w:pPr>
        <w:spacing w:after="0" w:line="240" w:lineRule="auto"/>
        <w:jc w:val="both"/>
        <w:rPr>
          <w:rFonts w:ascii="Avenir Book" w:hAnsi="Avenir Book"/>
        </w:rPr>
      </w:pPr>
      <w:r w:rsidRPr="0050799C">
        <w:rPr>
          <w:rFonts w:ascii="Avenir Book" w:hAnsi="Avenir Book"/>
          <w:b/>
        </w:rPr>
        <w:br w:type="page"/>
      </w:r>
    </w:p>
    <w:p w14:paraId="2040B919" w14:textId="77777777" w:rsidR="00945AB5" w:rsidRDefault="00945AB5" w:rsidP="00945AB5">
      <w:pPr>
        <w:widowControl w:val="0"/>
        <w:autoSpaceDE w:val="0"/>
        <w:autoSpaceDN w:val="0"/>
        <w:adjustRightInd w:val="0"/>
        <w:spacing w:after="0" w:line="360" w:lineRule="auto"/>
        <w:jc w:val="both"/>
        <w:outlineLvl w:val="0"/>
        <w:rPr>
          <w:rFonts w:ascii="Avenir Book" w:hAnsi="Avenir Book"/>
          <w:b/>
        </w:rPr>
      </w:pPr>
    </w:p>
    <w:p w14:paraId="6E09C8AC" w14:textId="77777777" w:rsidR="00945AB5" w:rsidRDefault="00945AB5" w:rsidP="00945AB5">
      <w:pPr>
        <w:widowControl w:val="0"/>
        <w:autoSpaceDE w:val="0"/>
        <w:autoSpaceDN w:val="0"/>
        <w:adjustRightInd w:val="0"/>
        <w:spacing w:after="0" w:line="360" w:lineRule="auto"/>
        <w:jc w:val="both"/>
        <w:outlineLvl w:val="0"/>
        <w:rPr>
          <w:rFonts w:ascii="Avenir Book" w:hAnsi="Avenir Book"/>
          <w:b/>
        </w:rPr>
      </w:pPr>
      <w:r>
        <w:rPr>
          <w:rFonts w:ascii="Avenir Book" w:hAnsi="Avenir Book"/>
          <w:b/>
        </w:rPr>
        <w:t>Normativa aplicable</w:t>
      </w:r>
    </w:p>
    <w:p w14:paraId="08647176" w14:textId="77777777" w:rsidR="00945AB5" w:rsidRPr="005E4F6B" w:rsidRDefault="00945AB5" w:rsidP="00945AB5">
      <w:pPr>
        <w:widowControl w:val="0"/>
        <w:autoSpaceDE w:val="0"/>
        <w:autoSpaceDN w:val="0"/>
        <w:adjustRightInd w:val="0"/>
        <w:spacing w:after="0" w:line="360" w:lineRule="auto"/>
        <w:jc w:val="both"/>
        <w:rPr>
          <w:rFonts w:ascii="Avenir Book" w:hAnsi="Avenir Book"/>
        </w:rPr>
      </w:pPr>
    </w:p>
    <w:p w14:paraId="106182D4" w14:textId="77777777" w:rsidR="00945AB5" w:rsidRPr="005E4F6B" w:rsidRDefault="00945AB5" w:rsidP="00945AB5">
      <w:pPr>
        <w:widowControl w:val="0"/>
        <w:autoSpaceDE w:val="0"/>
        <w:autoSpaceDN w:val="0"/>
        <w:adjustRightInd w:val="0"/>
        <w:spacing w:after="0" w:line="360" w:lineRule="auto"/>
        <w:jc w:val="both"/>
        <w:rPr>
          <w:rFonts w:ascii="Avenir Book" w:hAnsi="Avenir Book"/>
        </w:rPr>
      </w:pPr>
      <w:r w:rsidRPr="005E4F6B">
        <w:rPr>
          <w:rFonts w:ascii="Avenir Book" w:hAnsi="Avenir Book"/>
        </w:rPr>
        <w:t xml:space="preserve">La </w:t>
      </w:r>
      <w:r>
        <w:rPr>
          <w:rFonts w:ascii="Avenir Book" w:hAnsi="Avenir Book"/>
        </w:rPr>
        <w:t xml:space="preserve">regulación para la </w:t>
      </w:r>
      <w:r w:rsidRPr="005E4F6B">
        <w:rPr>
          <w:rFonts w:ascii="Avenir Book" w:hAnsi="Avenir Book"/>
        </w:rPr>
        <w:t xml:space="preserve">operación de los Fondos de Aportaciones incorporados al Ramo 33, entre ellos, el Fondo de Aportaciones para el Fortalecimiento de los Municipios y de las Demarcaciones Territoriales del Distrito Federal, está regida por diferentes instrumentos jurídicos: la Ley de Coordinación Fiscal, la Ley </w:t>
      </w:r>
      <w:r>
        <w:rPr>
          <w:rFonts w:ascii="Avenir Book" w:hAnsi="Avenir Book"/>
        </w:rPr>
        <w:t xml:space="preserve">Federal </w:t>
      </w:r>
      <w:r w:rsidRPr="005E4F6B">
        <w:rPr>
          <w:rFonts w:ascii="Avenir Book" w:hAnsi="Avenir Book"/>
        </w:rPr>
        <w:t>de Presupuesto y Responsabilidad Hacendaria, la Ley General</w:t>
      </w:r>
      <w:r>
        <w:rPr>
          <w:rFonts w:ascii="Avenir Book" w:hAnsi="Avenir Book"/>
        </w:rPr>
        <w:t xml:space="preserve"> de Contabilidad Gubernamental, así como diversas normas emitidas por el Consejo Nacional de Armonización Contable.</w:t>
      </w:r>
    </w:p>
    <w:p w14:paraId="07E4B305" w14:textId="77777777" w:rsidR="00945AB5" w:rsidRPr="005E4F6B" w:rsidRDefault="00945AB5" w:rsidP="00945AB5">
      <w:pPr>
        <w:widowControl w:val="0"/>
        <w:autoSpaceDE w:val="0"/>
        <w:autoSpaceDN w:val="0"/>
        <w:adjustRightInd w:val="0"/>
        <w:spacing w:after="0" w:line="360" w:lineRule="auto"/>
        <w:jc w:val="both"/>
        <w:rPr>
          <w:rFonts w:ascii="Avenir Book" w:hAnsi="Avenir Book"/>
        </w:rPr>
      </w:pPr>
    </w:p>
    <w:p w14:paraId="6BB47C8A" w14:textId="77777777" w:rsidR="00945AB5" w:rsidRPr="00AC70CE" w:rsidRDefault="00945AB5" w:rsidP="00945AB5">
      <w:pPr>
        <w:pStyle w:val="Prrafodelista"/>
        <w:widowControl w:val="0"/>
        <w:numPr>
          <w:ilvl w:val="0"/>
          <w:numId w:val="31"/>
        </w:numPr>
        <w:autoSpaceDE w:val="0"/>
        <w:autoSpaceDN w:val="0"/>
        <w:adjustRightInd w:val="0"/>
        <w:spacing w:after="0" w:line="360" w:lineRule="auto"/>
        <w:jc w:val="both"/>
        <w:outlineLvl w:val="0"/>
        <w:rPr>
          <w:rFonts w:ascii="Avenir Book" w:hAnsi="Avenir Book"/>
          <w:b/>
        </w:rPr>
      </w:pPr>
      <w:r w:rsidRPr="00AC70CE">
        <w:rPr>
          <w:rFonts w:ascii="Avenir Book" w:hAnsi="Avenir Book"/>
          <w:b/>
        </w:rPr>
        <w:t>Sobre el objeto</w:t>
      </w:r>
      <w:r>
        <w:rPr>
          <w:rFonts w:ascii="Avenir Book" w:hAnsi="Avenir Book"/>
          <w:b/>
        </w:rPr>
        <w:t xml:space="preserve"> del FORTAMUN</w:t>
      </w:r>
    </w:p>
    <w:p w14:paraId="061A9D0B" w14:textId="77777777" w:rsidR="00945AB5" w:rsidRPr="00FF0577" w:rsidRDefault="00945AB5" w:rsidP="00945AB5">
      <w:pPr>
        <w:widowControl w:val="0"/>
        <w:autoSpaceDE w:val="0"/>
        <w:autoSpaceDN w:val="0"/>
        <w:adjustRightInd w:val="0"/>
        <w:spacing w:after="0" w:line="360" w:lineRule="auto"/>
        <w:jc w:val="both"/>
        <w:rPr>
          <w:rFonts w:ascii="Avenir Book" w:hAnsi="Avenir Book"/>
          <w:b/>
        </w:rPr>
      </w:pPr>
    </w:p>
    <w:p w14:paraId="4607597B" w14:textId="77777777" w:rsidR="00945AB5" w:rsidRDefault="00945AB5" w:rsidP="00945AB5">
      <w:pPr>
        <w:widowControl w:val="0"/>
        <w:autoSpaceDE w:val="0"/>
        <w:autoSpaceDN w:val="0"/>
        <w:adjustRightInd w:val="0"/>
        <w:spacing w:after="0" w:line="360" w:lineRule="auto"/>
        <w:jc w:val="both"/>
        <w:rPr>
          <w:rFonts w:ascii="Avenir Book" w:hAnsi="Avenir Book"/>
        </w:rPr>
      </w:pPr>
      <w:r w:rsidRPr="00FF0577">
        <w:rPr>
          <w:rFonts w:ascii="Avenir Book" w:hAnsi="Avenir Book"/>
        </w:rPr>
        <w:t>La Ley de Coordinación Fiscal (LCF) en su artículo 37 menciona que las aportaciones federales que, con cargo al Fondo de Aportaciones para el Fortalecimiento de los Municipios y de las Demarcaciones Territoriales del Distrito Federal reciban los municipios a través de las entidades y las demarcaciones territoriales por conducto del Distrito Federal se destinarán</w:t>
      </w:r>
      <w:r w:rsidRPr="006306B3">
        <w:rPr>
          <w:rFonts w:ascii="Avenir Book" w:hAnsi="Avenir Book"/>
        </w:rPr>
        <w:t xml:space="preserve"> </w:t>
      </w:r>
      <w:r w:rsidRPr="00FF0577">
        <w:rPr>
          <w:rFonts w:ascii="Avenir Book" w:hAnsi="Avenir Book"/>
        </w:rPr>
        <w:t>a</w:t>
      </w:r>
      <w:r>
        <w:rPr>
          <w:rStyle w:val="Refdenotaalpie"/>
          <w:rFonts w:ascii="Avenir Book" w:hAnsi="Avenir Book"/>
        </w:rPr>
        <w:t xml:space="preserve"> </w:t>
      </w:r>
      <w:r>
        <w:rPr>
          <w:rFonts w:ascii="Avenir Book" w:hAnsi="Avenir Book"/>
        </w:rPr>
        <w:t xml:space="preserve"> “L</w:t>
      </w:r>
      <w:r w:rsidRPr="00FF0577">
        <w:rPr>
          <w:rFonts w:ascii="Avenir Book" w:hAnsi="Avenir Book"/>
        </w:rPr>
        <w:t>a satisfacción de sus requerimientos</w:t>
      </w:r>
      <w:r>
        <w:rPr>
          <w:rFonts w:ascii="Avenir Book" w:hAnsi="Avenir Book"/>
        </w:rPr>
        <w:t>”</w:t>
      </w:r>
      <w:r>
        <w:rPr>
          <w:rStyle w:val="Refdenotaalpie"/>
          <w:rFonts w:ascii="Avenir Book" w:hAnsi="Avenir Book"/>
        </w:rPr>
        <w:footnoteReference w:id="23"/>
      </w:r>
      <w:r w:rsidRPr="00FF0577">
        <w:rPr>
          <w:rFonts w:ascii="Avenir Book" w:hAnsi="Avenir Book"/>
        </w:rPr>
        <w:t>, dando prioridad a</w:t>
      </w:r>
      <w:r>
        <w:rPr>
          <w:rFonts w:ascii="Avenir Book" w:hAnsi="Avenir Book"/>
        </w:rPr>
        <w:t>l</w:t>
      </w:r>
      <w:r w:rsidRPr="00FF0577">
        <w:rPr>
          <w:rFonts w:ascii="Avenir Book" w:hAnsi="Avenir Book"/>
        </w:rPr>
        <w:t>:</w:t>
      </w:r>
      <w:r w:rsidRPr="006306B3">
        <w:rPr>
          <w:rStyle w:val="Refdenotaalpie"/>
          <w:rFonts w:ascii="Avenir Book" w:hAnsi="Avenir Book"/>
        </w:rPr>
        <w:t xml:space="preserve"> </w:t>
      </w:r>
    </w:p>
    <w:p w14:paraId="23009D26" w14:textId="77777777" w:rsidR="00945AB5" w:rsidRPr="00FF0577" w:rsidRDefault="00945AB5" w:rsidP="00945AB5">
      <w:pPr>
        <w:widowControl w:val="0"/>
        <w:autoSpaceDE w:val="0"/>
        <w:autoSpaceDN w:val="0"/>
        <w:adjustRightInd w:val="0"/>
        <w:spacing w:after="0" w:line="360" w:lineRule="auto"/>
        <w:jc w:val="both"/>
        <w:rPr>
          <w:rFonts w:ascii="Avenir Book" w:hAnsi="Avenir Book"/>
        </w:rPr>
      </w:pPr>
    </w:p>
    <w:p w14:paraId="69998FFF" w14:textId="77777777" w:rsidR="00945AB5" w:rsidRPr="00FF0577" w:rsidRDefault="00945AB5" w:rsidP="00945AB5">
      <w:pPr>
        <w:pStyle w:val="Texto"/>
        <w:numPr>
          <w:ilvl w:val="0"/>
          <w:numId w:val="35"/>
        </w:numPr>
        <w:spacing w:after="0" w:line="360" w:lineRule="auto"/>
        <w:rPr>
          <w:rFonts w:ascii="Avenir Book" w:hAnsi="Avenir Book"/>
          <w:sz w:val="22"/>
          <w:szCs w:val="22"/>
        </w:rPr>
      </w:pPr>
      <w:r w:rsidRPr="00FF0577">
        <w:rPr>
          <w:rFonts w:ascii="Avenir Book" w:hAnsi="Avenir Book"/>
          <w:sz w:val="22"/>
          <w:szCs w:val="22"/>
        </w:rPr>
        <w:t xml:space="preserve">cumplimiento de sus obligaciones financieras, </w:t>
      </w:r>
    </w:p>
    <w:p w14:paraId="433617A2" w14:textId="77777777" w:rsidR="00945AB5" w:rsidRPr="00FF0577" w:rsidRDefault="00945AB5" w:rsidP="00945AB5">
      <w:pPr>
        <w:pStyle w:val="Texto"/>
        <w:numPr>
          <w:ilvl w:val="0"/>
          <w:numId w:val="35"/>
        </w:numPr>
        <w:spacing w:after="0" w:line="360" w:lineRule="auto"/>
        <w:rPr>
          <w:rFonts w:ascii="Avenir Book" w:hAnsi="Avenir Book"/>
          <w:sz w:val="22"/>
          <w:szCs w:val="22"/>
        </w:rPr>
      </w:pPr>
      <w:r w:rsidRPr="00FF0577">
        <w:rPr>
          <w:rFonts w:ascii="Avenir Book" w:hAnsi="Avenir Book"/>
          <w:sz w:val="22"/>
          <w:szCs w:val="22"/>
        </w:rPr>
        <w:t xml:space="preserve">pago de derechos y aprovechamientos por concepto de agua, </w:t>
      </w:r>
    </w:p>
    <w:p w14:paraId="0D356E35" w14:textId="77777777" w:rsidR="00945AB5" w:rsidRPr="00FF0577" w:rsidRDefault="00945AB5" w:rsidP="00945AB5">
      <w:pPr>
        <w:pStyle w:val="Texto"/>
        <w:numPr>
          <w:ilvl w:val="0"/>
          <w:numId w:val="35"/>
        </w:numPr>
        <w:spacing w:after="0" w:line="360" w:lineRule="auto"/>
        <w:rPr>
          <w:rFonts w:ascii="Avenir Book" w:hAnsi="Avenir Book"/>
          <w:sz w:val="22"/>
          <w:szCs w:val="22"/>
        </w:rPr>
      </w:pPr>
      <w:r w:rsidRPr="00FF0577">
        <w:rPr>
          <w:rFonts w:ascii="Avenir Book" w:hAnsi="Avenir Book"/>
          <w:sz w:val="22"/>
          <w:szCs w:val="22"/>
        </w:rPr>
        <w:t xml:space="preserve">descargas de aguas residuales, </w:t>
      </w:r>
    </w:p>
    <w:p w14:paraId="55D19E40" w14:textId="77777777" w:rsidR="00945AB5" w:rsidRPr="00FF0577" w:rsidRDefault="00945AB5" w:rsidP="00945AB5">
      <w:pPr>
        <w:pStyle w:val="Texto"/>
        <w:numPr>
          <w:ilvl w:val="0"/>
          <w:numId w:val="35"/>
        </w:numPr>
        <w:spacing w:after="0" w:line="360" w:lineRule="auto"/>
        <w:rPr>
          <w:rFonts w:ascii="Avenir Book" w:hAnsi="Avenir Book"/>
          <w:sz w:val="22"/>
          <w:szCs w:val="22"/>
        </w:rPr>
      </w:pPr>
      <w:r w:rsidRPr="00FF0577">
        <w:rPr>
          <w:rFonts w:ascii="Avenir Book" w:hAnsi="Avenir Book"/>
          <w:sz w:val="22"/>
          <w:szCs w:val="22"/>
        </w:rPr>
        <w:t>modernización de los sistemas de recaudación locales,</w:t>
      </w:r>
    </w:p>
    <w:p w14:paraId="65B0E386" w14:textId="77777777" w:rsidR="00945AB5" w:rsidRPr="00FF0577" w:rsidRDefault="00945AB5" w:rsidP="00945AB5">
      <w:pPr>
        <w:pStyle w:val="Texto"/>
        <w:numPr>
          <w:ilvl w:val="0"/>
          <w:numId w:val="35"/>
        </w:numPr>
        <w:spacing w:after="0" w:line="360" w:lineRule="auto"/>
        <w:rPr>
          <w:rFonts w:ascii="Avenir Book" w:hAnsi="Avenir Book"/>
          <w:sz w:val="22"/>
          <w:szCs w:val="22"/>
        </w:rPr>
      </w:pPr>
      <w:r w:rsidRPr="00FF0577">
        <w:rPr>
          <w:rFonts w:ascii="Avenir Book" w:hAnsi="Avenir Book"/>
          <w:sz w:val="22"/>
          <w:szCs w:val="22"/>
        </w:rPr>
        <w:t xml:space="preserve">mantenimiento de infraestructura, y </w:t>
      </w:r>
    </w:p>
    <w:p w14:paraId="4E15898F" w14:textId="77777777" w:rsidR="00945AB5" w:rsidRPr="00FF0577" w:rsidRDefault="00945AB5" w:rsidP="00945AB5">
      <w:pPr>
        <w:pStyle w:val="Texto"/>
        <w:numPr>
          <w:ilvl w:val="0"/>
          <w:numId w:val="35"/>
        </w:numPr>
        <w:spacing w:after="0" w:line="360" w:lineRule="auto"/>
        <w:rPr>
          <w:rFonts w:ascii="Avenir Book" w:hAnsi="Avenir Book"/>
          <w:sz w:val="22"/>
          <w:szCs w:val="22"/>
        </w:rPr>
      </w:pPr>
      <w:r w:rsidRPr="00FF0577">
        <w:rPr>
          <w:rFonts w:ascii="Avenir Book" w:hAnsi="Avenir Book"/>
          <w:sz w:val="22"/>
          <w:szCs w:val="22"/>
        </w:rPr>
        <w:t xml:space="preserve">atención de las necesidades directamente vinculadas con la seguridad pública de sus habitantes. </w:t>
      </w:r>
    </w:p>
    <w:p w14:paraId="2B4B12C9" w14:textId="77777777" w:rsidR="00945AB5" w:rsidRDefault="00945AB5" w:rsidP="00945AB5">
      <w:pPr>
        <w:pStyle w:val="Texto"/>
        <w:spacing w:after="0" w:line="360" w:lineRule="auto"/>
        <w:ind w:firstLine="0"/>
        <w:rPr>
          <w:rFonts w:ascii="Avenir Book" w:hAnsi="Avenir Book"/>
          <w:sz w:val="22"/>
          <w:szCs w:val="22"/>
          <w:highlight w:val="yellow"/>
        </w:rPr>
      </w:pPr>
    </w:p>
    <w:p w14:paraId="7A1C68B5" w14:textId="77777777" w:rsidR="00945AB5" w:rsidRDefault="00945AB5" w:rsidP="00945AB5">
      <w:pPr>
        <w:widowControl w:val="0"/>
        <w:autoSpaceDE w:val="0"/>
        <w:autoSpaceDN w:val="0"/>
        <w:adjustRightInd w:val="0"/>
        <w:spacing w:after="0" w:line="360" w:lineRule="auto"/>
        <w:jc w:val="both"/>
        <w:rPr>
          <w:rFonts w:ascii="Avenir Book" w:hAnsi="Avenir Book" w:cs="Arial"/>
          <w:bCs/>
          <w:color w:val="232323"/>
        </w:rPr>
      </w:pPr>
      <w:r>
        <w:rPr>
          <w:rFonts w:ascii="Avenir Book" w:hAnsi="Avenir Book"/>
        </w:rPr>
        <w:t>Asimismo, e</w:t>
      </w:r>
      <w:r w:rsidRPr="00FF0577">
        <w:rPr>
          <w:rFonts w:ascii="Avenir Book" w:hAnsi="Avenir Book"/>
        </w:rPr>
        <w:t xml:space="preserve">l </w:t>
      </w:r>
      <w:r w:rsidRPr="00FF0577">
        <w:rPr>
          <w:rFonts w:ascii="Avenir Book" w:hAnsi="Avenir Book" w:cs="Tahoma"/>
          <w:color w:val="000000"/>
        </w:rPr>
        <w:t xml:space="preserve">Presupuesto de Egresos de la Federación </w:t>
      </w:r>
      <w:r>
        <w:rPr>
          <w:rFonts w:ascii="Avenir Book" w:hAnsi="Avenir Book" w:cs="Tahoma"/>
          <w:color w:val="000000"/>
        </w:rPr>
        <w:t>(PEF)</w:t>
      </w:r>
      <w:r>
        <w:rPr>
          <w:rFonts w:ascii="Avenir Book" w:hAnsi="Avenir Book"/>
        </w:rPr>
        <w:t xml:space="preserve"> </w:t>
      </w:r>
      <w:r w:rsidRPr="00FF0577">
        <w:rPr>
          <w:rFonts w:ascii="Avenir Book" w:hAnsi="Avenir Book" w:cs="Arial"/>
          <w:bCs/>
          <w:color w:val="232323"/>
        </w:rPr>
        <w:t>señala que</w:t>
      </w:r>
      <w:r>
        <w:rPr>
          <w:rFonts w:ascii="Avenir Book" w:hAnsi="Avenir Book" w:cs="Arial"/>
          <w:bCs/>
          <w:color w:val="232323"/>
        </w:rPr>
        <w:t>:</w:t>
      </w:r>
    </w:p>
    <w:p w14:paraId="2EE9D0BB" w14:textId="77777777" w:rsidR="00945AB5" w:rsidRDefault="00945AB5" w:rsidP="00945AB5">
      <w:pPr>
        <w:widowControl w:val="0"/>
        <w:autoSpaceDE w:val="0"/>
        <w:autoSpaceDN w:val="0"/>
        <w:adjustRightInd w:val="0"/>
        <w:spacing w:after="0" w:line="360" w:lineRule="auto"/>
        <w:jc w:val="both"/>
        <w:rPr>
          <w:rFonts w:ascii="Avenir Book" w:hAnsi="Avenir Book" w:cs="Arial"/>
          <w:bCs/>
          <w:color w:val="232323"/>
        </w:rPr>
      </w:pPr>
    </w:p>
    <w:p w14:paraId="5AF95BD7" w14:textId="77777777" w:rsidR="00945AB5" w:rsidRPr="00F12A2D" w:rsidRDefault="00945AB5" w:rsidP="00945AB5">
      <w:pPr>
        <w:pStyle w:val="Prrafodelista"/>
        <w:widowControl w:val="0"/>
        <w:numPr>
          <w:ilvl w:val="0"/>
          <w:numId w:val="44"/>
        </w:numPr>
        <w:autoSpaceDE w:val="0"/>
        <w:autoSpaceDN w:val="0"/>
        <w:adjustRightInd w:val="0"/>
        <w:spacing w:after="0" w:line="360" w:lineRule="auto"/>
        <w:jc w:val="both"/>
        <w:rPr>
          <w:rFonts w:ascii="Avenir Book" w:hAnsi="Avenir Book" w:cs="Arial"/>
          <w:color w:val="232323"/>
        </w:rPr>
      </w:pPr>
      <w:r w:rsidRPr="00F12A2D">
        <w:rPr>
          <w:rFonts w:ascii="Avenir Book" w:hAnsi="Avenir Book" w:cs="Arial"/>
          <w:bCs/>
          <w:color w:val="232323"/>
        </w:rPr>
        <w:t>el</w:t>
      </w:r>
      <w:r w:rsidRPr="00F12A2D">
        <w:rPr>
          <w:rFonts w:ascii="Avenir Book" w:hAnsi="Avenir Book" w:cs="Arial"/>
          <w:color w:val="232323"/>
        </w:rPr>
        <w:t xml:space="preserve"> Consejo Nacional de Seguridad Pública aprobará los criterios de distribución de los recursos de los fondos de ayuda federal para la seguridad pública</w:t>
      </w:r>
      <w:r>
        <w:rPr>
          <w:rFonts w:ascii="Avenir Book" w:hAnsi="Avenir Book" w:cs="Arial"/>
          <w:color w:val="232323"/>
        </w:rPr>
        <w:t>,</w:t>
      </w:r>
    </w:p>
    <w:p w14:paraId="2B453301" w14:textId="77777777" w:rsidR="00945AB5" w:rsidRPr="00F12A2D" w:rsidRDefault="00945AB5" w:rsidP="00945AB5">
      <w:pPr>
        <w:pStyle w:val="Prrafodelista"/>
        <w:widowControl w:val="0"/>
        <w:numPr>
          <w:ilvl w:val="0"/>
          <w:numId w:val="44"/>
        </w:numPr>
        <w:autoSpaceDE w:val="0"/>
        <w:autoSpaceDN w:val="0"/>
        <w:adjustRightInd w:val="0"/>
        <w:spacing w:after="0" w:line="360" w:lineRule="auto"/>
        <w:jc w:val="both"/>
        <w:rPr>
          <w:rFonts w:ascii="Avenir Book" w:hAnsi="Avenir Book" w:cs="Arial"/>
          <w:color w:val="232323"/>
        </w:rPr>
      </w:pPr>
      <w:r w:rsidRPr="00F12A2D">
        <w:rPr>
          <w:rFonts w:ascii="Avenir Book" w:hAnsi="Avenir Book" w:cs="Arial"/>
          <w:color w:val="232323"/>
        </w:rPr>
        <w:t>se promoverá que, por lo menos, el 20 por ciento de los recursos previstos en el FORTAMUN, se destinen a la atención de necesidades directamente vinc</w:t>
      </w:r>
      <w:r>
        <w:rPr>
          <w:rFonts w:ascii="Avenir Book" w:hAnsi="Avenir Book" w:cs="Arial"/>
          <w:color w:val="232323"/>
        </w:rPr>
        <w:t>uladas con la seguridad pública</w:t>
      </w:r>
      <w:r w:rsidRPr="002E047E">
        <w:rPr>
          <w:rStyle w:val="Refdenotaalpie"/>
          <w:rFonts w:ascii="Avenir Book" w:hAnsi="Avenir Book" w:cs="Arial"/>
          <w:color w:val="232323"/>
        </w:rPr>
        <w:footnoteReference w:id="24"/>
      </w:r>
      <w:r w:rsidRPr="00F12A2D">
        <w:rPr>
          <w:rFonts w:ascii="Avenir Book" w:hAnsi="Avenir Book" w:cs="Arial"/>
          <w:color w:val="232323"/>
        </w:rPr>
        <w:t xml:space="preserve"> </w:t>
      </w:r>
      <w:r>
        <w:rPr>
          <w:rFonts w:ascii="Avenir Book" w:hAnsi="Avenir Book" w:cs="Arial"/>
          <w:color w:val="232323"/>
        </w:rPr>
        <w:t>,</w:t>
      </w:r>
    </w:p>
    <w:p w14:paraId="18C2766C" w14:textId="77777777" w:rsidR="00945AB5" w:rsidRPr="00F12A2D" w:rsidRDefault="00945AB5" w:rsidP="00945AB5">
      <w:pPr>
        <w:pStyle w:val="Prrafodelista"/>
        <w:widowControl w:val="0"/>
        <w:numPr>
          <w:ilvl w:val="0"/>
          <w:numId w:val="44"/>
        </w:numPr>
        <w:autoSpaceDE w:val="0"/>
        <w:autoSpaceDN w:val="0"/>
        <w:adjustRightInd w:val="0"/>
        <w:spacing w:after="0" w:line="360" w:lineRule="auto"/>
        <w:jc w:val="both"/>
        <w:rPr>
          <w:rFonts w:ascii="Avenir Book" w:hAnsi="Avenir Book" w:cs="Arial"/>
          <w:color w:val="232323"/>
        </w:rPr>
      </w:pPr>
      <w:r w:rsidRPr="00F12A2D">
        <w:rPr>
          <w:rFonts w:ascii="Avenir Book" w:hAnsi="Avenir Book" w:cs="Arial"/>
          <w:color w:val="232323"/>
        </w:rPr>
        <w:t>en el ejercicio de los recursos que les sean transferidos, a través del Ramo 33… deberán alinear, en su caso, la aplicación de los recursos para implementar y operar el Fondo Policial previsto en la ley de la materia.</w:t>
      </w:r>
      <w:r w:rsidRPr="00FF0577">
        <w:rPr>
          <w:rStyle w:val="Refdenotaalpie"/>
          <w:rFonts w:ascii="Avenir Book" w:hAnsi="Avenir Book" w:cs="Arial"/>
          <w:color w:val="232323"/>
        </w:rPr>
        <w:footnoteReference w:id="25"/>
      </w:r>
    </w:p>
    <w:p w14:paraId="7745C487" w14:textId="77777777" w:rsidR="00945AB5" w:rsidRPr="00FF0577" w:rsidRDefault="00945AB5" w:rsidP="00945AB5">
      <w:pPr>
        <w:pStyle w:val="Texto"/>
        <w:spacing w:after="0" w:line="360" w:lineRule="auto"/>
        <w:ind w:firstLine="0"/>
        <w:rPr>
          <w:rFonts w:ascii="Avenir Book" w:hAnsi="Avenir Book"/>
          <w:sz w:val="22"/>
          <w:szCs w:val="22"/>
          <w:highlight w:val="yellow"/>
        </w:rPr>
      </w:pPr>
    </w:p>
    <w:p w14:paraId="4A917131" w14:textId="77777777" w:rsidR="00945AB5" w:rsidRDefault="00945AB5" w:rsidP="00945AB5">
      <w:pPr>
        <w:widowControl w:val="0"/>
        <w:autoSpaceDE w:val="0"/>
        <w:autoSpaceDN w:val="0"/>
        <w:adjustRightInd w:val="0"/>
        <w:spacing w:after="0" w:line="360" w:lineRule="auto"/>
        <w:jc w:val="both"/>
        <w:rPr>
          <w:rFonts w:ascii="Avenir Book" w:hAnsi="Avenir Book" w:cs="Tahoma"/>
          <w:color w:val="000000"/>
        </w:rPr>
      </w:pPr>
      <w:r w:rsidRPr="00FF0577">
        <w:rPr>
          <w:rFonts w:ascii="Avenir Book" w:hAnsi="Avenir Book" w:cs="Tahoma"/>
          <w:color w:val="000000"/>
        </w:rPr>
        <w:t>Asimismo</w:t>
      </w:r>
      <w:r>
        <w:rPr>
          <w:rFonts w:ascii="Avenir Book" w:hAnsi="Avenir Book" w:cs="Tahoma"/>
          <w:color w:val="000000"/>
        </w:rPr>
        <w:t>,</w:t>
      </w:r>
      <w:r w:rsidRPr="00FF0577">
        <w:rPr>
          <w:rFonts w:ascii="Avenir Book" w:hAnsi="Avenir Book" w:cs="Tahoma"/>
          <w:color w:val="000000"/>
        </w:rPr>
        <w:t xml:space="preserve"> </w:t>
      </w:r>
      <w:r>
        <w:rPr>
          <w:rFonts w:ascii="Avenir Book" w:hAnsi="Avenir Book" w:cs="Tahoma"/>
          <w:color w:val="000000"/>
        </w:rPr>
        <w:t xml:space="preserve">se reitera que </w:t>
      </w:r>
      <w:r w:rsidRPr="00FF0577">
        <w:rPr>
          <w:rFonts w:ascii="Avenir Book" w:hAnsi="Avenir Book" w:cs="Tahoma"/>
          <w:color w:val="000000"/>
        </w:rPr>
        <w:t xml:space="preserve">en la Matriz de Indicadores por Resultado 2016 del programa presupuestario I-005- FORTAMUN de la Secretaría de Hacienda y Crédito Público (SHCP) tiene como </w:t>
      </w:r>
      <w:r>
        <w:rPr>
          <w:rFonts w:ascii="Avenir Book" w:hAnsi="Avenir Book" w:cs="Tahoma"/>
          <w:color w:val="000000"/>
        </w:rPr>
        <w:t>fin y propósito:</w:t>
      </w:r>
    </w:p>
    <w:p w14:paraId="48B05245" w14:textId="77777777" w:rsidR="00945AB5" w:rsidRDefault="00945AB5" w:rsidP="00945AB5">
      <w:pPr>
        <w:widowControl w:val="0"/>
        <w:autoSpaceDE w:val="0"/>
        <w:autoSpaceDN w:val="0"/>
        <w:adjustRightInd w:val="0"/>
        <w:spacing w:after="0" w:line="360" w:lineRule="auto"/>
        <w:jc w:val="both"/>
        <w:rPr>
          <w:rFonts w:ascii="Avenir Book" w:hAnsi="Avenir Book" w:cs="Tahoma"/>
          <w:color w:val="000000"/>
        </w:rPr>
      </w:pPr>
    </w:p>
    <w:p w14:paraId="2F51095E" w14:textId="77777777" w:rsidR="00945AB5" w:rsidRPr="00D805CA" w:rsidRDefault="00945AB5" w:rsidP="00945AB5">
      <w:pPr>
        <w:pStyle w:val="Texto"/>
        <w:numPr>
          <w:ilvl w:val="0"/>
          <w:numId w:val="35"/>
        </w:numPr>
        <w:spacing w:after="0" w:line="360" w:lineRule="auto"/>
        <w:rPr>
          <w:rFonts w:ascii="Avenir Book" w:hAnsi="Avenir Book"/>
          <w:i/>
          <w:sz w:val="22"/>
          <w:szCs w:val="22"/>
        </w:rPr>
      </w:pPr>
      <w:r w:rsidRPr="00C25633">
        <w:rPr>
          <w:rFonts w:ascii="Avenir Book" w:hAnsi="Avenir Book"/>
          <w:sz w:val="22"/>
          <w:szCs w:val="22"/>
        </w:rPr>
        <w:t>FIN:</w:t>
      </w:r>
      <w:r w:rsidRPr="00D805CA">
        <w:rPr>
          <w:rFonts w:ascii="Avenir Book" w:hAnsi="Avenir Book"/>
          <w:i/>
          <w:sz w:val="22"/>
          <w:szCs w:val="22"/>
        </w:rPr>
        <w:t xml:space="preserve"> “Contribuir a impulsar el fortalecimiento del federalismo fiscal para que las Entidades Federativas y Municipios puedan lograr y preservar el equilibrio de sus finanzas públicas mediante la optimización en la aplicación de los recursos públicos federales transferidos” </w:t>
      </w:r>
    </w:p>
    <w:p w14:paraId="52E12EFE" w14:textId="77777777" w:rsidR="00945AB5" w:rsidRPr="00D805CA" w:rsidRDefault="00945AB5" w:rsidP="00945AB5">
      <w:pPr>
        <w:pStyle w:val="Texto"/>
        <w:numPr>
          <w:ilvl w:val="0"/>
          <w:numId w:val="35"/>
        </w:numPr>
        <w:spacing w:after="0" w:line="360" w:lineRule="auto"/>
        <w:rPr>
          <w:rFonts w:ascii="Avenir Book" w:hAnsi="Avenir Book" w:cs="Tahoma"/>
          <w:i/>
          <w:color w:val="000000"/>
          <w:sz w:val="22"/>
          <w:szCs w:val="22"/>
        </w:rPr>
      </w:pPr>
      <w:r w:rsidRPr="00C25633">
        <w:rPr>
          <w:rFonts w:ascii="Avenir Book" w:hAnsi="Avenir Book"/>
          <w:sz w:val="22"/>
          <w:szCs w:val="22"/>
        </w:rPr>
        <w:t>PROPÓSITO:</w:t>
      </w:r>
      <w:r w:rsidRPr="00D805CA">
        <w:rPr>
          <w:rFonts w:ascii="Avenir Book" w:hAnsi="Avenir Book"/>
          <w:i/>
          <w:sz w:val="22"/>
          <w:szCs w:val="22"/>
        </w:rPr>
        <w:t xml:space="preserve"> “Los municipios y las demarcaciones territoriales del Distrito Federal reciben la transferencia</w:t>
      </w:r>
      <w:r w:rsidRPr="00D805CA">
        <w:rPr>
          <w:rFonts w:ascii="Avenir Book" w:hAnsi="Avenir Book" w:cs="Tahoma"/>
          <w:i/>
          <w:color w:val="000000"/>
          <w:sz w:val="22"/>
          <w:szCs w:val="22"/>
        </w:rPr>
        <w:t xml:space="preserve"> de recursos federales para el fortalecimiento de sus finanzas públicas municipales”.</w:t>
      </w:r>
      <w:r w:rsidRPr="00D805CA">
        <w:rPr>
          <w:rStyle w:val="Refdenotaalpie"/>
          <w:rFonts w:ascii="Avenir Book" w:hAnsi="Avenir Book" w:cs="Tahoma"/>
          <w:i/>
          <w:color w:val="000000"/>
          <w:sz w:val="22"/>
          <w:szCs w:val="22"/>
        </w:rPr>
        <w:footnoteReference w:id="26"/>
      </w:r>
      <w:r w:rsidRPr="00D805CA">
        <w:rPr>
          <w:rFonts w:ascii="Avenir Book" w:hAnsi="Avenir Book" w:cs="Tahoma"/>
          <w:i/>
          <w:color w:val="000000"/>
          <w:sz w:val="22"/>
          <w:szCs w:val="22"/>
        </w:rPr>
        <w:t xml:space="preserve"> </w:t>
      </w:r>
    </w:p>
    <w:p w14:paraId="23D4A9EE" w14:textId="77777777" w:rsidR="00945AB5" w:rsidRDefault="00945AB5" w:rsidP="00945AB5">
      <w:pPr>
        <w:widowControl w:val="0"/>
        <w:autoSpaceDE w:val="0"/>
        <w:autoSpaceDN w:val="0"/>
        <w:adjustRightInd w:val="0"/>
        <w:spacing w:after="0" w:line="360" w:lineRule="auto"/>
        <w:jc w:val="both"/>
        <w:rPr>
          <w:rFonts w:ascii="Avenir Book" w:hAnsi="Avenir Book" w:cs="Tahoma"/>
          <w:color w:val="000000"/>
        </w:rPr>
      </w:pPr>
    </w:p>
    <w:p w14:paraId="3087D944" w14:textId="77777777" w:rsidR="00945AB5" w:rsidRPr="00FF0577" w:rsidRDefault="00945AB5" w:rsidP="00945AB5">
      <w:pPr>
        <w:widowControl w:val="0"/>
        <w:autoSpaceDE w:val="0"/>
        <w:autoSpaceDN w:val="0"/>
        <w:adjustRightInd w:val="0"/>
        <w:spacing w:after="0" w:line="360" w:lineRule="auto"/>
        <w:jc w:val="both"/>
        <w:rPr>
          <w:rFonts w:ascii="Avenir Book" w:hAnsi="Avenir Book" w:cs="Tahoma"/>
          <w:color w:val="000000"/>
        </w:rPr>
      </w:pPr>
    </w:p>
    <w:p w14:paraId="66A6DC51" w14:textId="77777777" w:rsidR="00945AB5" w:rsidRPr="00FF0577" w:rsidRDefault="00945AB5" w:rsidP="00945AB5">
      <w:pPr>
        <w:pStyle w:val="Prrafodelista"/>
        <w:widowControl w:val="0"/>
        <w:numPr>
          <w:ilvl w:val="0"/>
          <w:numId w:val="31"/>
        </w:numPr>
        <w:autoSpaceDE w:val="0"/>
        <w:autoSpaceDN w:val="0"/>
        <w:adjustRightInd w:val="0"/>
        <w:spacing w:after="0" w:line="360" w:lineRule="auto"/>
        <w:jc w:val="both"/>
        <w:outlineLvl w:val="0"/>
        <w:rPr>
          <w:rFonts w:ascii="Avenir Book" w:hAnsi="Avenir Book" w:cs="Tahoma"/>
          <w:b/>
          <w:color w:val="000000"/>
        </w:rPr>
      </w:pPr>
      <w:r w:rsidRPr="00AC70CE">
        <w:rPr>
          <w:rFonts w:ascii="Avenir Book" w:hAnsi="Avenir Book"/>
          <w:b/>
        </w:rPr>
        <w:t>Sobre</w:t>
      </w:r>
      <w:r w:rsidRPr="00FF0577">
        <w:rPr>
          <w:rFonts w:ascii="Avenir Book" w:hAnsi="Avenir Book" w:cs="Tahoma"/>
          <w:b/>
          <w:color w:val="000000"/>
        </w:rPr>
        <w:t xml:space="preserve"> la asignación y distribución de los recursos</w:t>
      </w:r>
      <w:r>
        <w:rPr>
          <w:rFonts w:ascii="Avenir Book" w:hAnsi="Avenir Book" w:cs="Tahoma"/>
          <w:b/>
          <w:color w:val="000000"/>
        </w:rPr>
        <w:t xml:space="preserve"> FORTAMUN </w:t>
      </w:r>
    </w:p>
    <w:p w14:paraId="2A5F0EBB" w14:textId="77777777" w:rsidR="00945AB5" w:rsidRPr="00FF0577" w:rsidRDefault="00945AB5" w:rsidP="00945AB5">
      <w:pPr>
        <w:pStyle w:val="Textosinformato"/>
        <w:spacing w:line="360" w:lineRule="auto"/>
        <w:jc w:val="both"/>
        <w:rPr>
          <w:rFonts w:ascii="Avenir Book" w:hAnsi="Avenir Book" w:cs="Arial"/>
          <w:sz w:val="22"/>
          <w:szCs w:val="22"/>
        </w:rPr>
      </w:pPr>
    </w:p>
    <w:p w14:paraId="1BC4E6B7" w14:textId="77777777" w:rsidR="00945AB5" w:rsidRPr="00FF0577" w:rsidRDefault="00945AB5" w:rsidP="00945AB5">
      <w:pPr>
        <w:pStyle w:val="Textosinformato"/>
        <w:spacing w:line="360" w:lineRule="auto"/>
        <w:jc w:val="both"/>
        <w:rPr>
          <w:rFonts w:ascii="Avenir Book" w:eastAsiaTheme="minorHAnsi" w:hAnsi="Avenir Book" w:cs="Tahoma"/>
          <w:color w:val="000000"/>
          <w:sz w:val="22"/>
          <w:szCs w:val="22"/>
          <w:lang w:eastAsia="en-US"/>
        </w:rPr>
      </w:pPr>
      <w:r>
        <w:rPr>
          <w:rFonts w:ascii="Avenir Book" w:eastAsiaTheme="minorHAnsi" w:hAnsi="Avenir Book" w:cs="Tahoma"/>
          <w:color w:val="000000"/>
          <w:sz w:val="22"/>
          <w:szCs w:val="22"/>
          <w:lang w:eastAsia="en-US"/>
        </w:rPr>
        <w:t>La distribución de las aportaciones está normada en la LCF</w:t>
      </w:r>
      <w:r w:rsidRPr="00FF0577">
        <w:rPr>
          <w:rFonts w:ascii="Avenir Book" w:eastAsiaTheme="minorHAnsi" w:hAnsi="Avenir Book" w:cs="Tahoma"/>
          <w:color w:val="000000"/>
          <w:sz w:val="22"/>
          <w:szCs w:val="22"/>
          <w:lang w:eastAsia="en-US"/>
        </w:rPr>
        <w:t xml:space="preserve"> </w:t>
      </w:r>
      <w:r>
        <w:rPr>
          <w:rFonts w:ascii="Avenir Book" w:eastAsiaTheme="minorHAnsi" w:hAnsi="Avenir Book" w:cs="Tahoma"/>
          <w:color w:val="000000"/>
          <w:sz w:val="22"/>
          <w:szCs w:val="22"/>
          <w:lang w:eastAsia="en-US"/>
        </w:rPr>
        <w:t xml:space="preserve">en donde se </w:t>
      </w:r>
      <w:r w:rsidRPr="00FF0577">
        <w:rPr>
          <w:rFonts w:ascii="Avenir Book" w:eastAsiaTheme="minorHAnsi" w:hAnsi="Avenir Book" w:cs="Tahoma"/>
          <w:color w:val="000000"/>
          <w:sz w:val="22"/>
          <w:szCs w:val="22"/>
          <w:lang w:eastAsia="en-US"/>
        </w:rPr>
        <w:t xml:space="preserve">establece que el FORTAMUN se determinará anualmente en el </w:t>
      </w:r>
      <w:r>
        <w:rPr>
          <w:rFonts w:ascii="Avenir Book" w:eastAsiaTheme="minorHAnsi" w:hAnsi="Avenir Book" w:cs="Tahoma"/>
          <w:color w:val="000000"/>
          <w:sz w:val="22"/>
          <w:szCs w:val="22"/>
          <w:lang w:eastAsia="en-US"/>
        </w:rPr>
        <w:t xml:space="preserve">PEF </w:t>
      </w:r>
      <w:r w:rsidRPr="00FF0577">
        <w:rPr>
          <w:rFonts w:ascii="Avenir Book" w:eastAsiaTheme="minorHAnsi" w:hAnsi="Avenir Book" w:cs="Tahoma"/>
          <w:color w:val="000000"/>
          <w:sz w:val="22"/>
          <w:szCs w:val="22"/>
          <w:lang w:eastAsia="en-US"/>
        </w:rPr>
        <w:t xml:space="preserve">con recursos federales, el cual </w:t>
      </w:r>
      <w:r w:rsidRPr="00FF0577">
        <w:rPr>
          <w:rFonts w:ascii="Avenir Book" w:eastAsiaTheme="minorHAnsi" w:hAnsi="Avenir Book" w:cs="Tahoma"/>
          <w:i/>
          <w:color w:val="000000"/>
          <w:sz w:val="22"/>
          <w:szCs w:val="22"/>
          <w:lang w:eastAsia="en-US"/>
        </w:rPr>
        <w:t>“se enterará mensualmente por partes iguales a los municipios, por conducto de los estados, de manera ágil y directa sin más limitaciones ni restricciones, incluyendo aquellas de carácter administrativo, que las correspondientes a los fines que establece el artículo 37”.</w:t>
      </w:r>
      <w:r w:rsidRPr="00FF0577">
        <w:rPr>
          <w:rStyle w:val="Refdenotaalpie"/>
          <w:rFonts w:ascii="Avenir Book" w:eastAsiaTheme="minorHAnsi" w:hAnsi="Avenir Book" w:cs="Tahoma"/>
          <w:i/>
          <w:color w:val="000000"/>
          <w:sz w:val="22"/>
          <w:szCs w:val="22"/>
          <w:lang w:eastAsia="en-US"/>
        </w:rPr>
        <w:footnoteReference w:id="27"/>
      </w:r>
    </w:p>
    <w:p w14:paraId="6BD3B898" w14:textId="77777777" w:rsidR="00945AB5" w:rsidRPr="00FF0577" w:rsidRDefault="00945AB5" w:rsidP="00945AB5">
      <w:pPr>
        <w:pStyle w:val="Textosinformato"/>
        <w:spacing w:line="360" w:lineRule="auto"/>
        <w:jc w:val="both"/>
        <w:rPr>
          <w:rFonts w:ascii="Avenir Book" w:eastAsiaTheme="minorHAnsi" w:hAnsi="Avenir Book" w:cs="Tahoma"/>
          <w:color w:val="000000"/>
          <w:sz w:val="22"/>
          <w:szCs w:val="22"/>
          <w:lang w:eastAsia="en-US"/>
        </w:rPr>
      </w:pPr>
    </w:p>
    <w:p w14:paraId="345D8F50" w14:textId="77777777" w:rsidR="00945AB5" w:rsidRPr="00C61665" w:rsidRDefault="00945AB5" w:rsidP="00945AB5">
      <w:pPr>
        <w:pStyle w:val="Textosinformato"/>
        <w:spacing w:line="360" w:lineRule="auto"/>
        <w:jc w:val="both"/>
        <w:rPr>
          <w:rFonts w:ascii="Avenir Book" w:eastAsiaTheme="minorHAnsi" w:hAnsi="Avenir Book" w:cs="Tahoma"/>
          <w:i/>
          <w:color w:val="000000"/>
          <w:sz w:val="22"/>
          <w:szCs w:val="22"/>
          <w:lang w:eastAsia="en-US"/>
        </w:rPr>
      </w:pPr>
      <w:r>
        <w:rPr>
          <w:rFonts w:ascii="Avenir Book" w:eastAsiaTheme="minorHAnsi" w:hAnsi="Avenir Book" w:cs="Tahoma"/>
          <w:color w:val="000000"/>
          <w:sz w:val="22"/>
          <w:szCs w:val="22"/>
          <w:lang w:eastAsia="en-US"/>
        </w:rPr>
        <w:t>Es a través de la SHCP que se</w:t>
      </w:r>
      <w:r w:rsidRPr="00FF0577">
        <w:rPr>
          <w:rFonts w:ascii="Avenir Book" w:eastAsiaTheme="minorHAnsi" w:hAnsi="Avenir Book" w:cs="Tahoma"/>
          <w:color w:val="000000"/>
          <w:sz w:val="22"/>
          <w:szCs w:val="22"/>
          <w:lang w:eastAsia="en-US"/>
        </w:rPr>
        <w:t xml:space="preserve"> distribu</w:t>
      </w:r>
      <w:r>
        <w:rPr>
          <w:rFonts w:ascii="Avenir Book" w:eastAsiaTheme="minorHAnsi" w:hAnsi="Avenir Book" w:cs="Tahoma"/>
          <w:color w:val="000000"/>
          <w:sz w:val="22"/>
          <w:szCs w:val="22"/>
          <w:lang w:eastAsia="en-US"/>
        </w:rPr>
        <w:t>ye</w:t>
      </w:r>
      <w:r w:rsidRPr="00FF0577">
        <w:rPr>
          <w:rFonts w:ascii="Avenir Book" w:eastAsiaTheme="minorHAnsi" w:hAnsi="Avenir Book" w:cs="Tahoma"/>
          <w:color w:val="000000"/>
          <w:sz w:val="22"/>
          <w:szCs w:val="22"/>
          <w:lang w:eastAsia="en-US"/>
        </w:rPr>
        <w:t xml:space="preserve"> el FORTAMUN </w:t>
      </w:r>
      <w:r w:rsidRPr="00FF0577">
        <w:rPr>
          <w:rFonts w:ascii="Avenir Book" w:eastAsiaTheme="minorHAnsi" w:hAnsi="Avenir Book" w:cs="Tahoma"/>
          <w:i/>
          <w:color w:val="000000"/>
          <w:sz w:val="22"/>
          <w:szCs w:val="22"/>
          <w:lang w:eastAsia="en-US"/>
        </w:rPr>
        <w:t>“en proporción directa al número de habitantes con que cuente cada Entidad Federativa”</w:t>
      </w:r>
      <w:r>
        <w:rPr>
          <w:rFonts w:ascii="Avenir Book" w:eastAsiaTheme="minorHAnsi" w:hAnsi="Avenir Book" w:cs="Tahoma"/>
          <w:i/>
          <w:color w:val="000000"/>
          <w:sz w:val="22"/>
          <w:szCs w:val="22"/>
          <w:lang w:eastAsia="en-US"/>
        </w:rPr>
        <w:t xml:space="preserve"> las que</w:t>
      </w:r>
      <w:r w:rsidRPr="00FF0577">
        <w:rPr>
          <w:rFonts w:ascii="Avenir Book" w:eastAsiaTheme="minorHAnsi" w:hAnsi="Avenir Book" w:cs="Tahoma"/>
          <w:color w:val="000000"/>
          <w:sz w:val="22"/>
          <w:szCs w:val="22"/>
          <w:lang w:eastAsia="en-US"/>
        </w:rPr>
        <w:t xml:space="preserve"> </w:t>
      </w:r>
      <w:r w:rsidRPr="00FF0577">
        <w:rPr>
          <w:rFonts w:ascii="Avenir Book" w:eastAsiaTheme="minorHAnsi" w:hAnsi="Avenir Book" w:cs="Tahoma"/>
          <w:i/>
          <w:color w:val="000000"/>
          <w:sz w:val="22"/>
          <w:szCs w:val="22"/>
          <w:lang w:eastAsia="en-US"/>
        </w:rPr>
        <w:t>“a su vez distribuirán los recursos qu</w:t>
      </w:r>
      <w:r>
        <w:rPr>
          <w:rFonts w:ascii="Avenir Book" w:eastAsiaTheme="minorHAnsi" w:hAnsi="Avenir Book" w:cs="Tahoma"/>
          <w:i/>
          <w:color w:val="000000"/>
          <w:sz w:val="22"/>
          <w:szCs w:val="22"/>
          <w:lang w:eastAsia="en-US"/>
        </w:rPr>
        <w:t>e correspondan a sus municipios…</w:t>
      </w:r>
      <w:r w:rsidRPr="00FF0577">
        <w:rPr>
          <w:rFonts w:ascii="Avenir Book" w:eastAsiaTheme="minorHAnsi" w:hAnsi="Avenir Book" w:cs="Tahoma"/>
          <w:i/>
          <w:color w:val="000000"/>
          <w:sz w:val="22"/>
          <w:szCs w:val="22"/>
          <w:lang w:eastAsia="en-US"/>
        </w:rPr>
        <w:t xml:space="preserve"> en proporción directa al número de habitantes con que cuente cada uno</w:t>
      </w:r>
      <w:r>
        <w:rPr>
          <w:rFonts w:ascii="Avenir Book" w:eastAsiaTheme="minorHAnsi" w:hAnsi="Avenir Book" w:cs="Tahoma"/>
          <w:i/>
          <w:color w:val="000000"/>
          <w:sz w:val="22"/>
          <w:szCs w:val="22"/>
          <w:lang w:eastAsia="en-US"/>
        </w:rPr>
        <w:t>…</w:t>
      </w:r>
      <w:r w:rsidRPr="00FF0577">
        <w:rPr>
          <w:rFonts w:ascii="Avenir Book" w:eastAsiaTheme="minorHAnsi" w:hAnsi="Avenir Book" w:cs="Tahoma"/>
          <w:i/>
          <w:color w:val="000000"/>
          <w:sz w:val="22"/>
          <w:szCs w:val="22"/>
          <w:lang w:eastAsia="en-US"/>
        </w:rPr>
        <w:t>”.</w:t>
      </w:r>
      <w:r w:rsidRPr="00FF0577">
        <w:rPr>
          <w:rStyle w:val="Refdenotaalpie"/>
          <w:rFonts w:ascii="Avenir Book" w:eastAsiaTheme="minorHAnsi" w:hAnsi="Avenir Book" w:cs="Tahoma"/>
          <w:i/>
          <w:color w:val="000000"/>
          <w:sz w:val="22"/>
          <w:szCs w:val="22"/>
          <w:lang w:eastAsia="en-US"/>
        </w:rPr>
        <w:footnoteReference w:id="28"/>
      </w:r>
      <w:r>
        <w:rPr>
          <w:rFonts w:ascii="Avenir Book" w:eastAsiaTheme="minorHAnsi" w:hAnsi="Avenir Book" w:cs="Tahoma"/>
          <w:i/>
          <w:color w:val="000000"/>
          <w:sz w:val="22"/>
          <w:szCs w:val="22"/>
          <w:lang w:eastAsia="en-US"/>
        </w:rPr>
        <w:t xml:space="preserve"> En el mismo sentido la LCF del estado de Jalisco </w:t>
      </w:r>
      <w:r w:rsidRPr="00FF0577">
        <w:rPr>
          <w:rFonts w:ascii="Avenir Book" w:eastAsiaTheme="minorHAnsi" w:hAnsi="Avenir Book" w:cs="Tahoma"/>
          <w:color w:val="000000"/>
          <w:sz w:val="22"/>
          <w:szCs w:val="22"/>
          <w:lang w:eastAsia="en-US"/>
        </w:rPr>
        <w:t xml:space="preserve">con sus Municipios, </w:t>
      </w:r>
      <w:r>
        <w:rPr>
          <w:rFonts w:ascii="Avenir Book" w:eastAsiaTheme="minorHAnsi" w:hAnsi="Avenir Book" w:cs="Tahoma"/>
          <w:color w:val="000000"/>
          <w:sz w:val="22"/>
          <w:szCs w:val="22"/>
          <w:lang w:eastAsia="en-US"/>
        </w:rPr>
        <w:t>se alinea con respecto al FORTAMUN</w:t>
      </w:r>
      <w:r w:rsidRPr="00FF0577">
        <w:rPr>
          <w:rFonts w:ascii="Avenir Book" w:eastAsiaTheme="minorHAnsi" w:hAnsi="Avenir Book" w:cs="Tahoma"/>
          <w:color w:val="000000"/>
          <w:sz w:val="22"/>
          <w:szCs w:val="22"/>
          <w:lang w:eastAsia="en-US"/>
        </w:rPr>
        <w:t>.</w:t>
      </w:r>
      <w:r w:rsidRPr="00FF0577">
        <w:rPr>
          <w:rStyle w:val="Refdenotaalpie"/>
          <w:rFonts w:ascii="Avenir Book" w:eastAsiaTheme="minorHAnsi" w:hAnsi="Avenir Book" w:cs="Tahoma"/>
          <w:color w:val="000000"/>
          <w:sz w:val="22"/>
          <w:szCs w:val="22"/>
          <w:lang w:eastAsia="en-US"/>
        </w:rPr>
        <w:footnoteReference w:id="29"/>
      </w:r>
      <w:r w:rsidRPr="00FF0577">
        <w:rPr>
          <w:rFonts w:ascii="Avenir Book" w:eastAsiaTheme="minorHAnsi" w:hAnsi="Avenir Book" w:cs="Tahoma"/>
          <w:color w:val="000000"/>
          <w:sz w:val="22"/>
          <w:szCs w:val="22"/>
          <w:lang w:eastAsia="en-US"/>
        </w:rPr>
        <w:t xml:space="preserve"> </w:t>
      </w:r>
    </w:p>
    <w:p w14:paraId="044FBFB7" w14:textId="77777777" w:rsidR="00945AB5" w:rsidRDefault="00945AB5" w:rsidP="00945AB5">
      <w:pPr>
        <w:widowControl w:val="0"/>
        <w:autoSpaceDE w:val="0"/>
        <w:autoSpaceDN w:val="0"/>
        <w:adjustRightInd w:val="0"/>
        <w:spacing w:after="0" w:line="360" w:lineRule="auto"/>
        <w:jc w:val="both"/>
        <w:rPr>
          <w:rFonts w:ascii="Avenir Book" w:hAnsi="Avenir Book"/>
        </w:rPr>
      </w:pPr>
    </w:p>
    <w:p w14:paraId="027A862F" w14:textId="77777777" w:rsidR="00945AB5" w:rsidRPr="00FF0577" w:rsidRDefault="00945AB5" w:rsidP="00945AB5">
      <w:pPr>
        <w:pStyle w:val="Prrafodelista"/>
        <w:widowControl w:val="0"/>
        <w:numPr>
          <w:ilvl w:val="0"/>
          <w:numId w:val="31"/>
        </w:numPr>
        <w:autoSpaceDE w:val="0"/>
        <w:autoSpaceDN w:val="0"/>
        <w:adjustRightInd w:val="0"/>
        <w:spacing w:after="0" w:line="360" w:lineRule="auto"/>
        <w:jc w:val="both"/>
        <w:outlineLvl w:val="0"/>
        <w:rPr>
          <w:rFonts w:ascii="Avenir Book" w:hAnsi="Avenir Book" w:cs="Tahoma"/>
          <w:b/>
          <w:color w:val="000000"/>
        </w:rPr>
      </w:pPr>
      <w:r w:rsidRPr="00AC70CE">
        <w:rPr>
          <w:rFonts w:ascii="Avenir Book" w:hAnsi="Avenir Book"/>
          <w:b/>
        </w:rPr>
        <w:t>Sobre</w:t>
      </w:r>
      <w:r w:rsidRPr="00FF0577">
        <w:rPr>
          <w:rFonts w:ascii="Avenir Book" w:hAnsi="Avenir Book" w:cs="Tahoma"/>
          <w:b/>
          <w:color w:val="000000"/>
        </w:rPr>
        <w:t xml:space="preserve"> la entrega de los recursos</w:t>
      </w:r>
    </w:p>
    <w:p w14:paraId="317A5D1E" w14:textId="77777777" w:rsidR="00945AB5" w:rsidRPr="00FF0577" w:rsidRDefault="00945AB5" w:rsidP="00945AB5">
      <w:pPr>
        <w:pStyle w:val="Textosinformato"/>
        <w:spacing w:line="360" w:lineRule="auto"/>
        <w:jc w:val="both"/>
        <w:rPr>
          <w:rFonts w:ascii="Avenir Book" w:eastAsiaTheme="minorHAnsi" w:hAnsi="Avenir Book" w:cs="Tahoma"/>
          <w:color w:val="000000"/>
          <w:sz w:val="22"/>
          <w:szCs w:val="22"/>
          <w:lang w:eastAsia="en-US"/>
        </w:rPr>
      </w:pPr>
    </w:p>
    <w:p w14:paraId="3E53098A" w14:textId="77777777" w:rsidR="00945AB5" w:rsidRDefault="00945AB5" w:rsidP="00945AB5">
      <w:pPr>
        <w:pStyle w:val="Textosinformato"/>
        <w:spacing w:line="360" w:lineRule="auto"/>
        <w:jc w:val="both"/>
        <w:rPr>
          <w:rFonts w:ascii="Avenir Book" w:eastAsiaTheme="minorHAnsi" w:hAnsi="Avenir Book" w:cs="Tahoma"/>
          <w:color w:val="000000"/>
          <w:sz w:val="22"/>
          <w:szCs w:val="22"/>
          <w:lang w:eastAsia="en-US"/>
        </w:rPr>
      </w:pPr>
      <w:r w:rsidRPr="00FF0577">
        <w:rPr>
          <w:rFonts w:ascii="Avenir Book" w:eastAsiaTheme="minorHAnsi" w:hAnsi="Avenir Book" w:cs="Tahoma"/>
          <w:color w:val="000000"/>
          <w:sz w:val="22"/>
          <w:szCs w:val="22"/>
          <w:lang w:eastAsia="en-US"/>
        </w:rPr>
        <w:t>En los Lineamientos para informar sobre los recursos federales transferidos a las entidades federativas, municipio</w:t>
      </w:r>
      <w:r>
        <w:rPr>
          <w:rFonts w:ascii="Avenir Book" w:eastAsiaTheme="minorHAnsi" w:hAnsi="Avenir Book" w:cs="Tahoma"/>
          <w:color w:val="000000"/>
          <w:sz w:val="22"/>
          <w:szCs w:val="22"/>
          <w:lang w:eastAsia="en-US"/>
        </w:rPr>
        <w:t>s y demarcaciones territoriales…</w:t>
      </w:r>
      <w:r w:rsidRPr="00FF0577">
        <w:rPr>
          <w:rFonts w:ascii="Avenir Book" w:eastAsiaTheme="minorHAnsi" w:hAnsi="Avenir Book" w:cs="Tahoma"/>
          <w:color w:val="000000"/>
          <w:sz w:val="22"/>
          <w:szCs w:val="22"/>
          <w:lang w:eastAsia="en-US"/>
        </w:rPr>
        <w:t xml:space="preserve"> emitidos por la SHCP, se estipula que</w:t>
      </w:r>
      <w:r>
        <w:rPr>
          <w:rFonts w:ascii="Avenir Book" w:eastAsiaTheme="minorHAnsi" w:hAnsi="Avenir Book" w:cs="Tahoma"/>
          <w:color w:val="000000"/>
          <w:sz w:val="22"/>
          <w:szCs w:val="22"/>
          <w:lang w:eastAsia="en-US"/>
        </w:rPr>
        <w:t>:</w:t>
      </w:r>
      <w:r w:rsidRPr="00FF0577">
        <w:rPr>
          <w:rFonts w:ascii="Avenir Book" w:eastAsiaTheme="minorHAnsi" w:hAnsi="Avenir Book" w:cs="Tahoma"/>
          <w:color w:val="000000"/>
          <w:sz w:val="22"/>
          <w:szCs w:val="22"/>
          <w:lang w:eastAsia="en-US"/>
        </w:rPr>
        <w:t xml:space="preserve"> </w:t>
      </w:r>
    </w:p>
    <w:p w14:paraId="12A1C21C" w14:textId="77777777" w:rsidR="00945AB5" w:rsidRDefault="00945AB5" w:rsidP="00945AB5">
      <w:pPr>
        <w:pStyle w:val="Textosinformato"/>
        <w:spacing w:line="360" w:lineRule="auto"/>
        <w:jc w:val="both"/>
        <w:rPr>
          <w:rFonts w:ascii="Avenir Book" w:eastAsiaTheme="minorHAnsi" w:hAnsi="Avenir Book" w:cs="Tahoma"/>
          <w:color w:val="000000"/>
          <w:sz w:val="22"/>
          <w:szCs w:val="22"/>
          <w:lang w:eastAsia="en-US"/>
        </w:rPr>
      </w:pPr>
    </w:p>
    <w:p w14:paraId="62A070E1" w14:textId="77777777" w:rsidR="00945AB5" w:rsidRDefault="00945AB5" w:rsidP="00945AB5">
      <w:pPr>
        <w:pStyle w:val="Textosinformato"/>
        <w:numPr>
          <w:ilvl w:val="0"/>
          <w:numId w:val="36"/>
        </w:numPr>
        <w:spacing w:line="360" w:lineRule="auto"/>
        <w:jc w:val="both"/>
        <w:rPr>
          <w:rFonts w:ascii="Avenir Book" w:eastAsiaTheme="minorHAnsi" w:hAnsi="Avenir Book" w:cs="Tahoma"/>
          <w:color w:val="000000"/>
          <w:sz w:val="22"/>
          <w:szCs w:val="22"/>
          <w:lang w:eastAsia="en-US"/>
        </w:rPr>
      </w:pPr>
      <w:r w:rsidRPr="00FF0577">
        <w:rPr>
          <w:rFonts w:ascii="Avenir Book" w:eastAsiaTheme="minorHAnsi" w:hAnsi="Avenir Book" w:cs="Tahoma"/>
          <w:color w:val="000000"/>
          <w:sz w:val="22"/>
          <w:szCs w:val="22"/>
          <w:lang w:eastAsia="en-US"/>
        </w:rPr>
        <w:t xml:space="preserve">las dependencias coordinadoras de los Fondos </w:t>
      </w:r>
      <w:r>
        <w:rPr>
          <w:rFonts w:ascii="Avenir Book" w:eastAsiaTheme="minorHAnsi" w:hAnsi="Avenir Book" w:cs="Tahoma"/>
          <w:color w:val="000000"/>
          <w:sz w:val="22"/>
          <w:szCs w:val="22"/>
          <w:lang w:eastAsia="en-US"/>
        </w:rPr>
        <w:t>acordarán</w:t>
      </w:r>
      <w:r w:rsidRPr="00FF0577">
        <w:rPr>
          <w:rFonts w:ascii="Avenir Book" w:eastAsiaTheme="minorHAnsi" w:hAnsi="Avenir Book" w:cs="Tahoma"/>
          <w:color w:val="000000"/>
          <w:sz w:val="22"/>
          <w:szCs w:val="22"/>
          <w:lang w:eastAsia="en-US"/>
        </w:rPr>
        <w:t xml:space="preserve"> con la </w:t>
      </w:r>
      <w:r>
        <w:rPr>
          <w:rFonts w:ascii="Avenir Book" w:eastAsiaTheme="minorHAnsi" w:hAnsi="Avenir Book" w:cs="Tahoma"/>
          <w:color w:val="000000"/>
          <w:sz w:val="22"/>
          <w:szCs w:val="22"/>
          <w:lang w:eastAsia="en-US"/>
        </w:rPr>
        <w:t>SHCP</w:t>
      </w:r>
      <w:r w:rsidRPr="00FF0577">
        <w:rPr>
          <w:rFonts w:ascii="Avenir Book" w:eastAsiaTheme="minorHAnsi" w:hAnsi="Avenir Book" w:cs="Tahoma"/>
          <w:color w:val="000000"/>
          <w:sz w:val="22"/>
          <w:szCs w:val="22"/>
          <w:lang w:eastAsia="en-US"/>
        </w:rPr>
        <w:t xml:space="preserve"> las fechas de pago de los Fo</w:t>
      </w:r>
      <w:r>
        <w:rPr>
          <w:rFonts w:ascii="Avenir Book" w:eastAsiaTheme="minorHAnsi" w:hAnsi="Avenir Book" w:cs="Tahoma"/>
          <w:color w:val="000000"/>
          <w:sz w:val="22"/>
          <w:szCs w:val="22"/>
          <w:lang w:eastAsia="en-US"/>
        </w:rPr>
        <w:t xml:space="preserve">ndos de Aportaciones Federales, </w:t>
      </w:r>
    </w:p>
    <w:p w14:paraId="4017573B" w14:textId="77777777" w:rsidR="00945AB5" w:rsidRPr="0069129C" w:rsidRDefault="00945AB5" w:rsidP="00945AB5">
      <w:pPr>
        <w:pStyle w:val="Textosinformato"/>
        <w:numPr>
          <w:ilvl w:val="0"/>
          <w:numId w:val="36"/>
        </w:numPr>
        <w:spacing w:line="360" w:lineRule="auto"/>
        <w:jc w:val="both"/>
        <w:rPr>
          <w:rFonts w:ascii="Avenir Book" w:eastAsiaTheme="minorHAnsi" w:hAnsi="Avenir Book" w:cs="Tahoma"/>
          <w:color w:val="000000"/>
          <w:sz w:val="22"/>
          <w:szCs w:val="22"/>
          <w:lang w:eastAsia="en-US"/>
        </w:rPr>
      </w:pPr>
      <w:r w:rsidRPr="00FF0577">
        <w:rPr>
          <w:rFonts w:ascii="Avenir Book" w:eastAsiaTheme="minorHAnsi" w:hAnsi="Avenir Book" w:cs="Tahoma"/>
          <w:color w:val="000000"/>
          <w:sz w:val="22"/>
          <w:szCs w:val="22"/>
          <w:lang w:eastAsia="en-US"/>
        </w:rPr>
        <w:t>la ministración de los recursos se reali</w:t>
      </w:r>
      <w:r>
        <w:rPr>
          <w:rFonts w:ascii="Avenir Book" w:eastAsiaTheme="minorHAnsi" w:hAnsi="Avenir Book" w:cs="Tahoma"/>
          <w:color w:val="000000"/>
          <w:sz w:val="22"/>
          <w:szCs w:val="22"/>
          <w:lang w:eastAsia="en-US"/>
        </w:rPr>
        <w:t>zará</w:t>
      </w:r>
      <w:r w:rsidRPr="00FF0577">
        <w:rPr>
          <w:rFonts w:ascii="Avenir Book" w:eastAsiaTheme="minorHAnsi" w:hAnsi="Avenir Book" w:cs="Tahoma"/>
          <w:color w:val="000000"/>
          <w:sz w:val="22"/>
          <w:szCs w:val="22"/>
          <w:lang w:eastAsia="en-US"/>
        </w:rPr>
        <w:t xml:space="preserve"> por conducto de </w:t>
      </w:r>
      <w:r>
        <w:rPr>
          <w:rFonts w:ascii="Avenir Book" w:eastAsiaTheme="minorHAnsi" w:hAnsi="Avenir Book" w:cs="Tahoma"/>
          <w:color w:val="000000"/>
          <w:sz w:val="22"/>
          <w:szCs w:val="22"/>
          <w:lang w:eastAsia="en-US"/>
        </w:rPr>
        <w:t xml:space="preserve">la </w:t>
      </w:r>
      <w:r w:rsidRPr="00FF0577">
        <w:rPr>
          <w:rFonts w:ascii="Avenir Book" w:eastAsiaTheme="minorHAnsi" w:hAnsi="Avenir Book" w:cs="Tahoma"/>
          <w:color w:val="000000"/>
          <w:sz w:val="22"/>
          <w:szCs w:val="22"/>
          <w:lang w:eastAsia="en-US"/>
        </w:rPr>
        <w:t>Dirección General de Programación y Presupuesto "A" de la SHCP</w:t>
      </w:r>
      <w:r>
        <w:rPr>
          <w:rFonts w:ascii="Avenir Book" w:eastAsiaTheme="minorHAnsi" w:hAnsi="Avenir Book" w:cs="Tahoma"/>
          <w:color w:val="000000"/>
          <w:sz w:val="22"/>
          <w:szCs w:val="22"/>
          <w:lang w:eastAsia="en-US"/>
        </w:rPr>
        <w:t>,</w:t>
      </w:r>
      <w:r>
        <w:rPr>
          <w:rStyle w:val="Refdenotaalpie"/>
          <w:rFonts w:ascii="Avenir Book" w:eastAsiaTheme="minorHAnsi" w:hAnsi="Avenir Book" w:cs="Tahoma"/>
          <w:color w:val="000000"/>
          <w:sz w:val="22"/>
          <w:szCs w:val="22"/>
          <w:lang w:eastAsia="en-US"/>
        </w:rPr>
        <w:footnoteReference w:id="30"/>
      </w:r>
    </w:p>
    <w:p w14:paraId="5A7A5710" w14:textId="77777777" w:rsidR="00945AB5" w:rsidRDefault="00945AB5" w:rsidP="00945AB5">
      <w:pPr>
        <w:pStyle w:val="Textosinformato"/>
        <w:numPr>
          <w:ilvl w:val="0"/>
          <w:numId w:val="36"/>
        </w:numPr>
        <w:spacing w:line="360" w:lineRule="auto"/>
        <w:jc w:val="both"/>
        <w:rPr>
          <w:rFonts w:ascii="Avenir Book" w:eastAsiaTheme="minorHAnsi" w:hAnsi="Avenir Book" w:cs="Tahoma"/>
          <w:color w:val="000000"/>
          <w:sz w:val="22"/>
          <w:szCs w:val="22"/>
          <w:lang w:eastAsia="en-US"/>
        </w:rPr>
      </w:pPr>
      <w:r w:rsidRPr="00FF0577">
        <w:rPr>
          <w:rFonts w:ascii="Avenir Book" w:eastAsiaTheme="minorHAnsi" w:hAnsi="Avenir Book" w:cs="Tahoma"/>
          <w:color w:val="000000"/>
          <w:sz w:val="22"/>
          <w:szCs w:val="22"/>
          <w:lang w:eastAsia="en-US"/>
        </w:rPr>
        <w:t>las entidades federativas contar</w:t>
      </w:r>
      <w:r>
        <w:rPr>
          <w:rFonts w:ascii="Avenir Book" w:eastAsiaTheme="minorHAnsi" w:hAnsi="Avenir Book" w:cs="Tahoma"/>
          <w:color w:val="000000"/>
          <w:sz w:val="22"/>
          <w:szCs w:val="22"/>
          <w:lang w:eastAsia="en-US"/>
        </w:rPr>
        <w:t>án</w:t>
      </w:r>
      <w:r w:rsidRPr="00FF0577">
        <w:rPr>
          <w:rFonts w:ascii="Avenir Book" w:eastAsiaTheme="minorHAnsi" w:hAnsi="Avenir Book" w:cs="Tahoma"/>
          <w:color w:val="000000"/>
          <w:sz w:val="22"/>
          <w:szCs w:val="22"/>
          <w:lang w:eastAsia="en-US"/>
        </w:rPr>
        <w:t xml:space="preserve">, dentro de los primeros diez días naturales del mes de diciembre del ejercicio inmediato anterior al que se ministren los recursos, con cuentas bancarias productivas específicas </w:t>
      </w:r>
      <w:r>
        <w:rPr>
          <w:rFonts w:ascii="Avenir Book" w:eastAsiaTheme="minorHAnsi" w:hAnsi="Avenir Book" w:cs="Tahoma"/>
          <w:color w:val="000000"/>
          <w:sz w:val="22"/>
          <w:szCs w:val="22"/>
          <w:lang w:eastAsia="en-US"/>
        </w:rPr>
        <w:t>por</w:t>
      </w:r>
      <w:r w:rsidRPr="00FF0577">
        <w:rPr>
          <w:rFonts w:ascii="Avenir Book" w:eastAsiaTheme="minorHAnsi" w:hAnsi="Avenir Book" w:cs="Tahoma"/>
          <w:color w:val="000000"/>
          <w:sz w:val="22"/>
          <w:szCs w:val="22"/>
          <w:lang w:eastAsia="en-US"/>
        </w:rPr>
        <w:t xml:space="preserve"> </w:t>
      </w:r>
      <w:r>
        <w:rPr>
          <w:rFonts w:ascii="Avenir Book" w:eastAsiaTheme="minorHAnsi" w:hAnsi="Avenir Book" w:cs="Tahoma"/>
          <w:color w:val="000000"/>
          <w:sz w:val="22"/>
          <w:szCs w:val="22"/>
          <w:lang w:eastAsia="en-US"/>
        </w:rPr>
        <w:t>fondo</w:t>
      </w:r>
      <w:r w:rsidRPr="00FF0577">
        <w:rPr>
          <w:rFonts w:ascii="Avenir Book" w:eastAsiaTheme="minorHAnsi" w:hAnsi="Avenir Book" w:cs="Tahoma"/>
          <w:color w:val="000000"/>
          <w:sz w:val="22"/>
          <w:szCs w:val="22"/>
          <w:lang w:eastAsia="en-US"/>
        </w:rPr>
        <w:t>, registradas ante la Tesorería de la Federación</w:t>
      </w:r>
      <w:r>
        <w:rPr>
          <w:rFonts w:ascii="Avenir Book" w:eastAsiaTheme="minorHAnsi" w:hAnsi="Avenir Book" w:cs="Tahoma"/>
          <w:color w:val="000000"/>
          <w:sz w:val="22"/>
          <w:szCs w:val="22"/>
          <w:lang w:eastAsia="en-US"/>
        </w:rPr>
        <w:t>,</w:t>
      </w:r>
    </w:p>
    <w:p w14:paraId="226AD87B" w14:textId="77777777" w:rsidR="00945AB5" w:rsidRPr="00FF0577" w:rsidRDefault="00945AB5" w:rsidP="00945AB5">
      <w:pPr>
        <w:pStyle w:val="Textosinformato"/>
        <w:numPr>
          <w:ilvl w:val="0"/>
          <w:numId w:val="36"/>
        </w:numPr>
        <w:spacing w:line="360" w:lineRule="auto"/>
        <w:jc w:val="both"/>
        <w:rPr>
          <w:rFonts w:ascii="Avenir Book" w:eastAsiaTheme="minorHAnsi" w:hAnsi="Avenir Book" w:cs="Tahoma"/>
          <w:color w:val="000000"/>
          <w:sz w:val="22"/>
          <w:szCs w:val="22"/>
          <w:lang w:eastAsia="en-US"/>
        </w:rPr>
      </w:pPr>
      <w:r w:rsidRPr="00FF0577">
        <w:rPr>
          <w:rFonts w:ascii="Avenir Book" w:eastAsiaTheme="minorHAnsi" w:hAnsi="Avenir Book" w:cs="Tahoma"/>
          <w:color w:val="000000"/>
          <w:sz w:val="22"/>
          <w:szCs w:val="22"/>
          <w:lang w:eastAsia="en-US"/>
        </w:rPr>
        <w:t>las entidades federativas</w:t>
      </w:r>
      <w:r>
        <w:rPr>
          <w:rFonts w:ascii="Avenir Book" w:eastAsiaTheme="minorHAnsi" w:hAnsi="Avenir Book" w:cs="Tahoma"/>
          <w:color w:val="000000"/>
          <w:sz w:val="22"/>
          <w:szCs w:val="22"/>
          <w:lang w:eastAsia="en-US"/>
        </w:rPr>
        <w:t xml:space="preserve"> </w:t>
      </w:r>
      <w:r w:rsidRPr="00FF0577">
        <w:rPr>
          <w:rFonts w:ascii="Avenir Book" w:eastAsiaTheme="minorHAnsi" w:hAnsi="Avenir Book" w:cs="Tahoma"/>
          <w:color w:val="000000"/>
          <w:sz w:val="22"/>
          <w:szCs w:val="22"/>
          <w:lang w:eastAsia="en-US"/>
        </w:rPr>
        <w:t xml:space="preserve">requerirán a </w:t>
      </w:r>
      <w:r>
        <w:rPr>
          <w:rFonts w:ascii="Avenir Book" w:eastAsiaTheme="minorHAnsi" w:hAnsi="Avenir Book" w:cs="Tahoma"/>
          <w:color w:val="000000"/>
          <w:sz w:val="22"/>
          <w:szCs w:val="22"/>
          <w:lang w:eastAsia="en-US"/>
        </w:rPr>
        <w:t xml:space="preserve">los municipios </w:t>
      </w:r>
      <w:r w:rsidRPr="00FF0577">
        <w:rPr>
          <w:rFonts w:ascii="Avenir Book" w:eastAsiaTheme="minorHAnsi" w:hAnsi="Avenir Book" w:cs="Tahoma"/>
          <w:color w:val="000000"/>
          <w:sz w:val="22"/>
          <w:szCs w:val="22"/>
          <w:lang w:eastAsia="en-US"/>
        </w:rPr>
        <w:t>en el mismo plazo, el establecimiento de cuentas bancarias en las que se les depositarán dichos recursos</w:t>
      </w:r>
      <w:r>
        <w:rPr>
          <w:rFonts w:ascii="Avenir Book" w:eastAsiaTheme="minorHAnsi" w:hAnsi="Avenir Book" w:cs="Tahoma"/>
          <w:color w:val="000000"/>
          <w:sz w:val="22"/>
          <w:szCs w:val="22"/>
          <w:lang w:eastAsia="en-US"/>
        </w:rPr>
        <w:t>,</w:t>
      </w:r>
      <w:r>
        <w:rPr>
          <w:rStyle w:val="Refdenotaalpie"/>
          <w:rFonts w:ascii="Avenir Book" w:eastAsiaTheme="minorHAnsi" w:hAnsi="Avenir Book" w:cs="Tahoma"/>
          <w:color w:val="000000"/>
          <w:sz w:val="22"/>
          <w:szCs w:val="22"/>
          <w:lang w:eastAsia="en-US"/>
        </w:rPr>
        <w:footnoteReference w:id="31"/>
      </w:r>
    </w:p>
    <w:p w14:paraId="77FFAE16" w14:textId="77777777" w:rsidR="00945AB5" w:rsidRPr="00FF0577" w:rsidRDefault="00945AB5" w:rsidP="00945AB5">
      <w:pPr>
        <w:pStyle w:val="Textosinformato"/>
        <w:numPr>
          <w:ilvl w:val="0"/>
          <w:numId w:val="36"/>
        </w:numPr>
        <w:spacing w:line="360" w:lineRule="auto"/>
        <w:jc w:val="both"/>
        <w:rPr>
          <w:rFonts w:ascii="Avenir Book" w:eastAsiaTheme="minorHAnsi" w:hAnsi="Avenir Book" w:cs="Tahoma"/>
          <w:color w:val="000000"/>
          <w:sz w:val="22"/>
          <w:szCs w:val="22"/>
          <w:vertAlign w:val="superscript"/>
          <w:lang w:eastAsia="en-US"/>
        </w:rPr>
      </w:pPr>
      <w:r w:rsidRPr="00FF0577">
        <w:rPr>
          <w:rFonts w:ascii="Avenir Book" w:eastAsiaTheme="minorHAnsi" w:hAnsi="Avenir Book" w:cs="Tahoma"/>
          <w:color w:val="000000"/>
          <w:sz w:val="22"/>
          <w:szCs w:val="22"/>
          <w:lang w:eastAsia="en-US"/>
        </w:rPr>
        <w:t xml:space="preserve">las entidades solicitarán </w:t>
      </w:r>
      <w:r>
        <w:rPr>
          <w:rFonts w:ascii="Avenir Book" w:eastAsiaTheme="minorHAnsi" w:hAnsi="Avenir Book" w:cs="Tahoma"/>
          <w:color w:val="000000"/>
          <w:sz w:val="22"/>
          <w:szCs w:val="22"/>
          <w:lang w:eastAsia="en-US"/>
        </w:rPr>
        <w:t xml:space="preserve">a los municipios </w:t>
      </w:r>
      <w:r w:rsidRPr="00FF0577">
        <w:rPr>
          <w:rFonts w:ascii="Avenir Book" w:eastAsiaTheme="minorHAnsi" w:hAnsi="Avenir Book" w:cs="Tahoma"/>
          <w:color w:val="000000"/>
          <w:sz w:val="22"/>
          <w:szCs w:val="22"/>
          <w:lang w:eastAsia="en-US"/>
        </w:rPr>
        <w:t>remitir a la secretaría de finanzas o equivalente de las mismas, copia de las cuentas bancarias correspondientes</w:t>
      </w:r>
      <w:r>
        <w:rPr>
          <w:rFonts w:ascii="Avenir Book" w:eastAsiaTheme="minorHAnsi" w:hAnsi="Avenir Book" w:cs="Tahoma"/>
          <w:color w:val="000000"/>
          <w:sz w:val="22"/>
          <w:szCs w:val="22"/>
          <w:lang w:eastAsia="en-US"/>
        </w:rPr>
        <w:t>,</w:t>
      </w:r>
      <w:r>
        <w:rPr>
          <w:rStyle w:val="Refdenotaalpie"/>
          <w:rFonts w:ascii="Avenir Book" w:eastAsiaTheme="minorHAnsi" w:hAnsi="Avenir Book" w:cs="Tahoma"/>
          <w:color w:val="000000"/>
          <w:sz w:val="22"/>
          <w:szCs w:val="22"/>
          <w:lang w:eastAsia="en-US"/>
        </w:rPr>
        <w:footnoteReference w:id="32"/>
      </w:r>
    </w:p>
    <w:p w14:paraId="26C6862B" w14:textId="77777777" w:rsidR="00945AB5" w:rsidRPr="00FF0577" w:rsidRDefault="00945AB5" w:rsidP="00945AB5">
      <w:pPr>
        <w:pStyle w:val="Textosinformato"/>
        <w:numPr>
          <w:ilvl w:val="0"/>
          <w:numId w:val="36"/>
        </w:numPr>
        <w:spacing w:line="360" w:lineRule="auto"/>
        <w:jc w:val="both"/>
        <w:rPr>
          <w:rFonts w:ascii="Avenir Book" w:eastAsiaTheme="minorHAnsi" w:hAnsi="Avenir Book" w:cs="Tahoma"/>
          <w:color w:val="000000"/>
          <w:sz w:val="22"/>
          <w:szCs w:val="22"/>
          <w:lang w:eastAsia="en-US"/>
        </w:rPr>
      </w:pPr>
      <w:r w:rsidRPr="00FF0577">
        <w:rPr>
          <w:rFonts w:ascii="Avenir Book" w:eastAsiaTheme="minorHAnsi" w:hAnsi="Avenir Book" w:cs="Tahoma"/>
          <w:color w:val="000000"/>
          <w:sz w:val="22"/>
          <w:szCs w:val="22"/>
          <w:lang w:eastAsia="en-US"/>
        </w:rPr>
        <w:t>las entidades enviar</w:t>
      </w:r>
      <w:r>
        <w:rPr>
          <w:rFonts w:ascii="Avenir Book" w:eastAsiaTheme="minorHAnsi" w:hAnsi="Avenir Book" w:cs="Tahoma"/>
          <w:color w:val="000000"/>
          <w:sz w:val="22"/>
          <w:szCs w:val="22"/>
          <w:lang w:eastAsia="en-US"/>
        </w:rPr>
        <w:t>án</w:t>
      </w:r>
      <w:r w:rsidRPr="00FF0577">
        <w:rPr>
          <w:rFonts w:ascii="Avenir Book" w:eastAsiaTheme="minorHAnsi" w:hAnsi="Avenir Book" w:cs="Tahoma"/>
          <w:color w:val="000000"/>
          <w:sz w:val="22"/>
          <w:szCs w:val="22"/>
          <w:lang w:eastAsia="en-US"/>
        </w:rPr>
        <w:t xml:space="preserve"> a la </w:t>
      </w:r>
      <w:r>
        <w:rPr>
          <w:rFonts w:ascii="Avenir Book" w:eastAsiaTheme="minorHAnsi" w:hAnsi="Avenir Book" w:cs="Tahoma"/>
          <w:color w:val="000000"/>
          <w:sz w:val="22"/>
          <w:szCs w:val="22"/>
          <w:lang w:eastAsia="en-US"/>
        </w:rPr>
        <w:t>SHCP</w:t>
      </w:r>
      <w:r w:rsidRPr="00FF0577">
        <w:rPr>
          <w:rFonts w:ascii="Avenir Book" w:eastAsiaTheme="minorHAnsi" w:hAnsi="Avenir Book" w:cs="Tahoma"/>
          <w:color w:val="000000"/>
          <w:sz w:val="22"/>
          <w:szCs w:val="22"/>
          <w:lang w:eastAsia="en-US"/>
        </w:rPr>
        <w:t xml:space="preserve"> los recibos originales de los recursos depositados, a más tardar 15 días naturales posteriores al último día hábil del mes en que los reciban</w:t>
      </w:r>
      <w:r>
        <w:rPr>
          <w:rFonts w:ascii="Avenir Book" w:eastAsiaTheme="minorHAnsi" w:hAnsi="Avenir Book" w:cs="Tahoma"/>
          <w:color w:val="000000"/>
          <w:sz w:val="22"/>
          <w:szCs w:val="22"/>
          <w:lang w:eastAsia="en-US"/>
        </w:rPr>
        <w:t>,</w:t>
      </w:r>
      <w:r>
        <w:rPr>
          <w:rStyle w:val="Refdenotaalpie"/>
          <w:rFonts w:ascii="Avenir Book" w:eastAsiaTheme="minorHAnsi" w:hAnsi="Avenir Book" w:cs="Tahoma"/>
          <w:color w:val="000000"/>
          <w:sz w:val="22"/>
          <w:szCs w:val="22"/>
          <w:lang w:eastAsia="en-US"/>
        </w:rPr>
        <w:footnoteReference w:id="33"/>
      </w:r>
    </w:p>
    <w:p w14:paraId="2915E2FC" w14:textId="77777777" w:rsidR="00945AB5" w:rsidRPr="00FF0577" w:rsidRDefault="00945AB5" w:rsidP="00945AB5">
      <w:pPr>
        <w:pStyle w:val="Textosinformato"/>
        <w:numPr>
          <w:ilvl w:val="0"/>
          <w:numId w:val="36"/>
        </w:numPr>
        <w:spacing w:line="360" w:lineRule="auto"/>
        <w:jc w:val="both"/>
        <w:rPr>
          <w:rFonts w:ascii="Avenir Book" w:eastAsiaTheme="minorHAnsi" w:hAnsi="Avenir Book" w:cs="Tahoma"/>
          <w:color w:val="000000"/>
          <w:sz w:val="22"/>
          <w:szCs w:val="22"/>
          <w:lang w:eastAsia="en-US"/>
        </w:rPr>
      </w:pPr>
      <w:r w:rsidRPr="00FF0577">
        <w:rPr>
          <w:rFonts w:ascii="Avenir Book" w:eastAsiaTheme="minorHAnsi" w:hAnsi="Avenir Book" w:cs="Tahoma"/>
          <w:color w:val="000000"/>
          <w:sz w:val="22"/>
          <w:szCs w:val="22"/>
          <w:lang w:eastAsia="en-US"/>
        </w:rPr>
        <w:t>las entidades federativas transferirán los recursos a los municipios, de manera ágil y sin más limitaciones ni restricciones que las relativas a los fines que se establecen en las disposiciones aplicables</w:t>
      </w:r>
      <w:r>
        <w:rPr>
          <w:rFonts w:ascii="Avenir Book" w:eastAsiaTheme="minorHAnsi" w:hAnsi="Avenir Book" w:cs="Tahoma"/>
          <w:color w:val="000000"/>
          <w:sz w:val="22"/>
          <w:szCs w:val="22"/>
          <w:lang w:eastAsia="en-US"/>
        </w:rPr>
        <w:t>.</w:t>
      </w:r>
      <w:r w:rsidRPr="00FF0577">
        <w:rPr>
          <w:rFonts w:ascii="Avenir Book" w:eastAsiaTheme="minorHAnsi" w:hAnsi="Avenir Book" w:cs="Tahoma"/>
          <w:color w:val="000000"/>
          <w:sz w:val="22"/>
          <w:szCs w:val="22"/>
          <w:vertAlign w:val="superscript"/>
          <w:lang w:eastAsia="en-US"/>
        </w:rPr>
        <w:footnoteReference w:id="34"/>
      </w:r>
      <w:r w:rsidRPr="00FF0577">
        <w:rPr>
          <w:rFonts w:ascii="Avenir Book" w:eastAsiaTheme="minorHAnsi" w:hAnsi="Avenir Book" w:cs="Tahoma"/>
          <w:color w:val="000000"/>
          <w:sz w:val="22"/>
          <w:szCs w:val="22"/>
          <w:lang w:eastAsia="en-US"/>
        </w:rPr>
        <w:t xml:space="preserve"> </w:t>
      </w:r>
    </w:p>
    <w:p w14:paraId="47B19C56" w14:textId="77777777" w:rsidR="00945AB5" w:rsidRPr="00FF0577" w:rsidRDefault="00945AB5" w:rsidP="00945AB5">
      <w:pPr>
        <w:pStyle w:val="Textosinformato"/>
        <w:spacing w:line="360" w:lineRule="auto"/>
        <w:jc w:val="both"/>
        <w:rPr>
          <w:rFonts w:ascii="Avenir Book" w:eastAsiaTheme="minorHAnsi" w:hAnsi="Avenir Book" w:cs="Tahoma"/>
          <w:color w:val="000000"/>
          <w:sz w:val="22"/>
          <w:szCs w:val="22"/>
          <w:lang w:eastAsia="en-US"/>
        </w:rPr>
      </w:pPr>
    </w:p>
    <w:p w14:paraId="03C77154" w14:textId="77777777" w:rsidR="00945AB5" w:rsidRDefault="00945AB5" w:rsidP="00945AB5">
      <w:pPr>
        <w:pStyle w:val="Prrafodelista"/>
        <w:widowControl w:val="0"/>
        <w:numPr>
          <w:ilvl w:val="0"/>
          <w:numId w:val="31"/>
        </w:numPr>
        <w:autoSpaceDE w:val="0"/>
        <w:autoSpaceDN w:val="0"/>
        <w:adjustRightInd w:val="0"/>
        <w:spacing w:after="0" w:line="360" w:lineRule="auto"/>
        <w:jc w:val="both"/>
        <w:outlineLvl w:val="0"/>
        <w:rPr>
          <w:rFonts w:ascii="Avenir Book" w:hAnsi="Avenir Book" w:cs="Tahoma"/>
          <w:b/>
          <w:color w:val="000000"/>
        </w:rPr>
      </w:pPr>
      <w:r w:rsidRPr="00AC70CE">
        <w:rPr>
          <w:rFonts w:ascii="Avenir Book" w:hAnsi="Avenir Book"/>
          <w:b/>
        </w:rPr>
        <w:t>Sobre</w:t>
      </w:r>
      <w:r w:rsidRPr="00FF0577">
        <w:rPr>
          <w:rFonts w:ascii="Avenir Book" w:hAnsi="Avenir Book" w:cs="Tahoma"/>
          <w:b/>
          <w:color w:val="000000"/>
        </w:rPr>
        <w:t xml:space="preserve"> </w:t>
      </w:r>
      <w:r>
        <w:rPr>
          <w:rFonts w:ascii="Avenir Book" w:hAnsi="Avenir Book" w:cs="Tahoma"/>
          <w:b/>
          <w:color w:val="000000"/>
        </w:rPr>
        <w:t xml:space="preserve">la información y difusión </w:t>
      </w:r>
      <w:r w:rsidRPr="00FF0577">
        <w:rPr>
          <w:rFonts w:ascii="Avenir Book" w:hAnsi="Avenir Book" w:cs="Tahoma"/>
          <w:b/>
          <w:color w:val="000000"/>
        </w:rPr>
        <w:t xml:space="preserve"> </w:t>
      </w:r>
    </w:p>
    <w:p w14:paraId="15534E14" w14:textId="77777777" w:rsidR="00945AB5" w:rsidRPr="00FF0577" w:rsidRDefault="00945AB5" w:rsidP="00945AB5">
      <w:pPr>
        <w:pStyle w:val="Prrafodelista"/>
        <w:widowControl w:val="0"/>
        <w:autoSpaceDE w:val="0"/>
        <w:autoSpaceDN w:val="0"/>
        <w:adjustRightInd w:val="0"/>
        <w:spacing w:after="0" w:line="360" w:lineRule="auto"/>
        <w:ind w:left="360"/>
        <w:jc w:val="both"/>
        <w:outlineLvl w:val="0"/>
        <w:rPr>
          <w:rFonts w:ascii="Avenir Book" w:hAnsi="Avenir Book" w:cs="Tahoma"/>
          <w:b/>
          <w:color w:val="000000"/>
        </w:rPr>
      </w:pPr>
    </w:p>
    <w:p w14:paraId="37E70F56" w14:textId="77777777" w:rsidR="00945AB5" w:rsidRPr="00763412" w:rsidRDefault="00945AB5" w:rsidP="00945AB5">
      <w:pPr>
        <w:pStyle w:val="Textosinformato"/>
        <w:spacing w:line="360" w:lineRule="auto"/>
        <w:jc w:val="both"/>
        <w:rPr>
          <w:rFonts w:ascii="Avenir Book" w:eastAsiaTheme="minorHAnsi" w:hAnsi="Avenir Book" w:cs="Tahoma"/>
          <w:color w:val="000000"/>
          <w:sz w:val="22"/>
          <w:szCs w:val="22"/>
          <w:lang w:eastAsia="en-US"/>
        </w:rPr>
      </w:pPr>
      <w:r>
        <w:rPr>
          <w:rFonts w:ascii="Avenir Book" w:eastAsiaTheme="minorHAnsi" w:hAnsi="Avenir Book" w:cs="Tahoma"/>
          <w:color w:val="000000"/>
          <w:sz w:val="22"/>
          <w:szCs w:val="22"/>
          <w:lang w:eastAsia="en-US"/>
        </w:rPr>
        <w:t xml:space="preserve">Sobre el FORTAMUN la LCF instruye que los municipios tienen la obligación de informar </w:t>
      </w:r>
      <w:r w:rsidRPr="00763412">
        <w:rPr>
          <w:rFonts w:ascii="Avenir Book" w:eastAsiaTheme="minorHAnsi" w:hAnsi="Avenir Book" w:cs="Tahoma"/>
          <w:color w:val="000000"/>
          <w:sz w:val="22"/>
          <w:szCs w:val="22"/>
          <w:lang w:eastAsia="en-US"/>
        </w:rPr>
        <w:t>al menos a través de la página oficial de internet de la entidad federativa y conforme a los lineamientos de información pública financiera</w:t>
      </w:r>
      <w:r w:rsidRPr="00763412">
        <w:rPr>
          <w:rStyle w:val="Refdenotaalpie"/>
          <w:rFonts w:ascii="Avenir Book" w:eastAsiaTheme="minorHAnsi" w:hAnsi="Avenir Book" w:cs="Tahoma"/>
          <w:color w:val="000000"/>
          <w:sz w:val="22"/>
          <w:szCs w:val="22"/>
          <w:lang w:eastAsia="en-US"/>
        </w:rPr>
        <w:footnoteReference w:id="35"/>
      </w:r>
      <w:r w:rsidRPr="00763412">
        <w:rPr>
          <w:rFonts w:ascii="Avenir Book" w:eastAsiaTheme="minorHAnsi" w:hAnsi="Avenir Book" w:cs="Tahoma"/>
          <w:color w:val="000000"/>
          <w:sz w:val="22"/>
          <w:szCs w:val="22"/>
          <w:lang w:eastAsia="en-US"/>
        </w:rPr>
        <w:t xml:space="preserve"> en línea del Consejo de Armonización Contable</w:t>
      </w:r>
      <w:r>
        <w:rPr>
          <w:rFonts w:ascii="Avenir Book" w:eastAsiaTheme="minorHAnsi" w:hAnsi="Avenir Book" w:cs="Tahoma"/>
          <w:color w:val="000000"/>
          <w:sz w:val="22"/>
          <w:szCs w:val="22"/>
          <w:lang w:eastAsia="en-US"/>
        </w:rPr>
        <w:t>:</w:t>
      </w:r>
      <w:r w:rsidRPr="00763412">
        <w:rPr>
          <w:rStyle w:val="Refdenotaalpie"/>
          <w:rFonts w:ascii="Avenir Book" w:eastAsiaTheme="minorHAnsi" w:hAnsi="Avenir Book" w:cs="Tahoma"/>
          <w:color w:val="000000"/>
          <w:sz w:val="22"/>
          <w:szCs w:val="22"/>
          <w:lang w:eastAsia="en-US"/>
        </w:rPr>
        <w:footnoteReference w:id="36"/>
      </w:r>
    </w:p>
    <w:p w14:paraId="36442751" w14:textId="77777777" w:rsidR="00945AB5" w:rsidRPr="00956169" w:rsidRDefault="00945AB5" w:rsidP="00945AB5">
      <w:pPr>
        <w:pStyle w:val="Textosinformato"/>
        <w:spacing w:line="360" w:lineRule="auto"/>
        <w:jc w:val="both"/>
        <w:rPr>
          <w:rFonts w:ascii="Avenir Book" w:eastAsiaTheme="minorHAnsi" w:hAnsi="Avenir Book" w:cs="Tahoma"/>
          <w:color w:val="000000"/>
          <w:sz w:val="22"/>
          <w:szCs w:val="22"/>
          <w:lang w:eastAsia="en-US"/>
        </w:rPr>
      </w:pPr>
    </w:p>
    <w:p w14:paraId="6FA5166E" w14:textId="77777777" w:rsidR="00945AB5" w:rsidRPr="00956169" w:rsidRDefault="00945AB5" w:rsidP="00945AB5">
      <w:pPr>
        <w:pStyle w:val="Textosinformato"/>
        <w:numPr>
          <w:ilvl w:val="0"/>
          <w:numId w:val="37"/>
        </w:numPr>
        <w:spacing w:line="360" w:lineRule="auto"/>
        <w:jc w:val="both"/>
        <w:rPr>
          <w:rFonts w:ascii="Avenir Book" w:eastAsiaTheme="minorHAnsi" w:hAnsi="Avenir Book" w:cs="Tahoma"/>
          <w:color w:val="000000"/>
          <w:sz w:val="22"/>
          <w:szCs w:val="22"/>
          <w:lang w:eastAsia="en-US"/>
        </w:rPr>
      </w:pPr>
      <w:r w:rsidRPr="00956169">
        <w:rPr>
          <w:rFonts w:ascii="Avenir Book" w:eastAsiaTheme="minorHAnsi" w:hAnsi="Avenir Book" w:cs="Tahoma"/>
          <w:color w:val="000000"/>
          <w:sz w:val="22"/>
          <w:szCs w:val="22"/>
          <w:lang w:eastAsia="en-US"/>
        </w:rPr>
        <w:t>los montos que reciben, las obras y acciones a realizar, el costo de cada una, su ubicación, metas y beneficiarios</w:t>
      </w:r>
      <w:r>
        <w:rPr>
          <w:rFonts w:ascii="Avenir Book" w:eastAsiaTheme="minorHAnsi" w:hAnsi="Avenir Book" w:cs="Tahoma"/>
          <w:color w:val="000000"/>
          <w:sz w:val="22"/>
          <w:szCs w:val="22"/>
          <w:lang w:eastAsia="en-US"/>
        </w:rPr>
        <w:t>,</w:t>
      </w:r>
      <w:r w:rsidRPr="00956169">
        <w:rPr>
          <w:rStyle w:val="Refdenotaalpie"/>
          <w:rFonts w:ascii="Avenir Book" w:eastAsiaTheme="minorHAnsi" w:hAnsi="Avenir Book" w:cs="Tahoma"/>
          <w:color w:val="000000"/>
          <w:sz w:val="22"/>
          <w:szCs w:val="22"/>
          <w:lang w:eastAsia="en-US"/>
        </w:rPr>
        <w:footnoteReference w:id="37"/>
      </w:r>
      <w:r w:rsidRPr="00956169">
        <w:rPr>
          <w:rFonts w:ascii="Avenir Book" w:eastAsiaTheme="minorHAnsi" w:hAnsi="Avenir Book" w:cs="Tahoma"/>
          <w:color w:val="000000"/>
          <w:sz w:val="22"/>
          <w:szCs w:val="22"/>
          <w:lang w:eastAsia="en-US"/>
        </w:rPr>
        <w:t xml:space="preserve"> </w:t>
      </w:r>
    </w:p>
    <w:p w14:paraId="2B5A6928" w14:textId="77777777" w:rsidR="00945AB5" w:rsidRPr="00956169" w:rsidRDefault="00945AB5" w:rsidP="00945AB5">
      <w:pPr>
        <w:pStyle w:val="Textosinformato"/>
        <w:numPr>
          <w:ilvl w:val="0"/>
          <w:numId w:val="37"/>
        </w:numPr>
        <w:spacing w:line="360" w:lineRule="auto"/>
        <w:jc w:val="both"/>
        <w:rPr>
          <w:rFonts w:ascii="Avenir Book" w:eastAsiaTheme="minorHAnsi" w:hAnsi="Avenir Book" w:cs="Tahoma"/>
          <w:color w:val="000000"/>
          <w:sz w:val="22"/>
          <w:szCs w:val="22"/>
          <w:lang w:eastAsia="en-US"/>
        </w:rPr>
      </w:pPr>
      <w:r w:rsidRPr="00956169">
        <w:rPr>
          <w:rFonts w:ascii="Avenir Book" w:eastAsiaTheme="minorHAnsi" w:hAnsi="Avenir Book" w:cs="Tahoma"/>
          <w:color w:val="000000"/>
          <w:sz w:val="22"/>
          <w:szCs w:val="22"/>
          <w:lang w:eastAsia="en-US"/>
        </w:rPr>
        <w:t>los avances del ejercicio de los recursos trimestralmente y al término de cada ejercicio, sobre los resultados alcanzados</w:t>
      </w:r>
      <w:r>
        <w:rPr>
          <w:rFonts w:ascii="Avenir Book" w:eastAsiaTheme="minorHAnsi" w:hAnsi="Avenir Book" w:cs="Tahoma"/>
          <w:color w:val="000000"/>
          <w:sz w:val="22"/>
          <w:szCs w:val="22"/>
          <w:lang w:eastAsia="en-US"/>
        </w:rPr>
        <w:t>.</w:t>
      </w:r>
      <w:r w:rsidRPr="00956169">
        <w:rPr>
          <w:rStyle w:val="Refdenotaalpie"/>
          <w:rFonts w:ascii="Avenir Book" w:eastAsiaTheme="minorHAnsi" w:hAnsi="Avenir Book" w:cs="Tahoma"/>
          <w:color w:val="000000"/>
          <w:sz w:val="22"/>
          <w:szCs w:val="22"/>
          <w:lang w:eastAsia="en-US"/>
        </w:rPr>
        <w:footnoteReference w:id="38"/>
      </w:r>
    </w:p>
    <w:p w14:paraId="4680EC49" w14:textId="77777777" w:rsidR="00945AB5" w:rsidRPr="00956169" w:rsidRDefault="00945AB5" w:rsidP="00945AB5">
      <w:pPr>
        <w:pStyle w:val="Textosinformato"/>
        <w:spacing w:line="360" w:lineRule="auto"/>
        <w:jc w:val="both"/>
        <w:rPr>
          <w:rFonts w:ascii="Avenir Book" w:eastAsiaTheme="minorHAnsi" w:hAnsi="Avenir Book" w:cs="Tahoma"/>
          <w:color w:val="000000"/>
          <w:sz w:val="22"/>
          <w:szCs w:val="22"/>
          <w:lang w:eastAsia="en-US"/>
        </w:rPr>
      </w:pPr>
    </w:p>
    <w:p w14:paraId="5AF594AB" w14:textId="77777777" w:rsidR="00945AB5" w:rsidRPr="008C47D6" w:rsidRDefault="00945AB5" w:rsidP="00945AB5">
      <w:pPr>
        <w:pStyle w:val="Textosinformato"/>
        <w:spacing w:line="360" w:lineRule="auto"/>
        <w:jc w:val="both"/>
        <w:rPr>
          <w:rFonts w:ascii="Avenir Book" w:eastAsiaTheme="minorHAnsi" w:hAnsi="Avenir Book" w:cs="Tahoma"/>
          <w:color w:val="000000"/>
          <w:sz w:val="22"/>
          <w:szCs w:val="22"/>
          <w:lang w:eastAsia="en-US"/>
        </w:rPr>
      </w:pPr>
      <w:r w:rsidRPr="008C47D6">
        <w:rPr>
          <w:rFonts w:ascii="Avenir Book" w:eastAsiaTheme="minorHAnsi" w:hAnsi="Avenir Book" w:cs="Tahoma"/>
          <w:color w:val="000000"/>
          <w:sz w:val="22"/>
          <w:szCs w:val="22"/>
          <w:lang w:eastAsia="en-US"/>
        </w:rPr>
        <w:t>Asimismo, en la Ley Federal de Presupuesto y Responsabilidad Hacendaria</w:t>
      </w:r>
      <w:r>
        <w:rPr>
          <w:rFonts w:ascii="Avenir Book" w:eastAsiaTheme="minorHAnsi" w:hAnsi="Avenir Book" w:cs="Tahoma"/>
          <w:color w:val="000000"/>
          <w:sz w:val="22"/>
          <w:szCs w:val="22"/>
          <w:lang w:eastAsia="en-US"/>
        </w:rPr>
        <w:t xml:space="preserve"> (LFPRH)</w:t>
      </w:r>
      <w:r w:rsidRPr="008C47D6">
        <w:rPr>
          <w:rFonts w:ascii="Avenir Book" w:eastAsiaTheme="minorHAnsi" w:hAnsi="Avenir Book" w:cs="Tahoma"/>
          <w:color w:val="000000"/>
          <w:sz w:val="22"/>
          <w:szCs w:val="22"/>
          <w:lang w:eastAsia="en-US"/>
        </w:rPr>
        <w:t>, en el artículo 85, señala</w:t>
      </w:r>
      <w:r>
        <w:rPr>
          <w:rFonts w:ascii="Avenir Book" w:eastAsiaTheme="minorHAnsi" w:hAnsi="Avenir Book" w:cs="Tahoma"/>
          <w:color w:val="000000"/>
          <w:sz w:val="22"/>
          <w:szCs w:val="22"/>
          <w:lang w:eastAsia="en-US"/>
        </w:rPr>
        <w:t xml:space="preserve"> que</w:t>
      </w:r>
      <w:r w:rsidRPr="008C47D6">
        <w:rPr>
          <w:rFonts w:ascii="Avenir Book" w:eastAsiaTheme="minorHAnsi" w:hAnsi="Avenir Book" w:cs="Tahoma"/>
          <w:color w:val="000000"/>
          <w:sz w:val="22"/>
          <w:szCs w:val="22"/>
          <w:lang w:eastAsia="en-US"/>
        </w:rPr>
        <w:t>:</w:t>
      </w:r>
    </w:p>
    <w:p w14:paraId="1A555065" w14:textId="77777777" w:rsidR="00945AB5" w:rsidRPr="000C0B8A" w:rsidRDefault="00945AB5" w:rsidP="00945AB5">
      <w:pPr>
        <w:pStyle w:val="Textosinformato"/>
        <w:spacing w:line="360" w:lineRule="auto"/>
        <w:jc w:val="both"/>
        <w:rPr>
          <w:rFonts w:ascii="Avenir Book" w:eastAsiaTheme="minorHAnsi" w:hAnsi="Avenir Book" w:cs="Tahoma"/>
          <w:color w:val="000000"/>
          <w:sz w:val="22"/>
          <w:szCs w:val="22"/>
          <w:lang w:eastAsia="en-US"/>
        </w:rPr>
      </w:pPr>
    </w:p>
    <w:p w14:paraId="55F9F839" w14:textId="77777777" w:rsidR="00945AB5" w:rsidRPr="00EE70BA" w:rsidRDefault="00945AB5" w:rsidP="00945AB5">
      <w:pPr>
        <w:pStyle w:val="Textosinformato"/>
        <w:numPr>
          <w:ilvl w:val="0"/>
          <w:numId w:val="37"/>
        </w:numPr>
        <w:spacing w:line="360" w:lineRule="auto"/>
        <w:jc w:val="both"/>
        <w:rPr>
          <w:rFonts w:ascii="Avenir Book" w:eastAsiaTheme="minorHAnsi" w:hAnsi="Avenir Book" w:cs="Tahoma"/>
          <w:color w:val="000000"/>
          <w:sz w:val="22"/>
          <w:szCs w:val="22"/>
          <w:lang w:eastAsia="en-US"/>
        </w:rPr>
      </w:pPr>
      <w:r w:rsidRPr="00EE70BA">
        <w:rPr>
          <w:rFonts w:ascii="Avenir Book" w:eastAsiaTheme="minorHAnsi" w:hAnsi="Avenir Book" w:cs="Tahoma"/>
          <w:color w:val="000000"/>
          <w:sz w:val="22"/>
          <w:szCs w:val="22"/>
          <w:lang w:eastAsia="en-US"/>
        </w:rPr>
        <w:t>los recursos federales transferidos serán evaluados conforme a las bases establecidas en el artículo 110 de la LFPRH, con base en indicadores estratégicos y de gestión</w:t>
      </w:r>
      <w:r>
        <w:rPr>
          <w:rFonts w:ascii="Avenir Book" w:eastAsiaTheme="minorHAnsi" w:hAnsi="Avenir Book" w:cs="Tahoma"/>
          <w:color w:val="000000"/>
          <w:sz w:val="22"/>
          <w:szCs w:val="22"/>
          <w:lang w:eastAsia="en-US"/>
        </w:rPr>
        <w:t>,</w:t>
      </w:r>
    </w:p>
    <w:p w14:paraId="71B4921F" w14:textId="77777777" w:rsidR="00945AB5" w:rsidRPr="00EE70BA" w:rsidRDefault="00945AB5" w:rsidP="00945AB5">
      <w:pPr>
        <w:pStyle w:val="Textosinformato"/>
        <w:numPr>
          <w:ilvl w:val="0"/>
          <w:numId w:val="37"/>
        </w:numPr>
        <w:spacing w:line="360" w:lineRule="auto"/>
        <w:jc w:val="both"/>
        <w:rPr>
          <w:rFonts w:ascii="Avenir Book" w:eastAsiaTheme="minorHAnsi" w:hAnsi="Avenir Book" w:cs="Tahoma"/>
          <w:color w:val="000000"/>
          <w:sz w:val="22"/>
          <w:szCs w:val="22"/>
          <w:lang w:eastAsia="en-US"/>
        </w:rPr>
      </w:pPr>
      <w:r w:rsidRPr="00EE70BA">
        <w:rPr>
          <w:rFonts w:ascii="Avenir Book" w:eastAsiaTheme="minorHAnsi" w:hAnsi="Avenir Book" w:cs="Tahoma"/>
          <w:color w:val="000000"/>
          <w:sz w:val="22"/>
          <w:szCs w:val="22"/>
          <w:lang w:eastAsia="en-US"/>
        </w:rPr>
        <w:t>las entidades federativas enviarán al ejecutivo federal informes sobre el ejercicio, destino y resultados obtenidos, respecto a los recursos federales transferidos</w:t>
      </w:r>
      <w:r>
        <w:rPr>
          <w:rFonts w:ascii="Avenir Book" w:eastAsiaTheme="minorHAnsi" w:hAnsi="Avenir Book" w:cs="Tahoma"/>
          <w:color w:val="000000"/>
          <w:sz w:val="22"/>
          <w:szCs w:val="22"/>
          <w:lang w:eastAsia="en-US"/>
        </w:rPr>
        <w:t>,</w:t>
      </w:r>
    </w:p>
    <w:p w14:paraId="3756B349" w14:textId="77777777" w:rsidR="00945AB5" w:rsidRPr="00EE70BA" w:rsidRDefault="00945AB5" w:rsidP="00945AB5">
      <w:pPr>
        <w:pStyle w:val="Textosinformato"/>
        <w:numPr>
          <w:ilvl w:val="0"/>
          <w:numId w:val="37"/>
        </w:numPr>
        <w:spacing w:line="360" w:lineRule="auto"/>
        <w:jc w:val="both"/>
        <w:rPr>
          <w:rFonts w:ascii="Avenir Book" w:eastAsiaTheme="minorHAnsi" w:hAnsi="Avenir Book" w:cs="Tahoma"/>
          <w:color w:val="000000"/>
          <w:sz w:val="22"/>
          <w:szCs w:val="22"/>
          <w:lang w:eastAsia="en-US"/>
        </w:rPr>
      </w:pPr>
      <w:r w:rsidRPr="00EE70BA">
        <w:rPr>
          <w:rFonts w:ascii="Avenir Book" w:eastAsiaTheme="minorHAnsi" w:hAnsi="Avenir Book" w:cs="Tahoma"/>
          <w:color w:val="000000"/>
          <w:sz w:val="22"/>
          <w:szCs w:val="22"/>
          <w:lang w:eastAsia="en-US"/>
        </w:rPr>
        <w:t>Los informes deberán incluir información sobre la incidencia del ejercicio de los recursos de los Fondos de manera difer</w:t>
      </w:r>
      <w:r>
        <w:rPr>
          <w:rFonts w:ascii="Avenir Book" w:eastAsiaTheme="minorHAnsi" w:hAnsi="Avenir Book" w:cs="Tahoma"/>
          <w:color w:val="000000"/>
          <w:sz w:val="22"/>
          <w:szCs w:val="22"/>
          <w:lang w:eastAsia="en-US"/>
        </w:rPr>
        <w:t>enciada entre mujeres y hombres,</w:t>
      </w:r>
    </w:p>
    <w:p w14:paraId="1428D376" w14:textId="77777777" w:rsidR="00945AB5" w:rsidRPr="0074024E" w:rsidRDefault="00945AB5" w:rsidP="00945AB5">
      <w:pPr>
        <w:pStyle w:val="Textosinformato"/>
        <w:numPr>
          <w:ilvl w:val="0"/>
          <w:numId w:val="37"/>
        </w:numPr>
        <w:spacing w:line="360" w:lineRule="auto"/>
        <w:jc w:val="both"/>
        <w:rPr>
          <w:rFonts w:ascii="Avenir Book" w:eastAsiaTheme="minorHAnsi" w:hAnsi="Avenir Book" w:cs="Tahoma"/>
          <w:color w:val="000000"/>
          <w:sz w:val="22"/>
          <w:szCs w:val="22"/>
          <w:lang w:eastAsia="en-US"/>
        </w:rPr>
      </w:pPr>
      <w:r w:rsidRPr="0074024E">
        <w:rPr>
          <w:rFonts w:ascii="Avenir Book" w:eastAsiaTheme="minorHAnsi" w:hAnsi="Avenir Book" w:cs="Tahoma"/>
          <w:color w:val="000000"/>
          <w:sz w:val="22"/>
          <w:szCs w:val="22"/>
          <w:lang w:eastAsia="en-US"/>
        </w:rPr>
        <w:t>las entidades federativas y, por conducto de éstas, los municipios remitirán al ejecutivo federal la información consolidada a más tardar a los 20 días naturales posteriores a la terminación de cada trimestre del ejercicio fiscal</w:t>
      </w:r>
      <w:r>
        <w:rPr>
          <w:rFonts w:ascii="Avenir Book" w:eastAsiaTheme="minorHAnsi" w:hAnsi="Avenir Book" w:cs="Tahoma"/>
          <w:color w:val="000000"/>
          <w:sz w:val="22"/>
          <w:szCs w:val="22"/>
          <w:lang w:eastAsia="en-US"/>
        </w:rPr>
        <w:t>,</w:t>
      </w:r>
    </w:p>
    <w:p w14:paraId="7D450478" w14:textId="77777777" w:rsidR="00945AB5" w:rsidRPr="0074024E" w:rsidRDefault="00945AB5" w:rsidP="00945AB5">
      <w:pPr>
        <w:pStyle w:val="Textosinformato"/>
        <w:numPr>
          <w:ilvl w:val="0"/>
          <w:numId w:val="37"/>
        </w:numPr>
        <w:spacing w:line="360" w:lineRule="auto"/>
        <w:jc w:val="both"/>
        <w:rPr>
          <w:rFonts w:ascii="Avenir Book" w:eastAsiaTheme="minorHAnsi" w:hAnsi="Avenir Book" w:cs="Tahoma"/>
          <w:color w:val="000000"/>
          <w:sz w:val="22"/>
          <w:szCs w:val="22"/>
          <w:lang w:eastAsia="en-US"/>
        </w:rPr>
      </w:pPr>
      <w:r>
        <w:rPr>
          <w:rFonts w:ascii="Avenir Book" w:eastAsiaTheme="minorHAnsi" w:hAnsi="Avenir Book" w:cs="Tahoma"/>
          <w:color w:val="000000"/>
          <w:sz w:val="22"/>
          <w:szCs w:val="22"/>
          <w:lang w:eastAsia="en-US"/>
        </w:rPr>
        <w:t>l</w:t>
      </w:r>
      <w:r w:rsidRPr="0074024E">
        <w:rPr>
          <w:rFonts w:ascii="Avenir Book" w:eastAsiaTheme="minorHAnsi" w:hAnsi="Avenir Book" w:cs="Tahoma"/>
          <w:color w:val="000000"/>
          <w:sz w:val="22"/>
          <w:szCs w:val="22"/>
          <w:lang w:eastAsia="en-US"/>
        </w:rPr>
        <w:t>as entidades federativas y los municipios publicarán los informes en los órganos locales oficiales de difusión y los pondrán a disposición del público en general a través de sus respectivas páginas electrónicas de Internet o de otros medios locales de difusión, a más tardar a los 5 días hábiles posteriores a la fecha señalada en el párrafo anterior.”</w:t>
      </w:r>
      <w:r w:rsidRPr="0074024E">
        <w:rPr>
          <w:rStyle w:val="Refdenotaalpie"/>
          <w:rFonts w:ascii="Avenir Book" w:eastAsiaTheme="minorHAnsi" w:hAnsi="Avenir Book" w:cs="Tahoma"/>
          <w:color w:val="000000"/>
          <w:sz w:val="22"/>
          <w:szCs w:val="22"/>
          <w:lang w:eastAsia="en-US"/>
        </w:rPr>
        <w:footnoteReference w:id="39"/>
      </w:r>
      <w:r w:rsidRPr="0074024E">
        <w:rPr>
          <w:rFonts w:ascii="Avenir Book" w:eastAsiaTheme="minorHAnsi" w:hAnsi="Avenir Book" w:cs="Tahoma"/>
          <w:color w:val="000000"/>
          <w:sz w:val="22"/>
          <w:szCs w:val="22"/>
          <w:lang w:eastAsia="en-US"/>
        </w:rPr>
        <w:t xml:space="preserve"> </w:t>
      </w:r>
      <w:r w:rsidRPr="0074024E">
        <w:rPr>
          <w:rFonts w:ascii="MS Mincho" w:eastAsia="MS Mincho" w:hAnsi="MS Mincho" w:cs="MS Mincho"/>
          <w:color w:val="000000"/>
          <w:sz w:val="22"/>
          <w:szCs w:val="22"/>
          <w:lang w:eastAsia="en-US"/>
        </w:rPr>
        <w:t> </w:t>
      </w:r>
    </w:p>
    <w:p w14:paraId="5BC96F0C" w14:textId="77777777" w:rsidR="00945AB5" w:rsidRPr="0074024E" w:rsidRDefault="00945AB5" w:rsidP="00945AB5">
      <w:pPr>
        <w:pStyle w:val="Textosinformato"/>
        <w:spacing w:line="360" w:lineRule="auto"/>
        <w:jc w:val="both"/>
        <w:rPr>
          <w:rFonts w:ascii="Avenir Book" w:eastAsiaTheme="minorHAnsi" w:hAnsi="Avenir Book" w:cs="Tahoma"/>
          <w:color w:val="000000"/>
          <w:sz w:val="22"/>
          <w:szCs w:val="22"/>
          <w:highlight w:val="yellow"/>
          <w:lang w:eastAsia="en-US"/>
        </w:rPr>
      </w:pPr>
    </w:p>
    <w:p w14:paraId="59B5F826" w14:textId="77777777" w:rsidR="00945AB5" w:rsidRDefault="00945AB5" w:rsidP="00945AB5">
      <w:pPr>
        <w:pStyle w:val="Textosinformato"/>
        <w:spacing w:line="360" w:lineRule="auto"/>
        <w:jc w:val="both"/>
        <w:rPr>
          <w:rFonts w:ascii="Avenir Book" w:eastAsiaTheme="minorHAnsi" w:hAnsi="Avenir Book" w:cs="Tahoma"/>
          <w:color w:val="000000"/>
          <w:sz w:val="22"/>
          <w:szCs w:val="22"/>
          <w:lang w:eastAsia="en-US"/>
        </w:rPr>
      </w:pPr>
      <w:r>
        <w:rPr>
          <w:rFonts w:ascii="Avenir Book" w:eastAsiaTheme="minorHAnsi" w:hAnsi="Avenir Book" w:cs="Tahoma"/>
          <w:color w:val="000000"/>
          <w:sz w:val="22"/>
          <w:szCs w:val="22"/>
          <w:lang w:eastAsia="en-US"/>
        </w:rPr>
        <w:t>A la vez los</w:t>
      </w:r>
      <w:r w:rsidRPr="00FF0577">
        <w:rPr>
          <w:rFonts w:ascii="Avenir Book" w:eastAsiaTheme="minorHAnsi" w:hAnsi="Avenir Book" w:cs="Tahoma"/>
          <w:color w:val="000000"/>
          <w:sz w:val="22"/>
          <w:szCs w:val="22"/>
          <w:lang w:eastAsia="en-US"/>
        </w:rPr>
        <w:t xml:space="preserve"> Lineamientos para informar sobre los recursos federales transferidos </w:t>
      </w:r>
      <w:r>
        <w:rPr>
          <w:rFonts w:ascii="Avenir Book" w:eastAsiaTheme="minorHAnsi" w:hAnsi="Avenir Book" w:cs="Tahoma"/>
          <w:color w:val="000000"/>
          <w:sz w:val="22"/>
          <w:szCs w:val="22"/>
          <w:lang w:eastAsia="en-US"/>
        </w:rPr>
        <w:t>especifican que entidades y municipios:</w:t>
      </w:r>
    </w:p>
    <w:p w14:paraId="34FDAD03" w14:textId="77777777" w:rsidR="00945AB5" w:rsidRDefault="00945AB5" w:rsidP="00945AB5">
      <w:pPr>
        <w:pStyle w:val="Textosinformato"/>
        <w:spacing w:line="360" w:lineRule="auto"/>
        <w:jc w:val="both"/>
        <w:rPr>
          <w:rFonts w:ascii="Avenir Book" w:eastAsiaTheme="minorHAnsi" w:hAnsi="Avenir Book" w:cs="Tahoma"/>
          <w:color w:val="000000"/>
          <w:sz w:val="22"/>
          <w:szCs w:val="22"/>
          <w:lang w:eastAsia="en-US"/>
        </w:rPr>
      </w:pPr>
    </w:p>
    <w:p w14:paraId="02E31274" w14:textId="77777777" w:rsidR="00945AB5" w:rsidRDefault="00945AB5" w:rsidP="00945AB5">
      <w:pPr>
        <w:pStyle w:val="Textosinformato"/>
        <w:numPr>
          <w:ilvl w:val="0"/>
          <w:numId w:val="39"/>
        </w:numPr>
        <w:spacing w:line="360" w:lineRule="auto"/>
        <w:jc w:val="both"/>
        <w:rPr>
          <w:rFonts w:ascii="Avenir Book" w:eastAsiaTheme="minorHAnsi" w:hAnsi="Avenir Book" w:cs="Tahoma"/>
          <w:color w:val="000000"/>
          <w:sz w:val="22"/>
          <w:szCs w:val="22"/>
          <w:lang w:eastAsia="en-US"/>
        </w:rPr>
      </w:pPr>
      <w:r w:rsidRPr="00FF0577">
        <w:rPr>
          <w:rFonts w:ascii="Avenir Book" w:eastAsiaTheme="minorHAnsi" w:hAnsi="Avenir Book" w:cs="Tahoma"/>
          <w:color w:val="000000"/>
          <w:sz w:val="22"/>
          <w:szCs w:val="22"/>
          <w:lang w:eastAsia="en-US"/>
        </w:rPr>
        <w:t>envíen a la SHCP a través del Sistema del Formato Único (SFU) informes sobre el ejercicio, destino y subejercicios que se presenten y los resultados obtenidos de los recursos federales transferidos vía Aportaciones Federales</w:t>
      </w:r>
      <w:r w:rsidRPr="00FF0577">
        <w:rPr>
          <w:rFonts w:ascii="Avenir Book" w:eastAsiaTheme="minorHAnsi" w:hAnsi="Avenir Book" w:cs="Tahoma"/>
          <w:color w:val="000000"/>
          <w:sz w:val="22"/>
          <w:szCs w:val="22"/>
          <w:vertAlign w:val="superscript"/>
          <w:lang w:eastAsia="en-US"/>
        </w:rPr>
        <w:footnoteReference w:id="40"/>
      </w:r>
      <w:r w:rsidRPr="00FF0577">
        <w:rPr>
          <w:rFonts w:ascii="Avenir Book" w:eastAsiaTheme="minorHAnsi" w:hAnsi="Avenir Book" w:cs="Tahoma"/>
          <w:color w:val="000000"/>
          <w:sz w:val="22"/>
          <w:szCs w:val="22"/>
          <w:lang w:eastAsia="en-US"/>
        </w:rPr>
        <w:t xml:space="preserve"> </w:t>
      </w:r>
    </w:p>
    <w:p w14:paraId="5C478EC2" w14:textId="77777777" w:rsidR="00945AB5" w:rsidRPr="00FF0577" w:rsidRDefault="00945AB5" w:rsidP="00945AB5">
      <w:pPr>
        <w:pStyle w:val="Textosinformato"/>
        <w:numPr>
          <w:ilvl w:val="0"/>
          <w:numId w:val="39"/>
        </w:numPr>
        <w:spacing w:line="360" w:lineRule="auto"/>
        <w:jc w:val="both"/>
        <w:rPr>
          <w:rFonts w:ascii="Avenir Book" w:eastAsiaTheme="minorHAnsi" w:hAnsi="Avenir Book" w:cs="Tahoma"/>
          <w:color w:val="000000"/>
          <w:sz w:val="22"/>
          <w:szCs w:val="22"/>
          <w:lang w:eastAsia="en-US"/>
        </w:rPr>
      </w:pPr>
      <w:r>
        <w:rPr>
          <w:rFonts w:ascii="Avenir Book" w:eastAsiaTheme="minorHAnsi" w:hAnsi="Avenir Book" w:cs="Tahoma"/>
          <w:color w:val="000000"/>
          <w:sz w:val="22"/>
          <w:szCs w:val="22"/>
          <w:lang w:eastAsia="en-US"/>
        </w:rPr>
        <w:t>aclaren</w:t>
      </w:r>
      <w:r w:rsidRPr="00FF0577">
        <w:rPr>
          <w:rFonts w:ascii="Avenir Book" w:eastAsiaTheme="minorHAnsi" w:hAnsi="Avenir Book" w:cs="Tahoma"/>
          <w:color w:val="000000"/>
          <w:sz w:val="22"/>
          <w:szCs w:val="22"/>
          <w:lang w:eastAsia="en-US"/>
        </w:rPr>
        <w:t xml:space="preserve"> montos, calendarios y fechas de publicación para la ministración mensual de las Aportaciones Federales por municipio.</w:t>
      </w:r>
      <w:r w:rsidRPr="00FF0577">
        <w:rPr>
          <w:rFonts w:ascii="Avenir Book" w:eastAsiaTheme="minorHAnsi" w:hAnsi="Avenir Book" w:cs="Tahoma"/>
          <w:color w:val="000000"/>
          <w:sz w:val="22"/>
          <w:szCs w:val="22"/>
          <w:vertAlign w:val="superscript"/>
          <w:lang w:eastAsia="en-US"/>
        </w:rPr>
        <w:footnoteReference w:id="41"/>
      </w:r>
      <w:r w:rsidRPr="00FF0577">
        <w:rPr>
          <w:rFonts w:ascii="Avenir Book" w:eastAsiaTheme="minorHAnsi" w:hAnsi="Avenir Book" w:cs="Tahoma"/>
          <w:color w:val="000000"/>
          <w:sz w:val="22"/>
          <w:szCs w:val="22"/>
          <w:lang w:eastAsia="en-US"/>
        </w:rPr>
        <w:t xml:space="preserve"> </w:t>
      </w:r>
    </w:p>
    <w:p w14:paraId="403C7F2C" w14:textId="77777777" w:rsidR="00945AB5" w:rsidRDefault="00945AB5" w:rsidP="00945AB5">
      <w:pPr>
        <w:pStyle w:val="Textosinformato"/>
        <w:numPr>
          <w:ilvl w:val="0"/>
          <w:numId w:val="39"/>
        </w:numPr>
        <w:spacing w:line="360" w:lineRule="auto"/>
        <w:jc w:val="both"/>
        <w:rPr>
          <w:rFonts w:ascii="Avenir Book" w:eastAsiaTheme="minorHAnsi" w:hAnsi="Avenir Book" w:cs="Tahoma"/>
          <w:color w:val="000000"/>
          <w:sz w:val="22"/>
          <w:szCs w:val="22"/>
          <w:lang w:eastAsia="en-US"/>
        </w:rPr>
      </w:pPr>
      <w:r>
        <w:rPr>
          <w:rFonts w:ascii="Avenir Book" w:eastAsiaTheme="minorHAnsi" w:hAnsi="Avenir Book" w:cs="Tahoma"/>
          <w:color w:val="000000"/>
          <w:sz w:val="22"/>
          <w:szCs w:val="22"/>
          <w:lang w:eastAsia="en-US"/>
        </w:rPr>
        <w:t>observen disposiciones establecidas en los lineamientos en materia de revisión, actualización, calendarización y seguimiento de la MIR y en los lineamientos para la evaluación</w:t>
      </w:r>
      <w:r w:rsidRPr="00FF0577">
        <w:rPr>
          <w:rFonts w:ascii="Avenir Book" w:eastAsiaTheme="minorHAnsi" w:hAnsi="Avenir Book" w:cs="Tahoma"/>
          <w:color w:val="000000"/>
          <w:sz w:val="22"/>
          <w:szCs w:val="22"/>
          <w:vertAlign w:val="superscript"/>
          <w:lang w:eastAsia="en-US"/>
        </w:rPr>
        <w:footnoteReference w:id="42"/>
      </w:r>
      <w:r w:rsidRPr="00FF0577">
        <w:rPr>
          <w:rFonts w:ascii="Avenir Book" w:eastAsiaTheme="minorHAnsi" w:hAnsi="Avenir Book" w:cs="Tahoma"/>
          <w:color w:val="000000"/>
          <w:sz w:val="22"/>
          <w:szCs w:val="22"/>
          <w:lang w:eastAsia="en-US"/>
        </w:rPr>
        <w:t>.</w:t>
      </w:r>
    </w:p>
    <w:p w14:paraId="6BE78B88" w14:textId="77777777" w:rsidR="00945AB5" w:rsidRPr="00FF0577" w:rsidRDefault="00945AB5" w:rsidP="00945AB5">
      <w:pPr>
        <w:pStyle w:val="Textosinformato"/>
        <w:spacing w:line="360" w:lineRule="auto"/>
        <w:jc w:val="both"/>
        <w:rPr>
          <w:rFonts w:ascii="Avenir Book" w:eastAsiaTheme="minorHAnsi" w:hAnsi="Avenir Book" w:cs="Tahoma"/>
          <w:color w:val="000000"/>
          <w:sz w:val="22"/>
          <w:szCs w:val="22"/>
          <w:lang w:eastAsia="en-US"/>
        </w:rPr>
      </w:pPr>
    </w:p>
    <w:p w14:paraId="2CE0C45D" w14:textId="77777777" w:rsidR="00945AB5" w:rsidRDefault="00945AB5" w:rsidP="00945AB5">
      <w:pPr>
        <w:pStyle w:val="Textosinformato"/>
        <w:spacing w:line="360" w:lineRule="auto"/>
        <w:jc w:val="both"/>
        <w:rPr>
          <w:rFonts w:ascii="Avenir Book" w:eastAsiaTheme="minorHAnsi" w:hAnsi="Avenir Book" w:cs="Tahoma"/>
          <w:color w:val="000000"/>
          <w:sz w:val="22"/>
          <w:szCs w:val="22"/>
          <w:lang w:eastAsia="en-US"/>
        </w:rPr>
      </w:pPr>
      <w:r w:rsidRPr="00FF0577">
        <w:rPr>
          <w:rFonts w:ascii="Avenir Book" w:eastAsiaTheme="minorHAnsi" w:hAnsi="Avenir Book" w:cs="Tahoma"/>
          <w:color w:val="000000"/>
          <w:sz w:val="22"/>
          <w:szCs w:val="22"/>
          <w:lang w:eastAsia="en-US"/>
        </w:rPr>
        <w:t>Los Lineamientos establecen el flujo de trabajo correspondiente y los plazos para la entrega de información al Sistema</w:t>
      </w:r>
      <w:r>
        <w:rPr>
          <w:rFonts w:ascii="Avenir Book" w:eastAsiaTheme="minorHAnsi" w:hAnsi="Avenir Book" w:cs="Tahoma"/>
          <w:color w:val="000000"/>
          <w:sz w:val="22"/>
          <w:szCs w:val="22"/>
          <w:lang w:eastAsia="en-US"/>
        </w:rPr>
        <w:t>:</w:t>
      </w:r>
      <w:r w:rsidRPr="00FF0577">
        <w:rPr>
          <w:rFonts w:ascii="Avenir Book" w:eastAsiaTheme="minorHAnsi" w:hAnsi="Avenir Book" w:cs="Tahoma"/>
          <w:color w:val="000000"/>
          <w:sz w:val="22"/>
          <w:szCs w:val="22"/>
          <w:lang w:eastAsia="en-US"/>
        </w:rPr>
        <w:t xml:space="preserve"> </w:t>
      </w:r>
    </w:p>
    <w:p w14:paraId="45D9E340" w14:textId="77777777" w:rsidR="00945AB5" w:rsidRDefault="00945AB5" w:rsidP="00945AB5">
      <w:pPr>
        <w:pStyle w:val="Textosinformato"/>
        <w:spacing w:line="360" w:lineRule="auto"/>
        <w:jc w:val="both"/>
        <w:rPr>
          <w:rFonts w:ascii="Avenir Book" w:eastAsiaTheme="minorHAnsi" w:hAnsi="Avenir Book" w:cs="Tahoma"/>
          <w:color w:val="000000"/>
          <w:sz w:val="22"/>
          <w:szCs w:val="22"/>
          <w:lang w:eastAsia="en-US"/>
        </w:rPr>
      </w:pPr>
    </w:p>
    <w:tbl>
      <w:tblPr>
        <w:tblStyle w:val="Tablaconcuadrcula"/>
        <w:tblW w:w="4500" w:type="pct"/>
        <w:jc w:val="center"/>
        <w:tblLook w:val="04A0" w:firstRow="1" w:lastRow="0" w:firstColumn="1" w:lastColumn="0" w:noHBand="0" w:noVBand="1"/>
      </w:tblPr>
      <w:tblGrid>
        <w:gridCol w:w="4186"/>
        <w:gridCol w:w="1131"/>
        <w:gridCol w:w="1131"/>
        <w:gridCol w:w="1131"/>
        <w:gridCol w:w="1131"/>
      </w:tblGrid>
      <w:tr w:rsidR="00945AB5" w:rsidRPr="00EF668D" w14:paraId="57CA35FC" w14:textId="77777777" w:rsidTr="00BB66FF">
        <w:trPr>
          <w:trHeight w:val="163"/>
          <w:jc w:val="center"/>
        </w:trPr>
        <w:tc>
          <w:tcPr>
            <w:tcW w:w="9913" w:type="dxa"/>
            <w:gridSpan w:val="5"/>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52EFE252" w14:textId="77777777" w:rsidR="00945AB5" w:rsidRPr="00EF668D" w:rsidRDefault="00945AB5" w:rsidP="00BB66FF">
            <w:pPr>
              <w:pStyle w:val="Textosinformato"/>
              <w:jc w:val="center"/>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Calendario para el registro de avances en el SFU</w:t>
            </w:r>
          </w:p>
        </w:tc>
      </w:tr>
      <w:tr w:rsidR="00945AB5" w:rsidRPr="00EF668D" w14:paraId="6738EE3E" w14:textId="77777777" w:rsidTr="00BB66FF">
        <w:trPr>
          <w:trHeight w:val="391"/>
          <w:jc w:val="center"/>
        </w:trPr>
        <w:tc>
          <w:tcPr>
            <w:tcW w:w="5261" w:type="dxa"/>
            <w:tcBorders>
              <w:top w:val="single" w:sz="4" w:space="0" w:color="C45911"/>
              <w:left w:val="single" w:sz="4" w:space="0" w:color="C45911"/>
              <w:bottom w:val="single" w:sz="4" w:space="0" w:color="C45911"/>
              <w:right w:val="single" w:sz="4" w:space="0" w:color="C45911"/>
            </w:tcBorders>
          </w:tcPr>
          <w:p w14:paraId="0385E85B" w14:textId="77777777" w:rsidR="00945AB5" w:rsidRPr="00EF668D" w:rsidRDefault="00945AB5" w:rsidP="00BB66FF">
            <w:pPr>
              <w:pStyle w:val="Textosinformato"/>
              <w:jc w:val="both"/>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Reporte de avances</w:t>
            </w:r>
          </w:p>
        </w:tc>
        <w:tc>
          <w:tcPr>
            <w:tcW w:w="1163" w:type="dxa"/>
            <w:tcBorders>
              <w:top w:val="single" w:sz="4" w:space="0" w:color="C45911"/>
              <w:left w:val="single" w:sz="4" w:space="0" w:color="C45911"/>
              <w:bottom w:val="single" w:sz="4" w:space="0" w:color="C45911"/>
              <w:right w:val="single" w:sz="4" w:space="0" w:color="C45911"/>
            </w:tcBorders>
          </w:tcPr>
          <w:p w14:paraId="432F9C70" w14:textId="77777777" w:rsidR="00945AB5" w:rsidRPr="00EF668D" w:rsidRDefault="00945AB5" w:rsidP="00BB66FF">
            <w:pPr>
              <w:pStyle w:val="Textosinformato"/>
              <w:jc w:val="center"/>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I</w:t>
            </w:r>
          </w:p>
          <w:p w14:paraId="14914311" w14:textId="77777777" w:rsidR="00945AB5" w:rsidRPr="00EF668D" w:rsidRDefault="00945AB5" w:rsidP="00BB66FF">
            <w:pPr>
              <w:pStyle w:val="Textosinformato"/>
              <w:jc w:val="center"/>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Trimestre</w:t>
            </w:r>
          </w:p>
        </w:tc>
        <w:tc>
          <w:tcPr>
            <w:tcW w:w="1163" w:type="dxa"/>
            <w:tcBorders>
              <w:top w:val="single" w:sz="4" w:space="0" w:color="C45911"/>
              <w:left w:val="single" w:sz="4" w:space="0" w:color="C45911"/>
              <w:bottom w:val="single" w:sz="4" w:space="0" w:color="C45911"/>
              <w:right w:val="single" w:sz="4" w:space="0" w:color="C45911"/>
            </w:tcBorders>
          </w:tcPr>
          <w:p w14:paraId="23C69681" w14:textId="77777777" w:rsidR="00945AB5" w:rsidRPr="00EF668D" w:rsidRDefault="00945AB5" w:rsidP="00BB66FF">
            <w:pPr>
              <w:pStyle w:val="Textosinformato"/>
              <w:jc w:val="center"/>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II</w:t>
            </w:r>
          </w:p>
          <w:p w14:paraId="1488969A" w14:textId="77777777" w:rsidR="00945AB5" w:rsidRPr="00EF668D" w:rsidRDefault="00945AB5" w:rsidP="00BB66FF">
            <w:pPr>
              <w:pStyle w:val="Textosinformato"/>
              <w:jc w:val="center"/>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Trimestre</w:t>
            </w:r>
          </w:p>
        </w:tc>
        <w:tc>
          <w:tcPr>
            <w:tcW w:w="1163" w:type="dxa"/>
            <w:tcBorders>
              <w:top w:val="single" w:sz="4" w:space="0" w:color="C45911"/>
              <w:left w:val="single" w:sz="4" w:space="0" w:color="C45911"/>
              <w:bottom w:val="single" w:sz="4" w:space="0" w:color="C45911"/>
              <w:right w:val="single" w:sz="4" w:space="0" w:color="C45911"/>
            </w:tcBorders>
          </w:tcPr>
          <w:p w14:paraId="57064D36" w14:textId="77777777" w:rsidR="00945AB5" w:rsidRPr="00EF668D" w:rsidRDefault="00945AB5" w:rsidP="00BB66FF">
            <w:pPr>
              <w:pStyle w:val="Textosinformato"/>
              <w:jc w:val="center"/>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III</w:t>
            </w:r>
          </w:p>
          <w:p w14:paraId="27CD0475" w14:textId="77777777" w:rsidR="00945AB5" w:rsidRPr="00EF668D" w:rsidRDefault="00945AB5" w:rsidP="00BB66FF">
            <w:pPr>
              <w:pStyle w:val="Textosinformato"/>
              <w:jc w:val="center"/>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Trimestre</w:t>
            </w:r>
          </w:p>
        </w:tc>
        <w:tc>
          <w:tcPr>
            <w:tcW w:w="1163" w:type="dxa"/>
            <w:tcBorders>
              <w:top w:val="single" w:sz="4" w:space="0" w:color="C45911"/>
              <w:left w:val="single" w:sz="4" w:space="0" w:color="C45911"/>
              <w:bottom w:val="single" w:sz="4" w:space="0" w:color="C45911"/>
              <w:right w:val="single" w:sz="4" w:space="0" w:color="C45911"/>
            </w:tcBorders>
          </w:tcPr>
          <w:p w14:paraId="7F30CF4C" w14:textId="77777777" w:rsidR="00945AB5" w:rsidRPr="00EF668D" w:rsidRDefault="00945AB5" w:rsidP="00BB66FF">
            <w:pPr>
              <w:pStyle w:val="Textosinformato"/>
              <w:jc w:val="center"/>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IV</w:t>
            </w:r>
          </w:p>
          <w:p w14:paraId="0E8D8BCD" w14:textId="77777777" w:rsidR="00945AB5" w:rsidRPr="00EF668D" w:rsidRDefault="00945AB5" w:rsidP="00BB66FF">
            <w:pPr>
              <w:pStyle w:val="Textosinformato"/>
              <w:jc w:val="center"/>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Trimestre</w:t>
            </w:r>
          </w:p>
        </w:tc>
      </w:tr>
      <w:tr w:rsidR="00945AB5" w:rsidRPr="00EF668D" w14:paraId="5B1A50A4" w14:textId="77777777" w:rsidTr="00BB66FF">
        <w:trPr>
          <w:trHeight w:val="92"/>
          <w:jc w:val="center"/>
        </w:trPr>
        <w:tc>
          <w:tcPr>
            <w:tcW w:w="5261" w:type="dxa"/>
            <w:tcBorders>
              <w:top w:val="single" w:sz="4" w:space="0" w:color="C45911"/>
              <w:left w:val="single" w:sz="4" w:space="0" w:color="C45911"/>
              <w:bottom w:val="single" w:sz="4" w:space="0" w:color="C45911"/>
              <w:right w:val="single" w:sz="4" w:space="0" w:color="C45911"/>
            </w:tcBorders>
          </w:tcPr>
          <w:p w14:paraId="0E18B843" w14:textId="77777777" w:rsidR="00945AB5" w:rsidRPr="00EF668D" w:rsidRDefault="00945AB5" w:rsidP="00BB66FF">
            <w:pPr>
              <w:pStyle w:val="Textosinformato"/>
              <w:jc w:val="both"/>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Mes en que se reporta</w:t>
            </w:r>
          </w:p>
        </w:tc>
        <w:tc>
          <w:tcPr>
            <w:tcW w:w="1163" w:type="dxa"/>
            <w:tcBorders>
              <w:top w:val="single" w:sz="4" w:space="0" w:color="C45911"/>
              <w:left w:val="single" w:sz="4" w:space="0" w:color="C45911"/>
              <w:bottom w:val="single" w:sz="4" w:space="0" w:color="C45911"/>
              <w:right w:val="single" w:sz="4" w:space="0" w:color="C45911"/>
            </w:tcBorders>
          </w:tcPr>
          <w:p w14:paraId="65619FDB" w14:textId="77777777" w:rsidR="00945AB5" w:rsidRPr="00EF668D" w:rsidRDefault="00945AB5" w:rsidP="00BB66FF">
            <w:pPr>
              <w:pStyle w:val="Textosinformato"/>
              <w:jc w:val="center"/>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abril</w:t>
            </w:r>
          </w:p>
        </w:tc>
        <w:tc>
          <w:tcPr>
            <w:tcW w:w="1163" w:type="dxa"/>
            <w:tcBorders>
              <w:top w:val="single" w:sz="4" w:space="0" w:color="C45911"/>
              <w:left w:val="single" w:sz="4" w:space="0" w:color="C45911"/>
              <w:bottom w:val="single" w:sz="4" w:space="0" w:color="C45911"/>
              <w:right w:val="single" w:sz="4" w:space="0" w:color="C45911"/>
            </w:tcBorders>
          </w:tcPr>
          <w:p w14:paraId="6D3E7344" w14:textId="77777777" w:rsidR="00945AB5" w:rsidRPr="00EF668D" w:rsidRDefault="00945AB5" w:rsidP="00BB66FF">
            <w:pPr>
              <w:pStyle w:val="Textosinformato"/>
              <w:jc w:val="center"/>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julio</w:t>
            </w:r>
          </w:p>
        </w:tc>
        <w:tc>
          <w:tcPr>
            <w:tcW w:w="1163" w:type="dxa"/>
            <w:tcBorders>
              <w:top w:val="single" w:sz="4" w:space="0" w:color="C45911"/>
              <w:left w:val="single" w:sz="4" w:space="0" w:color="C45911"/>
              <w:bottom w:val="single" w:sz="4" w:space="0" w:color="C45911"/>
              <w:right w:val="single" w:sz="4" w:space="0" w:color="C45911"/>
            </w:tcBorders>
          </w:tcPr>
          <w:p w14:paraId="0FD8E853" w14:textId="77777777" w:rsidR="00945AB5" w:rsidRPr="00EF668D" w:rsidRDefault="00945AB5" w:rsidP="00BB66FF">
            <w:pPr>
              <w:pStyle w:val="Textosinformato"/>
              <w:jc w:val="center"/>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octubre</w:t>
            </w:r>
          </w:p>
        </w:tc>
        <w:tc>
          <w:tcPr>
            <w:tcW w:w="1163" w:type="dxa"/>
            <w:tcBorders>
              <w:top w:val="single" w:sz="4" w:space="0" w:color="C45911"/>
              <w:left w:val="single" w:sz="4" w:space="0" w:color="C45911"/>
              <w:bottom w:val="single" w:sz="4" w:space="0" w:color="C45911"/>
              <w:right w:val="single" w:sz="4" w:space="0" w:color="C45911"/>
            </w:tcBorders>
          </w:tcPr>
          <w:p w14:paraId="0F556BEE" w14:textId="77777777" w:rsidR="00945AB5" w:rsidRPr="00EF668D" w:rsidRDefault="00945AB5" w:rsidP="00BB66FF">
            <w:pPr>
              <w:pStyle w:val="Textosinformato"/>
              <w:jc w:val="center"/>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enero</w:t>
            </w:r>
          </w:p>
        </w:tc>
      </w:tr>
      <w:tr w:rsidR="00945AB5" w:rsidRPr="00EF668D" w14:paraId="3DED241F" w14:textId="77777777" w:rsidTr="00BB66FF">
        <w:trPr>
          <w:trHeight w:val="161"/>
          <w:jc w:val="center"/>
        </w:trPr>
        <w:tc>
          <w:tcPr>
            <w:tcW w:w="5261" w:type="dxa"/>
            <w:tcBorders>
              <w:top w:val="single" w:sz="4" w:space="0" w:color="C45911"/>
              <w:left w:val="single" w:sz="4" w:space="0" w:color="C45911"/>
              <w:bottom w:val="single" w:sz="4" w:space="0" w:color="C45911"/>
              <w:right w:val="single" w:sz="4" w:space="0" w:color="C45911"/>
            </w:tcBorders>
          </w:tcPr>
          <w:p w14:paraId="1B9492D9" w14:textId="77777777" w:rsidR="00945AB5" w:rsidRPr="00EF668D" w:rsidRDefault="00945AB5" w:rsidP="00BB66FF">
            <w:pPr>
              <w:pStyle w:val="Textosinformato"/>
              <w:jc w:val="both"/>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Captura de información</w:t>
            </w:r>
          </w:p>
        </w:tc>
        <w:tc>
          <w:tcPr>
            <w:tcW w:w="1163" w:type="dxa"/>
            <w:tcBorders>
              <w:top w:val="single" w:sz="4" w:space="0" w:color="C45911"/>
              <w:left w:val="single" w:sz="4" w:space="0" w:color="C45911"/>
              <w:bottom w:val="single" w:sz="4" w:space="0" w:color="C45911"/>
              <w:right w:val="single" w:sz="4" w:space="0" w:color="C45911"/>
            </w:tcBorders>
          </w:tcPr>
          <w:p w14:paraId="2DD25E8F" w14:textId="77777777" w:rsidR="00945AB5" w:rsidRPr="00EF668D" w:rsidRDefault="00945AB5" w:rsidP="00BB66FF">
            <w:pPr>
              <w:pStyle w:val="Textosinformato"/>
              <w:jc w:val="center"/>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1 al 15</w:t>
            </w:r>
          </w:p>
        </w:tc>
        <w:tc>
          <w:tcPr>
            <w:tcW w:w="1163" w:type="dxa"/>
            <w:tcBorders>
              <w:top w:val="single" w:sz="4" w:space="0" w:color="C45911"/>
              <w:left w:val="single" w:sz="4" w:space="0" w:color="C45911"/>
              <w:bottom w:val="single" w:sz="4" w:space="0" w:color="C45911"/>
              <w:right w:val="single" w:sz="4" w:space="0" w:color="C45911"/>
            </w:tcBorders>
          </w:tcPr>
          <w:p w14:paraId="7A82519D" w14:textId="77777777" w:rsidR="00945AB5" w:rsidRPr="00EF668D" w:rsidRDefault="00945AB5" w:rsidP="00BB66FF">
            <w:pPr>
              <w:pStyle w:val="Textosinformato"/>
              <w:jc w:val="center"/>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1 al 15</w:t>
            </w:r>
          </w:p>
        </w:tc>
        <w:tc>
          <w:tcPr>
            <w:tcW w:w="1163" w:type="dxa"/>
            <w:tcBorders>
              <w:top w:val="single" w:sz="4" w:space="0" w:color="C45911"/>
              <w:left w:val="single" w:sz="4" w:space="0" w:color="C45911"/>
              <w:bottom w:val="single" w:sz="4" w:space="0" w:color="C45911"/>
              <w:right w:val="single" w:sz="4" w:space="0" w:color="C45911"/>
            </w:tcBorders>
          </w:tcPr>
          <w:p w14:paraId="7481E0AE" w14:textId="77777777" w:rsidR="00945AB5" w:rsidRPr="00EF668D" w:rsidRDefault="00945AB5" w:rsidP="00BB66FF">
            <w:pPr>
              <w:pStyle w:val="Textosinformato"/>
              <w:jc w:val="center"/>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1 al 15</w:t>
            </w:r>
          </w:p>
        </w:tc>
        <w:tc>
          <w:tcPr>
            <w:tcW w:w="1163" w:type="dxa"/>
            <w:tcBorders>
              <w:top w:val="single" w:sz="4" w:space="0" w:color="C45911"/>
              <w:left w:val="single" w:sz="4" w:space="0" w:color="C45911"/>
              <w:bottom w:val="single" w:sz="4" w:space="0" w:color="C45911"/>
              <w:right w:val="single" w:sz="4" w:space="0" w:color="C45911"/>
            </w:tcBorders>
          </w:tcPr>
          <w:p w14:paraId="35955BBD" w14:textId="77777777" w:rsidR="00945AB5" w:rsidRPr="00EF668D" w:rsidRDefault="00945AB5" w:rsidP="00BB66FF">
            <w:pPr>
              <w:pStyle w:val="Textosinformato"/>
              <w:jc w:val="center"/>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1 al 15</w:t>
            </w:r>
          </w:p>
        </w:tc>
      </w:tr>
      <w:tr w:rsidR="00945AB5" w:rsidRPr="00EF668D" w14:paraId="608BA78E" w14:textId="77777777" w:rsidTr="00BB66FF">
        <w:trPr>
          <w:trHeight w:val="391"/>
          <w:jc w:val="center"/>
        </w:trPr>
        <w:tc>
          <w:tcPr>
            <w:tcW w:w="5261" w:type="dxa"/>
            <w:tcBorders>
              <w:top w:val="single" w:sz="4" w:space="0" w:color="C45911"/>
              <w:left w:val="single" w:sz="4" w:space="0" w:color="C45911"/>
              <w:bottom w:val="single" w:sz="4" w:space="0" w:color="C45911"/>
              <w:right w:val="single" w:sz="4" w:space="0" w:color="C45911"/>
            </w:tcBorders>
          </w:tcPr>
          <w:p w14:paraId="4D8F9785" w14:textId="77777777" w:rsidR="00945AB5" w:rsidRPr="00EF668D" w:rsidRDefault="00945AB5" w:rsidP="00BB66FF">
            <w:pPr>
              <w:pStyle w:val="Textosinformato"/>
              <w:jc w:val="both"/>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Revisión de información de municipios o demarcaciones y emisión de observaciones por parte de la entidad federativa correspondiente</w:t>
            </w:r>
          </w:p>
        </w:tc>
        <w:tc>
          <w:tcPr>
            <w:tcW w:w="1163" w:type="dxa"/>
            <w:tcBorders>
              <w:top w:val="single" w:sz="4" w:space="0" w:color="C45911"/>
              <w:left w:val="single" w:sz="4" w:space="0" w:color="C45911"/>
              <w:bottom w:val="single" w:sz="4" w:space="0" w:color="C45911"/>
              <w:right w:val="single" w:sz="4" w:space="0" w:color="C45911"/>
            </w:tcBorders>
          </w:tcPr>
          <w:p w14:paraId="18B4B67D" w14:textId="77777777" w:rsidR="00945AB5" w:rsidRPr="00EF668D" w:rsidRDefault="00945AB5" w:rsidP="00BB66FF">
            <w:pPr>
              <w:pStyle w:val="Textosinformato"/>
              <w:jc w:val="center"/>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18</w:t>
            </w:r>
          </w:p>
        </w:tc>
        <w:tc>
          <w:tcPr>
            <w:tcW w:w="1163" w:type="dxa"/>
            <w:tcBorders>
              <w:top w:val="single" w:sz="4" w:space="0" w:color="C45911"/>
              <w:left w:val="single" w:sz="4" w:space="0" w:color="C45911"/>
              <w:bottom w:val="single" w:sz="4" w:space="0" w:color="C45911"/>
              <w:right w:val="single" w:sz="4" w:space="0" w:color="C45911"/>
            </w:tcBorders>
          </w:tcPr>
          <w:p w14:paraId="67C9A5D6" w14:textId="77777777" w:rsidR="00945AB5" w:rsidRPr="00EF668D" w:rsidRDefault="00945AB5" w:rsidP="00BB66FF">
            <w:pPr>
              <w:pStyle w:val="Textosinformato"/>
              <w:jc w:val="center"/>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18</w:t>
            </w:r>
          </w:p>
        </w:tc>
        <w:tc>
          <w:tcPr>
            <w:tcW w:w="1163" w:type="dxa"/>
            <w:tcBorders>
              <w:top w:val="single" w:sz="4" w:space="0" w:color="C45911"/>
              <w:left w:val="single" w:sz="4" w:space="0" w:color="C45911"/>
              <w:bottom w:val="single" w:sz="4" w:space="0" w:color="C45911"/>
              <w:right w:val="single" w:sz="4" w:space="0" w:color="C45911"/>
            </w:tcBorders>
          </w:tcPr>
          <w:p w14:paraId="3DEBE712" w14:textId="77777777" w:rsidR="00945AB5" w:rsidRPr="00EF668D" w:rsidRDefault="00945AB5" w:rsidP="00BB66FF">
            <w:pPr>
              <w:pStyle w:val="Textosinformato"/>
              <w:jc w:val="center"/>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18</w:t>
            </w:r>
          </w:p>
        </w:tc>
        <w:tc>
          <w:tcPr>
            <w:tcW w:w="1163" w:type="dxa"/>
            <w:tcBorders>
              <w:top w:val="single" w:sz="4" w:space="0" w:color="C45911"/>
              <w:left w:val="single" w:sz="4" w:space="0" w:color="C45911"/>
              <w:bottom w:val="single" w:sz="4" w:space="0" w:color="C45911"/>
              <w:right w:val="single" w:sz="4" w:space="0" w:color="C45911"/>
            </w:tcBorders>
          </w:tcPr>
          <w:p w14:paraId="1E0C7FB3" w14:textId="77777777" w:rsidR="00945AB5" w:rsidRPr="00EF668D" w:rsidRDefault="00945AB5" w:rsidP="00BB66FF">
            <w:pPr>
              <w:pStyle w:val="Textosinformato"/>
              <w:jc w:val="center"/>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18</w:t>
            </w:r>
          </w:p>
        </w:tc>
      </w:tr>
      <w:tr w:rsidR="00945AB5" w:rsidRPr="00EF668D" w14:paraId="6F18E1D3" w14:textId="77777777" w:rsidTr="00BB66FF">
        <w:trPr>
          <w:trHeight w:val="418"/>
          <w:jc w:val="center"/>
        </w:trPr>
        <w:tc>
          <w:tcPr>
            <w:tcW w:w="5261" w:type="dxa"/>
            <w:tcBorders>
              <w:top w:val="single" w:sz="4" w:space="0" w:color="C45911"/>
              <w:left w:val="single" w:sz="4" w:space="0" w:color="C45911"/>
              <w:bottom w:val="single" w:sz="4" w:space="0" w:color="C45911"/>
              <w:right w:val="single" w:sz="4" w:space="0" w:color="C45911"/>
            </w:tcBorders>
          </w:tcPr>
          <w:p w14:paraId="68A7CEE5" w14:textId="77777777" w:rsidR="00945AB5" w:rsidRPr="00EF668D" w:rsidRDefault="00945AB5" w:rsidP="00BB66FF">
            <w:pPr>
              <w:pStyle w:val="Textosinformato"/>
              <w:jc w:val="both"/>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Atención a observaciones por parte de los municipios o demarcaciones, para envío de información consolidada</w:t>
            </w:r>
          </w:p>
        </w:tc>
        <w:tc>
          <w:tcPr>
            <w:tcW w:w="1163" w:type="dxa"/>
            <w:tcBorders>
              <w:top w:val="single" w:sz="4" w:space="0" w:color="C45911"/>
              <w:left w:val="single" w:sz="4" w:space="0" w:color="C45911"/>
              <w:bottom w:val="single" w:sz="4" w:space="0" w:color="C45911"/>
              <w:right w:val="single" w:sz="4" w:space="0" w:color="C45911"/>
            </w:tcBorders>
          </w:tcPr>
          <w:p w14:paraId="08B91F01" w14:textId="77777777" w:rsidR="00945AB5" w:rsidRPr="00EF668D" w:rsidRDefault="00945AB5" w:rsidP="00BB66FF">
            <w:pPr>
              <w:pStyle w:val="Textosinformato"/>
              <w:jc w:val="center"/>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20</w:t>
            </w:r>
          </w:p>
        </w:tc>
        <w:tc>
          <w:tcPr>
            <w:tcW w:w="1163" w:type="dxa"/>
            <w:tcBorders>
              <w:top w:val="single" w:sz="4" w:space="0" w:color="C45911"/>
              <w:left w:val="single" w:sz="4" w:space="0" w:color="C45911"/>
              <w:bottom w:val="single" w:sz="4" w:space="0" w:color="C45911"/>
              <w:right w:val="single" w:sz="4" w:space="0" w:color="C45911"/>
            </w:tcBorders>
          </w:tcPr>
          <w:p w14:paraId="40E72DD9" w14:textId="77777777" w:rsidR="00945AB5" w:rsidRPr="00EF668D" w:rsidRDefault="00945AB5" w:rsidP="00BB66FF">
            <w:pPr>
              <w:pStyle w:val="Textosinformato"/>
              <w:jc w:val="center"/>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20</w:t>
            </w:r>
          </w:p>
        </w:tc>
        <w:tc>
          <w:tcPr>
            <w:tcW w:w="1163" w:type="dxa"/>
            <w:tcBorders>
              <w:top w:val="single" w:sz="4" w:space="0" w:color="C45911"/>
              <w:left w:val="single" w:sz="4" w:space="0" w:color="C45911"/>
              <w:bottom w:val="single" w:sz="4" w:space="0" w:color="C45911"/>
              <w:right w:val="single" w:sz="4" w:space="0" w:color="C45911"/>
            </w:tcBorders>
          </w:tcPr>
          <w:p w14:paraId="7FD6B86B" w14:textId="77777777" w:rsidR="00945AB5" w:rsidRPr="00EF668D" w:rsidRDefault="00945AB5" w:rsidP="00BB66FF">
            <w:pPr>
              <w:pStyle w:val="Textosinformato"/>
              <w:jc w:val="center"/>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20</w:t>
            </w:r>
          </w:p>
        </w:tc>
        <w:tc>
          <w:tcPr>
            <w:tcW w:w="1163" w:type="dxa"/>
            <w:tcBorders>
              <w:top w:val="single" w:sz="4" w:space="0" w:color="C45911"/>
              <w:left w:val="single" w:sz="4" w:space="0" w:color="C45911"/>
              <w:bottom w:val="single" w:sz="4" w:space="0" w:color="C45911"/>
              <w:right w:val="single" w:sz="4" w:space="0" w:color="C45911"/>
            </w:tcBorders>
          </w:tcPr>
          <w:p w14:paraId="6B6DD1DC" w14:textId="77777777" w:rsidR="00945AB5" w:rsidRPr="00EF668D" w:rsidRDefault="00945AB5" w:rsidP="00BB66FF">
            <w:pPr>
              <w:pStyle w:val="Textosinformato"/>
              <w:jc w:val="center"/>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20</w:t>
            </w:r>
          </w:p>
        </w:tc>
      </w:tr>
      <w:tr w:rsidR="00945AB5" w:rsidRPr="00EF668D" w14:paraId="70817BD9" w14:textId="77777777" w:rsidTr="00BB66FF">
        <w:trPr>
          <w:trHeight w:val="418"/>
          <w:jc w:val="center"/>
        </w:trPr>
        <w:tc>
          <w:tcPr>
            <w:tcW w:w="5261" w:type="dxa"/>
            <w:tcBorders>
              <w:top w:val="single" w:sz="4" w:space="0" w:color="C45911"/>
              <w:left w:val="single" w:sz="4" w:space="0" w:color="C45911"/>
              <w:bottom w:val="single" w:sz="4" w:space="0" w:color="C45911"/>
              <w:right w:val="single" w:sz="4" w:space="0" w:color="C45911"/>
            </w:tcBorders>
          </w:tcPr>
          <w:p w14:paraId="289C5410" w14:textId="77777777" w:rsidR="00945AB5" w:rsidRPr="00EF668D" w:rsidRDefault="00945AB5" w:rsidP="00BB66FF">
            <w:pPr>
              <w:pStyle w:val="Textosinformato"/>
              <w:jc w:val="both"/>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Revisión de información y emisión de observaciones por parte de las dependencias y entidades</w:t>
            </w:r>
          </w:p>
        </w:tc>
        <w:tc>
          <w:tcPr>
            <w:tcW w:w="1163" w:type="dxa"/>
            <w:tcBorders>
              <w:top w:val="single" w:sz="4" w:space="0" w:color="C45911"/>
              <w:left w:val="single" w:sz="4" w:space="0" w:color="C45911"/>
              <w:bottom w:val="single" w:sz="4" w:space="0" w:color="C45911"/>
              <w:right w:val="single" w:sz="4" w:space="0" w:color="C45911"/>
            </w:tcBorders>
          </w:tcPr>
          <w:p w14:paraId="1051BFC2" w14:textId="77777777" w:rsidR="00945AB5" w:rsidRPr="00EF668D" w:rsidRDefault="00945AB5" w:rsidP="00BB66FF">
            <w:pPr>
              <w:pStyle w:val="Textosinformato"/>
              <w:jc w:val="center"/>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23</w:t>
            </w:r>
          </w:p>
        </w:tc>
        <w:tc>
          <w:tcPr>
            <w:tcW w:w="1163" w:type="dxa"/>
            <w:tcBorders>
              <w:top w:val="single" w:sz="4" w:space="0" w:color="C45911"/>
              <w:left w:val="single" w:sz="4" w:space="0" w:color="C45911"/>
              <w:bottom w:val="single" w:sz="4" w:space="0" w:color="C45911"/>
              <w:right w:val="single" w:sz="4" w:space="0" w:color="C45911"/>
            </w:tcBorders>
          </w:tcPr>
          <w:p w14:paraId="2B363611" w14:textId="77777777" w:rsidR="00945AB5" w:rsidRPr="00EF668D" w:rsidRDefault="00945AB5" w:rsidP="00BB66FF">
            <w:pPr>
              <w:pStyle w:val="Textosinformato"/>
              <w:jc w:val="center"/>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23</w:t>
            </w:r>
          </w:p>
        </w:tc>
        <w:tc>
          <w:tcPr>
            <w:tcW w:w="1163" w:type="dxa"/>
            <w:tcBorders>
              <w:top w:val="single" w:sz="4" w:space="0" w:color="C45911"/>
              <w:left w:val="single" w:sz="4" w:space="0" w:color="C45911"/>
              <w:bottom w:val="single" w:sz="4" w:space="0" w:color="C45911"/>
              <w:right w:val="single" w:sz="4" w:space="0" w:color="C45911"/>
            </w:tcBorders>
          </w:tcPr>
          <w:p w14:paraId="59C4F3AE" w14:textId="77777777" w:rsidR="00945AB5" w:rsidRPr="00EF668D" w:rsidRDefault="00945AB5" w:rsidP="00BB66FF">
            <w:pPr>
              <w:pStyle w:val="Textosinformato"/>
              <w:jc w:val="center"/>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23</w:t>
            </w:r>
          </w:p>
        </w:tc>
        <w:tc>
          <w:tcPr>
            <w:tcW w:w="1163" w:type="dxa"/>
            <w:tcBorders>
              <w:top w:val="single" w:sz="4" w:space="0" w:color="C45911"/>
              <w:left w:val="single" w:sz="4" w:space="0" w:color="C45911"/>
              <w:bottom w:val="single" w:sz="4" w:space="0" w:color="C45911"/>
              <w:right w:val="single" w:sz="4" w:space="0" w:color="C45911"/>
            </w:tcBorders>
          </w:tcPr>
          <w:p w14:paraId="73C53B51" w14:textId="77777777" w:rsidR="00945AB5" w:rsidRPr="00EF668D" w:rsidRDefault="00945AB5" w:rsidP="00BB66FF">
            <w:pPr>
              <w:pStyle w:val="Textosinformato"/>
              <w:jc w:val="center"/>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23</w:t>
            </w:r>
          </w:p>
        </w:tc>
      </w:tr>
      <w:tr w:rsidR="00945AB5" w:rsidRPr="00EF668D" w14:paraId="6C31E938" w14:textId="77777777" w:rsidTr="00BB66FF">
        <w:trPr>
          <w:trHeight w:val="418"/>
          <w:jc w:val="center"/>
        </w:trPr>
        <w:tc>
          <w:tcPr>
            <w:tcW w:w="5261" w:type="dxa"/>
            <w:tcBorders>
              <w:top w:val="single" w:sz="4" w:space="0" w:color="C45911"/>
              <w:left w:val="single" w:sz="4" w:space="0" w:color="C45911"/>
              <w:bottom w:val="single" w:sz="4" w:space="0" w:color="C45911"/>
              <w:right w:val="single" w:sz="4" w:space="0" w:color="C45911"/>
            </w:tcBorders>
          </w:tcPr>
          <w:p w14:paraId="3279238D" w14:textId="77777777" w:rsidR="00945AB5" w:rsidRPr="00EF668D" w:rsidRDefault="00945AB5" w:rsidP="00BB66FF">
            <w:pPr>
              <w:pStyle w:val="Textosinformato"/>
              <w:jc w:val="both"/>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Atención a observaciones por parte de las entidades federativas</w:t>
            </w:r>
          </w:p>
        </w:tc>
        <w:tc>
          <w:tcPr>
            <w:tcW w:w="1163" w:type="dxa"/>
            <w:tcBorders>
              <w:top w:val="single" w:sz="4" w:space="0" w:color="C45911"/>
              <w:left w:val="single" w:sz="4" w:space="0" w:color="C45911"/>
              <w:bottom w:val="single" w:sz="4" w:space="0" w:color="C45911"/>
              <w:right w:val="single" w:sz="4" w:space="0" w:color="C45911"/>
            </w:tcBorders>
          </w:tcPr>
          <w:p w14:paraId="6C55AB77" w14:textId="77777777" w:rsidR="00945AB5" w:rsidRPr="00EF668D" w:rsidRDefault="00945AB5" w:rsidP="00BB66FF">
            <w:pPr>
              <w:pStyle w:val="Textosinformato"/>
              <w:jc w:val="center"/>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25</w:t>
            </w:r>
          </w:p>
        </w:tc>
        <w:tc>
          <w:tcPr>
            <w:tcW w:w="1163" w:type="dxa"/>
            <w:tcBorders>
              <w:top w:val="single" w:sz="4" w:space="0" w:color="C45911"/>
              <w:left w:val="single" w:sz="4" w:space="0" w:color="C45911"/>
              <w:bottom w:val="single" w:sz="4" w:space="0" w:color="C45911"/>
              <w:right w:val="single" w:sz="4" w:space="0" w:color="C45911"/>
            </w:tcBorders>
          </w:tcPr>
          <w:p w14:paraId="2D9FECDE" w14:textId="77777777" w:rsidR="00945AB5" w:rsidRPr="00EF668D" w:rsidRDefault="00945AB5" w:rsidP="00BB66FF">
            <w:pPr>
              <w:pStyle w:val="Textosinformato"/>
              <w:jc w:val="center"/>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25</w:t>
            </w:r>
          </w:p>
        </w:tc>
        <w:tc>
          <w:tcPr>
            <w:tcW w:w="1163" w:type="dxa"/>
            <w:tcBorders>
              <w:top w:val="single" w:sz="4" w:space="0" w:color="C45911"/>
              <w:left w:val="single" w:sz="4" w:space="0" w:color="C45911"/>
              <w:bottom w:val="single" w:sz="4" w:space="0" w:color="C45911"/>
              <w:right w:val="single" w:sz="4" w:space="0" w:color="C45911"/>
            </w:tcBorders>
          </w:tcPr>
          <w:p w14:paraId="6B4EC535" w14:textId="77777777" w:rsidR="00945AB5" w:rsidRPr="00EF668D" w:rsidRDefault="00945AB5" w:rsidP="00BB66FF">
            <w:pPr>
              <w:pStyle w:val="Textosinformato"/>
              <w:jc w:val="center"/>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25</w:t>
            </w:r>
          </w:p>
        </w:tc>
        <w:tc>
          <w:tcPr>
            <w:tcW w:w="1163" w:type="dxa"/>
            <w:tcBorders>
              <w:top w:val="single" w:sz="4" w:space="0" w:color="C45911"/>
              <w:left w:val="single" w:sz="4" w:space="0" w:color="C45911"/>
              <w:bottom w:val="single" w:sz="4" w:space="0" w:color="C45911"/>
              <w:right w:val="single" w:sz="4" w:space="0" w:color="C45911"/>
            </w:tcBorders>
          </w:tcPr>
          <w:p w14:paraId="47F063CF" w14:textId="77777777" w:rsidR="00945AB5" w:rsidRPr="00EF668D" w:rsidRDefault="00945AB5" w:rsidP="00BB66FF">
            <w:pPr>
              <w:pStyle w:val="Textosinformato"/>
              <w:jc w:val="center"/>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25</w:t>
            </w:r>
          </w:p>
        </w:tc>
      </w:tr>
      <w:tr w:rsidR="00945AB5" w:rsidRPr="00EF668D" w14:paraId="07CCE581" w14:textId="77777777" w:rsidTr="00BB66FF">
        <w:trPr>
          <w:trHeight w:val="148"/>
          <w:jc w:val="center"/>
        </w:trPr>
        <w:tc>
          <w:tcPr>
            <w:tcW w:w="5261" w:type="dxa"/>
            <w:tcBorders>
              <w:top w:val="single" w:sz="4" w:space="0" w:color="C45911"/>
              <w:left w:val="single" w:sz="4" w:space="0" w:color="C45911"/>
              <w:bottom w:val="single" w:sz="4" w:space="0" w:color="C45911"/>
              <w:right w:val="single" w:sz="4" w:space="0" w:color="C45911"/>
            </w:tcBorders>
          </w:tcPr>
          <w:p w14:paraId="51CCEE32" w14:textId="77777777" w:rsidR="00945AB5" w:rsidRPr="00EF668D" w:rsidRDefault="00945AB5" w:rsidP="00BB66FF">
            <w:pPr>
              <w:pStyle w:val="Textosinformato"/>
              <w:jc w:val="both"/>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Cierre definitivo del SFU</w:t>
            </w:r>
          </w:p>
        </w:tc>
        <w:tc>
          <w:tcPr>
            <w:tcW w:w="1163" w:type="dxa"/>
            <w:tcBorders>
              <w:top w:val="single" w:sz="4" w:space="0" w:color="C45911"/>
              <w:left w:val="single" w:sz="4" w:space="0" w:color="C45911"/>
              <w:bottom w:val="single" w:sz="4" w:space="0" w:color="C45911"/>
              <w:right w:val="single" w:sz="4" w:space="0" w:color="C45911"/>
            </w:tcBorders>
          </w:tcPr>
          <w:p w14:paraId="3DDAE0E3" w14:textId="77777777" w:rsidR="00945AB5" w:rsidRPr="00EF668D" w:rsidRDefault="00945AB5" w:rsidP="00BB66FF">
            <w:pPr>
              <w:pStyle w:val="Textosinformato"/>
              <w:jc w:val="center"/>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25</w:t>
            </w:r>
          </w:p>
        </w:tc>
        <w:tc>
          <w:tcPr>
            <w:tcW w:w="1163" w:type="dxa"/>
            <w:tcBorders>
              <w:top w:val="single" w:sz="4" w:space="0" w:color="C45911"/>
              <w:left w:val="single" w:sz="4" w:space="0" w:color="C45911"/>
              <w:bottom w:val="single" w:sz="4" w:space="0" w:color="C45911"/>
              <w:right w:val="single" w:sz="4" w:space="0" w:color="C45911"/>
            </w:tcBorders>
          </w:tcPr>
          <w:p w14:paraId="10F22D73" w14:textId="77777777" w:rsidR="00945AB5" w:rsidRPr="00EF668D" w:rsidRDefault="00945AB5" w:rsidP="00BB66FF">
            <w:pPr>
              <w:pStyle w:val="Textosinformato"/>
              <w:jc w:val="center"/>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25</w:t>
            </w:r>
          </w:p>
        </w:tc>
        <w:tc>
          <w:tcPr>
            <w:tcW w:w="1163" w:type="dxa"/>
            <w:tcBorders>
              <w:top w:val="single" w:sz="4" w:space="0" w:color="C45911"/>
              <w:left w:val="single" w:sz="4" w:space="0" w:color="C45911"/>
              <w:bottom w:val="single" w:sz="4" w:space="0" w:color="C45911"/>
              <w:right w:val="single" w:sz="4" w:space="0" w:color="C45911"/>
            </w:tcBorders>
          </w:tcPr>
          <w:p w14:paraId="35C6451B" w14:textId="77777777" w:rsidR="00945AB5" w:rsidRPr="00EF668D" w:rsidRDefault="00945AB5" w:rsidP="00BB66FF">
            <w:pPr>
              <w:pStyle w:val="Textosinformato"/>
              <w:jc w:val="center"/>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25</w:t>
            </w:r>
          </w:p>
        </w:tc>
        <w:tc>
          <w:tcPr>
            <w:tcW w:w="1163" w:type="dxa"/>
            <w:tcBorders>
              <w:top w:val="single" w:sz="4" w:space="0" w:color="C45911"/>
              <w:left w:val="single" w:sz="4" w:space="0" w:color="C45911"/>
              <w:bottom w:val="single" w:sz="4" w:space="0" w:color="C45911"/>
              <w:right w:val="single" w:sz="4" w:space="0" w:color="C45911"/>
            </w:tcBorders>
          </w:tcPr>
          <w:p w14:paraId="1255FCB8" w14:textId="77777777" w:rsidR="00945AB5" w:rsidRPr="00EF668D" w:rsidRDefault="00945AB5" w:rsidP="00BB66FF">
            <w:pPr>
              <w:pStyle w:val="Textosinformato"/>
              <w:jc w:val="center"/>
              <w:rPr>
                <w:rFonts w:ascii="Avenir Book" w:eastAsiaTheme="minorHAnsi" w:hAnsi="Avenir Book" w:cs="Tahoma"/>
                <w:color w:val="000000"/>
                <w:szCs w:val="18"/>
                <w:lang w:eastAsia="en-US"/>
              </w:rPr>
            </w:pPr>
            <w:r w:rsidRPr="00EF668D">
              <w:rPr>
                <w:rFonts w:ascii="Avenir Book" w:eastAsiaTheme="minorHAnsi" w:hAnsi="Avenir Book" w:cs="Tahoma"/>
                <w:color w:val="000000"/>
                <w:szCs w:val="18"/>
                <w:lang w:eastAsia="en-US"/>
              </w:rPr>
              <w:t>25</w:t>
            </w:r>
          </w:p>
        </w:tc>
      </w:tr>
    </w:tbl>
    <w:p w14:paraId="5A8D445A" w14:textId="77777777" w:rsidR="00945AB5" w:rsidRPr="00F53713" w:rsidRDefault="00945AB5" w:rsidP="00945AB5">
      <w:pPr>
        <w:widowControl w:val="0"/>
        <w:autoSpaceDE w:val="0"/>
        <w:autoSpaceDN w:val="0"/>
        <w:adjustRightInd w:val="0"/>
        <w:spacing w:after="0" w:line="360" w:lineRule="auto"/>
        <w:jc w:val="both"/>
        <w:rPr>
          <w:rFonts w:ascii="Avenir Book" w:hAnsi="Avenir Book" w:cs="Times"/>
        </w:rPr>
      </w:pPr>
    </w:p>
    <w:p w14:paraId="78841D43" w14:textId="77777777" w:rsidR="00945AB5" w:rsidRPr="00F53713" w:rsidRDefault="00945AB5" w:rsidP="00945AB5">
      <w:pPr>
        <w:widowControl w:val="0"/>
        <w:autoSpaceDE w:val="0"/>
        <w:autoSpaceDN w:val="0"/>
        <w:adjustRightInd w:val="0"/>
        <w:spacing w:after="0" w:line="360" w:lineRule="auto"/>
        <w:jc w:val="both"/>
        <w:rPr>
          <w:rFonts w:ascii="Avenir Book" w:hAnsi="Avenir Book" w:cs="Times"/>
        </w:rPr>
      </w:pPr>
      <w:r>
        <w:rPr>
          <w:rFonts w:ascii="Avenir Book" w:hAnsi="Avenir Book" w:cs="Arial"/>
          <w:bCs/>
        </w:rPr>
        <w:t xml:space="preserve">Este documento </w:t>
      </w:r>
      <w:r w:rsidRPr="00F53713">
        <w:rPr>
          <w:rFonts w:ascii="Avenir Book" w:hAnsi="Avenir Book" w:cs="Arial"/>
          <w:bCs/>
        </w:rPr>
        <w:t xml:space="preserve">establece que la </w:t>
      </w:r>
      <w:r w:rsidRPr="00F53713">
        <w:rPr>
          <w:rFonts w:ascii="Avenir Book" w:hAnsi="Avenir Book" w:cs="Arial"/>
        </w:rPr>
        <w:t xml:space="preserve">información que se encuentre disponible en el SFU a partir de los 25 días naturales posteriores al cierre del trimestre que se informe, será definitiva para todos los efectos conducentes. </w:t>
      </w:r>
    </w:p>
    <w:p w14:paraId="7F639B1B" w14:textId="77777777" w:rsidR="00945AB5" w:rsidRDefault="00945AB5" w:rsidP="00945AB5">
      <w:pPr>
        <w:pStyle w:val="Textosinformato"/>
        <w:spacing w:line="360" w:lineRule="auto"/>
        <w:jc w:val="both"/>
        <w:rPr>
          <w:rFonts w:ascii="Avenir Book" w:eastAsiaTheme="minorHAnsi" w:hAnsi="Avenir Book" w:cs="Tahoma"/>
          <w:color w:val="000000"/>
          <w:sz w:val="22"/>
          <w:szCs w:val="22"/>
          <w:lang w:eastAsia="en-US"/>
        </w:rPr>
      </w:pPr>
    </w:p>
    <w:p w14:paraId="2B42601C" w14:textId="77777777" w:rsidR="00945AB5" w:rsidRPr="002857CA" w:rsidRDefault="00945AB5" w:rsidP="00945AB5">
      <w:pPr>
        <w:pStyle w:val="Textosinformato"/>
        <w:spacing w:line="360" w:lineRule="auto"/>
        <w:jc w:val="both"/>
        <w:rPr>
          <w:rFonts w:ascii="Avenir Book" w:eastAsiaTheme="minorHAnsi" w:hAnsi="Avenir Book" w:cs="Tahoma"/>
          <w:color w:val="000000"/>
          <w:sz w:val="22"/>
          <w:szCs w:val="22"/>
          <w:lang w:eastAsia="en-US"/>
        </w:rPr>
      </w:pPr>
      <w:r w:rsidRPr="00F53713">
        <w:rPr>
          <w:rFonts w:ascii="Avenir Book" w:eastAsiaTheme="minorHAnsi" w:hAnsi="Avenir Book" w:cs="Tahoma"/>
          <w:color w:val="000000"/>
          <w:sz w:val="22"/>
          <w:szCs w:val="22"/>
          <w:lang w:eastAsia="en-US"/>
        </w:rPr>
        <w:t xml:space="preserve">La Ley General de Contabilidad Gubernamental </w:t>
      </w:r>
      <w:r>
        <w:rPr>
          <w:rFonts w:ascii="Avenir Book" w:eastAsiaTheme="minorHAnsi" w:hAnsi="Avenir Book" w:cs="Tahoma"/>
          <w:color w:val="000000"/>
          <w:sz w:val="22"/>
          <w:szCs w:val="22"/>
          <w:lang w:eastAsia="en-US"/>
        </w:rPr>
        <w:t xml:space="preserve">(LGCG) reitera la responsabilidad de informar sobre los avances físicos de las obras y acciones de manera pormenorizada, la diferencia entre el monto </w:t>
      </w:r>
      <w:r w:rsidRPr="00F53713">
        <w:rPr>
          <w:rFonts w:ascii="Avenir Book" w:hAnsi="Avenir Book"/>
          <w:sz w:val="22"/>
          <w:szCs w:val="22"/>
        </w:rPr>
        <w:t>de los recursos transferidos y los erogados, así como los resultados de las evaluaciones que se hayan realizado.</w:t>
      </w:r>
      <w:r>
        <w:rPr>
          <w:rStyle w:val="Refdenotaalpie"/>
          <w:rFonts w:ascii="Avenir Book" w:hAnsi="Avenir Book"/>
          <w:sz w:val="22"/>
          <w:szCs w:val="22"/>
        </w:rPr>
        <w:footnoteReference w:id="43"/>
      </w:r>
      <w:r>
        <w:rPr>
          <w:rFonts w:ascii="Avenir Book" w:hAnsi="Avenir Book"/>
          <w:sz w:val="22"/>
          <w:szCs w:val="22"/>
        </w:rPr>
        <w:t xml:space="preserve"> Señala que los municipios</w:t>
      </w:r>
      <w:r w:rsidRPr="00F53713">
        <w:rPr>
          <w:rFonts w:ascii="Avenir Book" w:hAnsi="Avenir Book"/>
          <w:sz w:val="22"/>
          <w:szCs w:val="22"/>
        </w:rPr>
        <w:t xml:space="preserve"> difundirán en Internet la información relativa al</w:t>
      </w:r>
      <w:r>
        <w:rPr>
          <w:rFonts w:ascii="Avenir Book" w:hAnsi="Avenir Book"/>
          <w:sz w:val="22"/>
          <w:szCs w:val="22"/>
        </w:rPr>
        <w:t xml:space="preserve"> destino de los recursos FORTAMUN</w:t>
      </w:r>
      <w:r>
        <w:rPr>
          <w:rStyle w:val="Refdenotaalpie"/>
          <w:rFonts w:ascii="Avenir Book" w:hAnsi="Avenir Book"/>
          <w:sz w:val="22"/>
          <w:szCs w:val="22"/>
        </w:rPr>
        <w:footnoteReference w:id="44"/>
      </w:r>
    </w:p>
    <w:p w14:paraId="2C6DCB0B" w14:textId="77777777" w:rsidR="00945AB5" w:rsidRPr="00F53713" w:rsidRDefault="00945AB5" w:rsidP="00945AB5">
      <w:pPr>
        <w:pStyle w:val="Texto"/>
        <w:spacing w:after="0" w:line="360" w:lineRule="auto"/>
        <w:ind w:firstLine="0"/>
        <w:rPr>
          <w:rFonts w:ascii="Avenir Book" w:hAnsi="Avenir Book"/>
          <w:sz w:val="22"/>
          <w:szCs w:val="22"/>
        </w:rPr>
      </w:pPr>
    </w:p>
    <w:p w14:paraId="0B1339AB" w14:textId="77777777" w:rsidR="00945AB5" w:rsidRPr="00F53713" w:rsidRDefault="00945AB5" w:rsidP="00945AB5">
      <w:pPr>
        <w:pStyle w:val="Texto"/>
        <w:spacing w:after="0" w:line="360" w:lineRule="auto"/>
        <w:ind w:firstLine="0"/>
        <w:rPr>
          <w:rFonts w:ascii="Avenir Book" w:hAnsi="Avenir Book"/>
          <w:sz w:val="22"/>
          <w:szCs w:val="22"/>
        </w:rPr>
      </w:pPr>
      <w:r>
        <w:rPr>
          <w:rFonts w:ascii="Avenir Book" w:hAnsi="Avenir Book"/>
          <w:b/>
          <w:sz w:val="22"/>
          <w:szCs w:val="22"/>
        </w:rPr>
        <w:t>L</w:t>
      </w:r>
      <w:r w:rsidRPr="00F53713">
        <w:rPr>
          <w:rFonts w:ascii="Avenir Book" w:hAnsi="Avenir Book"/>
          <w:sz w:val="22"/>
          <w:szCs w:val="22"/>
        </w:rPr>
        <w:t>os municipios publicarán e incluirán en los informes trimestrales, la información relativa a las características de las obligaciones especificando lo siguiente:</w:t>
      </w:r>
      <w:r>
        <w:rPr>
          <w:rFonts w:ascii="Avenir Book" w:hAnsi="Avenir Book"/>
          <w:sz w:val="22"/>
          <w:szCs w:val="22"/>
        </w:rPr>
        <w:t xml:space="preserve"> I. </w:t>
      </w:r>
      <w:r w:rsidRPr="00F53713">
        <w:rPr>
          <w:rFonts w:ascii="Avenir Book" w:hAnsi="Avenir Book"/>
          <w:sz w:val="22"/>
          <w:szCs w:val="22"/>
        </w:rPr>
        <w:t>Tipo de obligación;</w:t>
      </w:r>
      <w:r>
        <w:rPr>
          <w:rFonts w:ascii="Avenir Book" w:hAnsi="Avenir Book"/>
          <w:sz w:val="22"/>
          <w:szCs w:val="22"/>
        </w:rPr>
        <w:t xml:space="preserve"> </w:t>
      </w:r>
      <w:r w:rsidRPr="00F53713">
        <w:rPr>
          <w:rFonts w:ascii="Avenir Book" w:hAnsi="Avenir Book"/>
          <w:b/>
          <w:sz w:val="22"/>
          <w:szCs w:val="22"/>
        </w:rPr>
        <w:t>II.</w:t>
      </w:r>
      <w:r w:rsidRPr="00F53713">
        <w:rPr>
          <w:rFonts w:ascii="Avenir Book" w:hAnsi="Avenir Book"/>
          <w:sz w:val="22"/>
          <w:szCs w:val="22"/>
        </w:rPr>
        <w:t xml:space="preserve"> Fin, destino y objeto;</w:t>
      </w:r>
      <w:r>
        <w:rPr>
          <w:rFonts w:ascii="Avenir Book" w:hAnsi="Avenir Book"/>
          <w:sz w:val="22"/>
          <w:szCs w:val="22"/>
        </w:rPr>
        <w:t xml:space="preserve"> </w:t>
      </w:r>
      <w:r w:rsidRPr="00F53713">
        <w:rPr>
          <w:rFonts w:ascii="Avenir Book" w:hAnsi="Avenir Book"/>
          <w:b/>
          <w:sz w:val="22"/>
          <w:szCs w:val="22"/>
        </w:rPr>
        <w:t>III.</w:t>
      </w:r>
      <w:r w:rsidRPr="00F53713">
        <w:rPr>
          <w:rFonts w:ascii="Avenir Book" w:hAnsi="Avenir Book"/>
          <w:sz w:val="22"/>
          <w:szCs w:val="22"/>
        </w:rPr>
        <w:t xml:space="preserve"> Acreedor, proveedor o contratista;</w:t>
      </w:r>
      <w:r>
        <w:rPr>
          <w:rFonts w:ascii="Avenir Book" w:hAnsi="Avenir Book"/>
          <w:sz w:val="22"/>
          <w:szCs w:val="22"/>
        </w:rPr>
        <w:t xml:space="preserve"> </w:t>
      </w:r>
      <w:r w:rsidRPr="00F53713">
        <w:rPr>
          <w:rFonts w:ascii="Avenir Book" w:hAnsi="Avenir Book"/>
          <w:b/>
          <w:sz w:val="22"/>
          <w:szCs w:val="22"/>
        </w:rPr>
        <w:t>IV.</w:t>
      </w:r>
      <w:r w:rsidRPr="00F53713">
        <w:rPr>
          <w:rFonts w:ascii="Avenir Book" w:hAnsi="Avenir Book"/>
          <w:sz w:val="22"/>
          <w:szCs w:val="22"/>
        </w:rPr>
        <w:t xml:space="preserve"> Importe total;</w:t>
      </w:r>
      <w:r>
        <w:rPr>
          <w:rFonts w:ascii="Avenir Book" w:hAnsi="Avenir Book"/>
          <w:sz w:val="22"/>
          <w:szCs w:val="22"/>
        </w:rPr>
        <w:t xml:space="preserve"> </w:t>
      </w:r>
      <w:r w:rsidRPr="00F53713">
        <w:rPr>
          <w:rFonts w:ascii="Avenir Book" w:hAnsi="Avenir Book"/>
          <w:b/>
          <w:sz w:val="22"/>
          <w:szCs w:val="22"/>
        </w:rPr>
        <w:t>V.</w:t>
      </w:r>
      <w:r w:rsidRPr="00F53713">
        <w:rPr>
          <w:rFonts w:ascii="Avenir Book" w:hAnsi="Avenir Book"/>
          <w:sz w:val="22"/>
          <w:szCs w:val="22"/>
        </w:rPr>
        <w:t xml:space="preserve"> Importe y porcentaje del to</w:t>
      </w:r>
      <w:r>
        <w:rPr>
          <w:rFonts w:ascii="Avenir Book" w:hAnsi="Avenir Book"/>
          <w:sz w:val="22"/>
          <w:szCs w:val="22"/>
        </w:rPr>
        <w:t>tal que se paga o garantiza con</w:t>
      </w:r>
      <w:r w:rsidRPr="00F53713">
        <w:rPr>
          <w:rFonts w:ascii="Avenir Book" w:hAnsi="Avenir Book"/>
          <w:sz w:val="22"/>
          <w:szCs w:val="22"/>
        </w:rPr>
        <w:t xml:space="preserve"> dichos fondos;</w:t>
      </w:r>
      <w:r>
        <w:rPr>
          <w:rFonts w:ascii="Avenir Book" w:hAnsi="Avenir Book"/>
          <w:sz w:val="22"/>
          <w:szCs w:val="22"/>
        </w:rPr>
        <w:t xml:space="preserve"> </w:t>
      </w:r>
      <w:r w:rsidRPr="00F53713">
        <w:rPr>
          <w:rFonts w:ascii="Avenir Book" w:hAnsi="Avenir Book"/>
          <w:b/>
          <w:sz w:val="22"/>
          <w:szCs w:val="22"/>
        </w:rPr>
        <w:t>VI.</w:t>
      </w:r>
      <w:r w:rsidRPr="00F53713">
        <w:rPr>
          <w:rFonts w:ascii="Avenir Book" w:hAnsi="Avenir Book"/>
          <w:sz w:val="22"/>
          <w:szCs w:val="22"/>
        </w:rPr>
        <w:t xml:space="preserve"> Plazo;</w:t>
      </w:r>
      <w:r>
        <w:rPr>
          <w:rFonts w:ascii="Avenir Book" w:hAnsi="Avenir Book"/>
          <w:sz w:val="22"/>
          <w:szCs w:val="22"/>
        </w:rPr>
        <w:t xml:space="preserve"> </w:t>
      </w:r>
      <w:r w:rsidRPr="00F53713">
        <w:rPr>
          <w:rFonts w:ascii="Avenir Book" w:hAnsi="Avenir Book"/>
          <w:b/>
          <w:sz w:val="22"/>
          <w:szCs w:val="22"/>
        </w:rPr>
        <w:t>VII.</w:t>
      </w:r>
      <w:r w:rsidRPr="00F53713">
        <w:rPr>
          <w:rFonts w:ascii="Avenir Book" w:hAnsi="Avenir Book"/>
          <w:sz w:val="22"/>
          <w:szCs w:val="22"/>
        </w:rPr>
        <w:t xml:space="preserve"> Tasa a la que, en su caso, esté sujeta, y</w:t>
      </w:r>
      <w:r>
        <w:rPr>
          <w:rFonts w:ascii="Avenir Book" w:hAnsi="Avenir Book"/>
          <w:sz w:val="22"/>
          <w:szCs w:val="22"/>
        </w:rPr>
        <w:t xml:space="preserve"> </w:t>
      </w:r>
      <w:r w:rsidRPr="00F53713">
        <w:rPr>
          <w:rFonts w:ascii="Avenir Book" w:hAnsi="Avenir Book"/>
          <w:b/>
          <w:sz w:val="22"/>
          <w:szCs w:val="22"/>
        </w:rPr>
        <w:t>VIII.</w:t>
      </w:r>
      <w:r w:rsidRPr="00F53713">
        <w:rPr>
          <w:rFonts w:ascii="Avenir Book" w:hAnsi="Avenir Book"/>
          <w:sz w:val="22"/>
          <w:szCs w:val="22"/>
        </w:rPr>
        <w:t xml:space="preserve"> </w:t>
      </w:r>
      <w:r w:rsidRPr="00F53713">
        <w:rPr>
          <w:rFonts w:ascii="Avenir Book" w:hAnsi="Avenir Book"/>
          <w:b/>
          <w:sz w:val="22"/>
          <w:szCs w:val="22"/>
        </w:rPr>
        <w:t>a)</w:t>
      </w:r>
      <w:r w:rsidRPr="00F53713">
        <w:rPr>
          <w:rFonts w:ascii="Avenir Book" w:hAnsi="Avenir Book"/>
          <w:sz w:val="22"/>
          <w:szCs w:val="22"/>
        </w:rPr>
        <w:t xml:space="preserve"> En el caso de amortizaciones:</w:t>
      </w:r>
      <w:r>
        <w:rPr>
          <w:rFonts w:ascii="Avenir Book" w:hAnsi="Avenir Book"/>
          <w:sz w:val="22"/>
          <w:szCs w:val="22"/>
        </w:rPr>
        <w:t xml:space="preserve"> </w:t>
      </w:r>
      <w:r w:rsidRPr="00F53713">
        <w:rPr>
          <w:rFonts w:ascii="Avenir Book" w:hAnsi="Avenir Book"/>
          <w:b/>
          <w:sz w:val="22"/>
          <w:szCs w:val="22"/>
        </w:rPr>
        <w:t>1.</w:t>
      </w:r>
      <w:r w:rsidRPr="00F53713">
        <w:rPr>
          <w:rFonts w:ascii="Avenir Book" w:hAnsi="Avenir Book"/>
          <w:sz w:val="22"/>
          <w:szCs w:val="22"/>
        </w:rPr>
        <w:t xml:space="preserve"> La reducción del saldo de su deuda pública bruta total con motivo de cada una de las amortizaciones a que se refiere este artículo, con relación al registrado al 31 de diciembre del ejercicio fiscal anterior;</w:t>
      </w:r>
      <w:r>
        <w:rPr>
          <w:rFonts w:ascii="Avenir Book" w:hAnsi="Avenir Book"/>
          <w:sz w:val="22"/>
          <w:szCs w:val="22"/>
        </w:rPr>
        <w:t xml:space="preserve"> </w:t>
      </w:r>
      <w:r w:rsidRPr="00F53713">
        <w:rPr>
          <w:rFonts w:ascii="Avenir Book" w:hAnsi="Avenir Book"/>
          <w:b/>
          <w:sz w:val="22"/>
          <w:szCs w:val="22"/>
        </w:rPr>
        <w:t>2.</w:t>
      </w:r>
      <w:r w:rsidRPr="00F53713">
        <w:rPr>
          <w:rFonts w:ascii="Avenir Book" w:hAnsi="Avenir Book"/>
          <w:sz w:val="22"/>
          <w:szCs w:val="22"/>
        </w:rPr>
        <w:t xml:space="preserve"> Un comparativo de la relación deuda pública bruta total a producto interno bruto del estado entre el 31 de diciembre del ejercicio fiscal anterior y la fecha de la amortización, y</w:t>
      </w:r>
      <w:r>
        <w:rPr>
          <w:rFonts w:ascii="Avenir Book" w:hAnsi="Avenir Book"/>
          <w:sz w:val="22"/>
          <w:szCs w:val="22"/>
        </w:rPr>
        <w:t xml:space="preserve"> </w:t>
      </w:r>
      <w:r w:rsidRPr="00F53713">
        <w:rPr>
          <w:rFonts w:ascii="Avenir Book" w:hAnsi="Avenir Book"/>
          <w:b/>
          <w:sz w:val="22"/>
          <w:szCs w:val="22"/>
        </w:rPr>
        <w:t>3.</w:t>
      </w:r>
      <w:r w:rsidRPr="00F53713">
        <w:rPr>
          <w:rFonts w:ascii="Avenir Book" w:hAnsi="Avenir Book"/>
          <w:sz w:val="22"/>
          <w:szCs w:val="22"/>
        </w:rPr>
        <w:t xml:space="preserve"> Un comparativo de la relación deuda pública bruta total a ingresos propios del estado o municipio, según corresponda, entre el 31 de diciembre del ejercicio fiscal anterior y la fecha de la amortización, y</w:t>
      </w:r>
      <w:r>
        <w:rPr>
          <w:rFonts w:ascii="Avenir Book" w:hAnsi="Avenir Book"/>
          <w:sz w:val="22"/>
          <w:szCs w:val="22"/>
        </w:rPr>
        <w:t xml:space="preserve"> </w:t>
      </w:r>
      <w:r w:rsidRPr="00F53713">
        <w:rPr>
          <w:rFonts w:ascii="Avenir Book" w:hAnsi="Avenir Book"/>
          <w:b/>
          <w:sz w:val="22"/>
          <w:szCs w:val="22"/>
        </w:rPr>
        <w:t>b)</w:t>
      </w:r>
      <w:r w:rsidRPr="00F53713">
        <w:rPr>
          <w:rFonts w:ascii="Avenir Book" w:hAnsi="Avenir Book"/>
          <w:sz w:val="22"/>
          <w:szCs w:val="22"/>
        </w:rPr>
        <w:t xml:space="preserve"> El tipo de operación de saneamiento financiero qu</w:t>
      </w:r>
      <w:r>
        <w:rPr>
          <w:rFonts w:ascii="Avenir Book" w:hAnsi="Avenir Book"/>
          <w:sz w:val="22"/>
          <w:szCs w:val="22"/>
        </w:rPr>
        <w:t>e, en su caso, hayan realizado”.</w:t>
      </w:r>
      <w:r>
        <w:rPr>
          <w:rStyle w:val="Refdenotaalpie"/>
          <w:rFonts w:ascii="Avenir Book" w:hAnsi="Avenir Book"/>
          <w:sz w:val="22"/>
          <w:szCs w:val="22"/>
        </w:rPr>
        <w:footnoteReference w:id="45"/>
      </w:r>
    </w:p>
    <w:p w14:paraId="7B981256" w14:textId="77777777" w:rsidR="00945AB5" w:rsidRPr="007E4BAD" w:rsidRDefault="00945AB5" w:rsidP="00945AB5">
      <w:pPr>
        <w:spacing w:after="0" w:line="360" w:lineRule="auto"/>
        <w:jc w:val="both"/>
        <w:rPr>
          <w:rFonts w:ascii="Avenir Book" w:hAnsi="Avenir Book"/>
          <w:sz w:val="21"/>
          <w:szCs w:val="20"/>
        </w:rPr>
      </w:pPr>
    </w:p>
    <w:p w14:paraId="14045672" w14:textId="77777777" w:rsidR="00945AB5" w:rsidRDefault="00945AB5" w:rsidP="00945AB5">
      <w:pPr>
        <w:spacing w:after="0" w:line="360" w:lineRule="auto"/>
        <w:jc w:val="both"/>
        <w:rPr>
          <w:rFonts w:ascii="Avenir Book" w:hAnsi="Avenir Book"/>
        </w:rPr>
      </w:pPr>
      <w:r w:rsidRPr="007E4BAD">
        <w:rPr>
          <w:rFonts w:ascii="Avenir Book" w:hAnsi="Avenir Book"/>
        </w:rPr>
        <w:t>Con el propósito de precisar la información que los municipios han de proveer, y en apego a la LGCG el Consejo Nacional de Armonización Contable (C</w:t>
      </w:r>
      <w:r>
        <w:rPr>
          <w:rFonts w:ascii="Avenir Book" w:hAnsi="Avenir Book"/>
        </w:rPr>
        <w:t>O</w:t>
      </w:r>
      <w:r w:rsidRPr="007E4BAD">
        <w:rPr>
          <w:rFonts w:ascii="Avenir Book" w:hAnsi="Avenir Book"/>
        </w:rPr>
        <w:t>NAC) emitió la Norma para establecer la estructura de información del formato de aplicación de recursos del FORTAMUN</w:t>
      </w:r>
      <w:r>
        <w:rPr>
          <w:rStyle w:val="Refdenotaalpie"/>
          <w:rFonts w:ascii="Avenir Book" w:hAnsi="Avenir Book"/>
        </w:rPr>
        <w:footnoteReference w:id="46"/>
      </w:r>
      <w:r w:rsidRPr="007E4BAD">
        <w:rPr>
          <w:rFonts w:ascii="Avenir Book" w:hAnsi="Avenir Book"/>
        </w:rPr>
        <w:t xml:space="preserve"> para que sea difundido en internet trimestralmente, conteniendo</w:t>
      </w:r>
      <w:r>
        <w:rPr>
          <w:rFonts w:ascii="Avenir Book" w:hAnsi="Avenir Book"/>
        </w:rPr>
        <w:t>:</w:t>
      </w:r>
      <w:r w:rsidRPr="007E4BAD">
        <w:rPr>
          <w:rFonts w:ascii="Avenir Book" w:hAnsi="Avenir Book"/>
        </w:rPr>
        <w:t xml:space="preserve"> </w:t>
      </w:r>
    </w:p>
    <w:p w14:paraId="057507CB" w14:textId="77777777" w:rsidR="00945AB5" w:rsidRPr="007E4BAD" w:rsidRDefault="00945AB5" w:rsidP="00945AB5">
      <w:pPr>
        <w:spacing w:after="0" w:line="360" w:lineRule="auto"/>
        <w:jc w:val="both"/>
        <w:rPr>
          <w:rFonts w:ascii="Avenir Book" w:hAnsi="Avenir Book"/>
        </w:rPr>
      </w:pPr>
    </w:p>
    <w:p w14:paraId="75B8A8F2" w14:textId="77777777" w:rsidR="00945AB5" w:rsidRPr="007E4BAD" w:rsidRDefault="00945AB5" w:rsidP="00945AB5">
      <w:pPr>
        <w:pStyle w:val="Prrafodelista"/>
        <w:numPr>
          <w:ilvl w:val="0"/>
          <w:numId w:val="41"/>
        </w:numPr>
        <w:spacing w:after="0" w:line="360" w:lineRule="auto"/>
        <w:jc w:val="both"/>
        <w:rPr>
          <w:rFonts w:ascii="Avenir Book" w:hAnsi="Avenir Book"/>
        </w:rPr>
      </w:pPr>
      <w:r w:rsidRPr="007E4BAD">
        <w:rPr>
          <w:rFonts w:ascii="Avenir Book" w:hAnsi="Avenir Book"/>
        </w:rPr>
        <w:t>Destino de las aportaciones, detallando el rubro específico al que se dirigen los recursos</w:t>
      </w:r>
      <w:r>
        <w:rPr>
          <w:rFonts w:ascii="Avenir Book" w:hAnsi="Avenir Book"/>
        </w:rPr>
        <w:t>,</w:t>
      </w:r>
    </w:p>
    <w:p w14:paraId="48364094" w14:textId="77777777" w:rsidR="00945AB5" w:rsidRPr="007E4BAD" w:rsidRDefault="00945AB5" w:rsidP="00945AB5">
      <w:pPr>
        <w:pStyle w:val="Prrafodelista"/>
        <w:numPr>
          <w:ilvl w:val="0"/>
          <w:numId w:val="41"/>
        </w:numPr>
        <w:spacing w:after="0" w:line="360" w:lineRule="auto"/>
        <w:jc w:val="both"/>
        <w:rPr>
          <w:rFonts w:ascii="Avenir Book" w:hAnsi="Avenir Book"/>
        </w:rPr>
      </w:pPr>
      <w:r w:rsidRPr="007E4BAD">
        <w:rPr>
          <w:rFonts w:ascii="Avenir Book" w:hAnsi="Avenir Book"/>
        </w:rPr>
        <w:t>Monto pagado en el desarrollo del fondo</w:t>
      </w:r>
      <w:r>
        <w:rPr>
          <w:rFonts w:ascii="Avenir Book" w:hAnsi="Avenir Book"/>
        </w:rPr>
        <w:t>.</w:t>
      </w:r>
    </w:p>
    <w:p w14:paraId="6458408F" w14:textId="77777777" w:rsidR="00945AB5" w:rsidRDefault="00945AB5" w:rsidP="00945AB5">
      <w:pPr>
        <w:pStyle w:val="Textosinformato"/>
        <w:spacing w:line="360" w:lineRule="auto"/>
        <w:jc w:val="both"/>
        <w:rPr>
          <w:rFonts w:ascii="Avenir Book" w:eastAsiaTheme="minorHAnsi" w:hAnsi="Avenir Book" w:cs="Tahoma"/>
          <w:color w:val="000000"/>
          <w:sz w:val="22"/>
          <w:szCs w:val="22"/>
          <w:lang w:eastAsia="en-US"/>
        </w:rPr>
      </w:pPr>
    </w:p>
    <w:tbl>
      <w:tblPr>
        <w:tblStyle w:val="Tablaconcuadrcula"/>
        <w:tblW w:w="4500" w:type="pct"/>
        <w:jc w:val="center"/>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4389"/>
        <w:gridCol w:w="4321"/>
      </w:tblGrid>
      <w:tr w:rsidR="00945AB5" w14:paraId="6B070C8E" w14:textId="77777777" w:rsidTr="00BB66FF">
        <w:trPr>
          <w:jc w:val="center"/>
        </w:trPr>
        <w:tc>
          <w:tcPr>
            <w:tcW w:w="8710" w:type="dxa"/>
            <w:gridSpan w:val="2"/>
            <w:vAlign w:val="center"/>
          </w:tcPr>
          <w:p w14:paraId="28B1A324" w14:textId="77777777" w:rsidR="00945AB5" w:rsidRPr="009B67F6" w:rsidRDefault="00945AB5" w:rsidP="00BB66FF">
            <w:pPr>
              <w:pStyle w:val="Textosinformato"/>
              <w:jc w:val="center"/>
              <w:rPr>
                <w:rFonts w:ascii="Avenir Book" w:eastAsiaTheme="minorHAnsi" w:hAnsi="Avenir Book" w:cs="Tahoma"/>
                <w:color w:val="000000"/>
                <w:sz w:val="21"/>
                <w:szCs w:val="22"/>
                <w:lang w:eastAsia="en-US"/>
              </w:rPr>
            </w:pPr>
            <w:r w:rsidRPr="009B67F6">
              <w:rPr>
                <w:rFonts w:ascii="Avenir Book" w:eastAsiaTheme="minorHAnsi" w:hAnsi="Avenir Book" w:cs="Tahoma"/>
                <w:color w:val="000000"/>
                <w:sz w:val="21"/>
                <w:szCs w:val="22"/>
                <w:lang w:eastAsia="en-US"/>
              </w:rPr>
              <w:t>Municipio de XXX</w:t>
            </w:r>
          </w:p>
          <w:p w14:paraId="41CC52DA" w14:textId="77777777" w:rsidR="00945AB5" w:rsidRPr="009B67F6" w:rsidRDefault="00945AB5" w:rsidP="00BB66FF">
            <w:pPr>
              <w:pStyle w:val="Textosinformato"/>
              <w:jc w:val="center"/>
              <w:rPr>
                <w:rFonts w:ascii="Avenir Book" w:eastAsiaTheme="minorHAnsi" w:hAnsi="Avenir Book" w:cs="Tahoma"/>
                <w:color w:val="000000"/>
                <w:sz w:val="21"/>
                <w:szCs w:val="22"/>
                <w:lang w:eastAsia="en-US"/>
              </w:rPr>
            </w:pPr>
            <w:r w:rsidRPr="009B67F6">
              <w:rPr>
                <w:rFonts w:ascii="Avenir Book" w:eastAsiaTheme="minorHAnsi" w:hAnsi="Avenir Book" w:cs="Tahoma"/>
                <w:color w:val="000000"/>
                <w:sz w:val="21"/>
                <w:szCs w:val="22"/>
                <w:lang w:eastAsia="en-US"/>
              </w:rPr>
              <w:t>Formato de información de aplicación de recursos del FORTAMUN</w:t>
            </w:r>
          </w:p>
          <w:p w14:paraId="56934691" w14:textId="77777777" w:rsidR="00945AB5" w:rsidRPr="009B67F6" w:rsidRDefault="00945AB5" w:rsidP="00BB66FF">
            <w:pPr>
              <w:pStyle w:val="Textosinformato"/>
              <w:jc w:val="center"/>
              <w:rPr>
                <w:rFonts w:ascii="Avenir Book" w:eastAsiaTheme="minorHAnsi" w:hAnsi="Avenir Book" w:cs="Tahoma"/>
                <w:color w:val="000000"/>
                <w:sz w:val="21"/>
                <w:szCs w:val="22"/>
                <w:lang w:eastAsia="en-US"/>
              </w:rPr>
            </w:pPr>
            <w:r w:rsidRPr="009B67F6">
              <w:rPr>
                <w:rFonts w:ascii="Avenir Book" w:eastAsiaTheme="minorHAnsi" w:hAnsi="Avenir Book" w:cs="Tahoma"/>
                <w:color w:val="000000"/>
                <w:sz w:val="21"/>
                <w:szCs w:val="22"/>
                <w:lang w:eastAsia="en-US"/>
              </w:rPr>
              <w:t>Período (trimestral)</w:t>
            </w:r>
          </w:p>
        </w:tc>
      </w:tr>
      <w:tr w:rsidR="00945AB5" w14:paraId="3DC133E9" w14:textId="77777777" w:rsidTr="00BB66FF">
        <w:trPr>
          <w:jc w:val="center"/>
        </w:trPr>
        <w:tc>
          <w:tcPr>
            <w:tcW w:w="4389" w:type="dxa"/>
            <w:vAlign w:val="center"/>
          </w:tcPr>
          <w:p w14:paraId="0879824D" w14:textId="77777777" w:rsidR="00945AB5" w:rsidRPr="009B67F6" w:rsidRDefault="00945AB5" w:rsidP="00BB66FF">
            <w:pPr>
              <w:pStyle w:val="Textosinformato"/>
              <w:jc w:val="center"/>
              <w:rPr>
                <w:rFonts w:ascii="Avenir Book" w:eastAsiaTheme="minorHAnsi" w:hAnsi="Avenir Book" w:cs="Tahoma"/>
                <w:color w:val="000000"/>
                <w:sz w:val="21"/>
                <w:szCs w:val="22"/>
                <w:lang w:eastAsia="en-US"/>
              </w:rPr>
            </w:pPr>
            <w:r w:rsidRPr="009B67F6">
              <w:rPr>
                <w:rFonts w:ascii="Avenir Book" w:eastAsiaTheme="minorHAnsi" w:hAnsi="Avenir Book" w:cs="Tahoma"/>
                <w:color w:val="000000"/>
                <w:sz w:val="21"/>
                <w:szCs w:val="22"/>
                <w:lang w:eastAsia="en-US"/>
              </w:rPr>
              <w:t>Destino de las Aportaciones</w:t>
            </w:r>
          </w:p>
          <w:p w14:paraId="388867DD" w14:textId="77777777" w:rsidR="00945AB5" w:rsidRPr="009B67F6" w:rsidRDefault="00945AB5" w:rsidP="00BB66FF">
            <w:pPr>
              <w:pStyle w:val="Textosinformato"/>
              <w:jc w:val="center"/>
              <w:rPr>
                <w:rFonts w:ascii="Avenir Book" w:eastAsiaTheme="minorHAnsi" w:hAnsi="Avenir Book" w:cs="Tahoma"/>
                <w:color w:val="000000"/>
                <w:sz w:val="21"/>
                <w:szCs w:val="22"/>
                <w:lang w:eastAsia="en-US"/>
              </w:rPr>
            </w:pPr>
            <w:r w:rsidRPr="009B67F6">
              <w:rPr>
                <w:rFonts w:ascii="Avenir Book" w:eastAsiaTheme="minorHAnsi" w:hAnsi="Avenir Book" w:cs="Tahoma"/>
                <w:color w:val="000000"/>
                <w:sz w:val="21"/>
                <w:szCs w:val="22"/>
                <w:lang w:eastAsia="en-US"/>
              </w:rPr>
              <w:t>(rubro específico en que se aplica)</w:t>
            </w:r>
          </w:p>
        </w:tc>
        <w:tc>
          <w:tcPr>
            <w:tcW w:w="4321" w:type="dxa"/>
            <w:vAlign w:val="center"/>
          </w:tcPr>
          <w:p w14:paraId="64056359" w14:textId="77777777" w:rsidR="00945AB5" w:rsidRPr="009B67F6" w:rsidRDefault="00945AB5" w:rsidP="00BB66FF">
            <w:pPr>
              <w:pStyle w:val="Textosinformato"/>
              <w:jc w:val="center"/>
              <w:rPr>
                <w:rFonts w:ascii="Avenir Book" w:eastAsiaTheme="minorHAnsi" w:hAnsi="Avenir Book" w:cs="Tahoma"/>
                <w:color w:val="000000"/>
                <w:sz w:val="21"/>
                <w:szCs w:val="22"/>
                <w:lang w:eastAsia="en-US"/>
              </w:rPr>
            </w:pPr>
            <w:r w:rsidRPr="009B67F6">
              <w:rPr>
                <w:rFonts w:ascii="Avenir Book" w:eastAsiaTheme="minorHAnsi" w:hAnsi="Avenir Book" w:cs="Tahoma"/>
                <w:color w:val="000000"/>
                <w:sz w:val="21"/>
                <w:szCs w:val="22"/>
                <w:lang w:eastAsia="en-US"/>
              </w:rPr>
              <w:t>Monto pagado</w:t>
            </w:r>
          </w:p>
        </w:tc>
      </w:tr>
      <w:tr w:rsidR="00945AB5" w14:paraId="7B7EA1ED" w14:textId="77777777" w:rsidTr="00BB66FF">
        <w:trPr>
          <w:trHeight w:val="260"/>
          <w:jc w:val="center"/>
        </w:trPr>
        <w:tc>
          <w:tcPr>
            <w:tcW w:w="4389" w:type="dxa"/>
            <w:vAlign w:val="center"/>
          </w:tcPr>
          <w:p w14:paraId="37F13EAC" w14:textId="77777777" w:rsidR="00945AB5" w:rsidRPr="009B67F6" w:rsidRDefault="00945AB5" w:rsidP="00BB66FF">
            <w:pPr>
              <w:pStyle w:val="Textosinformato"/>
              <w:jc w:val="center"/>
              <w:rPr>
                <w:rFonts w:ascii="Avenir Book" w:eastAsiaTheme="minorHAnsi" w:hAnsi="Avenir Book" w:cs="Tahoma"/>
                <w:color w:val="000000"/>
                <w:sz w:val="21"/>
                <w:szCs w:val="22"/>
                <w:lang w:eastAsia="en-US"/>
              </w:rPr>
            </w:pPr>
          </w:p>
        </w:tc>
        <w:tc>
          <w:tcPr>
            <w:tcW w:w="4321" w:type="dxa"/>
            <w:vAlign w:val="center"/>
          </w:tcPr>
          <w:p w14:paraId="3CFE1BD5" w14:textId="77777777" w:rsidR="00945AB5" w:rsidRPr="009B67F6" w:rsidRDefault="00945AB5" w:rsidP="00BB66FF">
            <w:pPr>
              <w:pStyle w:val="Textosinformato"/>
              <w:jc w:val="center"/>
              <w:rPr>
                <w:rFonts w:ascii="Avenir Book" w:eastAsiaTheme="minorHAnsi" w:hAnsi="Avenir Book" w:cs="Tahoma"/>
                <w:color w:val="000000"/>
                <w:sz w:val="21"/>
                <w:szCs w:val="22"/>
                <w:lang w:eastAsia="en-US"/>
              </w:rPr>
            </w:pPr>
          </w:p>
        </w:tc>
      </w:tr>
      <w:tr w:rsidR="00945AB5" w14:paraId="492A15AC" w14:textId="77777777" w:rsidTr="00BB66FF">
        <w:trPr>
          <w:trHeight w:val="260"/>
          <w:jc w:val="center"/>
        </w:trPr>
        <w:tc>
          <w:tcPr>
            <w:tcW w:w="4389" w:type="dxa"/>
            <w:vAlign w:val="center"/>
          </w:tcPr>
          <w:p w14:paraId="44170259" w14:textId="77777777" w:rsidR="00945AB5" w:rsidRPr="009B67F6" w:rsidRDefault="00945AB5" w:rsidP="00BB66FF">
            <w:pPr>
              <w:pStyle w:val="Textosinformato"/>
              <w:jc w:val="center"/>
              <w:rPr>
                <w:rFonts w:ascii="Avenir Book" w:eastAsiaTheme="minorHAnsi" w:hAnsi="Avenir Book" w:cs="Tahoma"/>
                <w:color w:val="000000"/>
                <w:sz w:val="21"/>
                <w:szCs w:val="22"/>
                <w:lang w:eastAsia="en-US"/>
              </w:rPr>
            </w:pPr>
          </w:p>
        </w:tc>
        <w:tc>
          <w:tcPr>
            <w:tcW w:w="4321" w:type="dxa"/>
            <w:vAlign w:val="center"/>
          </w:tcPr>
          <w:p w14:paraId="41C1F6E9" w14:textId="77777777" w:rsidR="00945AB5" w:rsidRPr="009B67F6" w:rsidRDefault="00945AB5" w:rsidP="00BB66FF">
            <w:pPr>
              <w:pStyle w:val="Textosinformato"/>
              <w:jc w:val="center"/>
              <w:rPr>
                <w:rFonts w:ascii="Avenir Book" w:eastAsiaTheme="minorHAnsi" w:hAnsi="Avenir Book" w:cs="Tahoma"/>
                <w:color w:val="000000"/>
                <w:sz w:val="21"/>
                <w:szCs w:val="22"/>
                <w:lang w:eastAsia="en-US"/>
              </w:rPr>
            </w:pPr>
          </w:p>
        </w:tc>
      </w:tr>
    </w:tbl>
    <w:p w14:paraId="6E8E36D5" w14:textId="77777777" w:rsidR="00945AB5" w:rsidRPr="002E102C" w:rsidRDefault="00945AB5" w:rsidP="00945AB5">
      <w:pPr>
        <w:pStyle w:val="Textosinformato"/>
        <w:spacing w:line="360" w:lineRule="auto"/>
        <w:jc w:val="both"/>
        <w:rPr>
          <w:rFonts w:ascii="Avenir Book" w:eastAsiaTheme="minorHAnsi" w:hAnsi="Avenir Book" w:cs="Tahoma"/>
          <w:color w:val="000000"/>
          <w:sz w:val="22"/>
          <w:szCs w:val="22"/>
          <w:lang w:eastAsia="en-US"/>
        </w:rPr>
      </w:pPr>
    </w:p>
    <w:p w14:paraId="60DA70EE" w14:textId="77777777" w:rsidR="00945AB5" w:rsidRPr="00F53713" w:rsidRDefault="00945AB5" w:rsidP="00945AB5">
      <w:pPr>
        <w:pStyle w:val="Textosinformato"/>
        <w:spacing w:line="360" w:lineRule="auto"/>
        <w:jc w:val="both"/>
        <w:rPr>
          <w:rFonts w:ascii="Avenir Book" w:eastAsiaTheme="minorHAnsi" w:hAnsi="Avenir Book" w:cs="Tahoma"/>
          <w:color w:val="000000"/>
          <w:sz w:val="22"/>
          <w:szCs w:val="22"/>
          <w:lang w:eastAsia="en-US"/>
        </w:rPr>
      </w:pPr>
    </w:p>
    <w:p w14:paraId="372B3580" w14:textId="77777777" w:rsidR="00945AB5" w:rsidRPr="008D6AA7" w:rsidRDefault="00945AB5" w:rsidP="00945AB5">
      <w:pPr>
        <w:pStyle w:val="Prrafodelista"/>
        <w:widowControl w:val="0"/>
        <w:numPr>
          <w:ilvl w:val="0"/>
          <w:numId w:val="31"/>
        </w:numPr>
        <w:autoSpaceDE w:val="0"/>
        <w:autoSpaceDN w:val="0"/>
        <w:adjustRightInd w:val="0"/>
        <w:spacing w:after="0" w:line="360" w:lineRule="auto"/>
        <w:jc w:val="both"/>
        <w:outlineLvl w:val="0"/>
        <w:rPr>
          <w:rFonts w:ascii="Avenir Book" w:hAnsi="Avenir Book" w:cs="Tahoma"/>
          <w:b/>
          <w:color w:val="000000"/>
        </w:rPr>
      </w:pPr>
      <w:r w:rsidRPr="00AC70CE">
        <w:rPr>
          <w:rFonts w:ascii="Avenir Book" w:hAnsi="Avenir Book"/>
          <w:b/>
        </w:rPr>
        <w:t>Sobre</w:t>
      </w:r>
      <w:r w:rsidRPr="00F53713">
        <w:rPr>
          <w:rFonts w:ascii="Avenir Book" w:hAnsi="Avenir Book" w:cs="Tahoma"/>
          <w:b/>
          <w:color w:val="000000"/>
        </w:rPr>
        <w:t xml:space="preserve"> la evaluación</w:t>
      </w:r>
    </w:p>
    <w:p w14:paraId="0FB03D94" w14:textId="77777777" w:rsidR="00945AB5" w:rsidRPr="00F53713" w:rsidRDefault="00945AB5" w:rsidP="00945AB5">
      <w:pPr>
        <w:pStyle w:val="Textosinformato"/>
        <w:spacing w:line="360" w:lineRule="auto"/>
        <w:jc w:val="both"/>
        <w:rPr>
          <w:rFonts w:ascii="Avenir Book" w:eastAsiaTheme="minorHAnsi" w:hAnsi="Avenir Book" w:cs="Tahoma"/>
          <w:color w:val="000000"/>
          <w:sz w:val="22"/>
          <w:szCs w:val="22"/>
          <w:lang w:eastAsia="en-US"/>
        </w:rPr>
      </w:pPr>
    </w:p>
    <w:p w14:paraId="77371494" w14:textId="77777777" w:rsidR="00945AB5" w:rsidRPr="00F53713" w:rsidRDefault="00945AB5" w:rsidP="00945AB5">
      <w:pPr>
        <w:widowControl w:val="0"/>
        <w:tabs>
          <w:tab w:val="left" w:pos="220"/>
          <w:tab w:val="left" w:pos="720"/>
        </w:tabs>
        <w:autoSpaceDE w:val="0"/>
        <w:autoSpaceDN w:val="0"/>
        <w:adjustRightInd w:val="0"/>
        <w:spacing w:after="0" w:line="360" w:lineRule="auto"/>
        <w:jc w:val="both"/>
        <w:rPr>
          <w:rFonts w:ascii="Avenir Book" w:hAnsi="Avenir Book" w:cs="Times"/>
        </w:rPr>
      </w:pPr>
      <w:r w:rsidRPr="00F53713">
        <w:rPr>
          <w:rFonts w:ascii="Avenir Book" w:hAnsi="Avenir Book" w:cs="Times"/>
        </w:rPr>
        <w:t xml:space="preserve">La </w:t>
      </w:r>
      <w:r>
        <w:rPr>
          <w:rFonts w:ascii="Avenir Book" w:hAnsi="Avenir Book" w:cs="Times"/>
        </w:rPr>
        <w:t>LCF</w:t>
      </w:r>
      <w:r w:rsidRPr="00F53713">
        <w:rPr>
          <w:rFonts w:ascii="Avenir Book" w:hAnsi="Avenir Book" w:cs="Times"/>
        </w:rPr>
        <w:t xml:space="preserve"> indica en el artículo 49 que el ejercicio de los recursos y sus resultados se evaluarán de acuerdo con el artículo 110 de la </w:t>
      </w:r>
      <w:r>
        <w:rPr>
          <w:rFonts w:ascii="Avenir Book" w:hAnsi="Avenir Book" w:cs="Times"/>
        </w:rPr>
        <w:t>LFPRH</w:t>
      </w:r>
      <w:r w:rsidRPr="00F53713">
        <w:rPr>
          <w:rFonts w:ascii="Avenir Book" w:hAnsi="Avenir Book" w:cs="Times"/>
        </w:rPr>
        <w:t>, con base en indicadores, a fin de verificar el cumplimiento de los objetivos a los que se encuentran destinados los Fondos de Aportaciones Federales</w:t>
      </w:r>
      <w:r>
        <w:rPr>
          <w:rFonts w:ascii="Avenir Book" w:hAnsi="Avenir Book" w:cs="Times"/>
        </w:rPr>
        <w:t>.</w:t>
      </w:r>
      <w:r>
        <w:rPr>
          <w:rStyle w:val="Refdenotaalpie"/>
          <w:rFonts w:ascii="Avenir Book" w:hAnsi="Avenir Book" w:cs="Times"/>
        </w:rPr>
        <w:footnoteReference w:id="47"/>
      </w:r>
      <w:r w:rsidRPr="00F53713">
        <w:rPr>
          <w:rFonts w:ascii="Avenir Book" w:hAnsi="Avenir Book" w:cs="Times"/>
        </w:rPr>
        <w:t xml:space="preserve"> </w:t>
      </w:r>
    </w:p>
    <w:p w14:paraId="171D6C5A" w14:textId="77777777" w:rsidR="00945AB5" w:rsidRPr="00F53713" w:rsidRDefault="00945AB5" w:rsidP="00945AB5">
      <w:pPr>
        <w:pStyle w:val="Textosinformato"/>
        <w:spacing w:line="360" w:lineRule="auto"/>
        <w:jc w:val="both"/>
        <w:rPr>
          <w:rFonts w:ascii="Avenir Book" w:eastAsiaTheme="minorHAnsi" w:hAnsi="Avenir Book" w:cs="Tahoma"/>
          <w:color w:val="000000"/>
          <w:sz w:val="22"/>
          <w:szCs w:val="22"/>
          <w:lang w:eastAsia="en-US"/>
        </w:rPr>
      </w:pPr>
    </w:p>
    <w:p w14:paraId="5ED27277" w14:textId="77777777" w:rsidR="00945AB5" w:rsidRDefault="00945AB5" w:rsidP="00945AB5">
      <w:pPr>
        <w:widowControl w:val="0"/>
        <w:autoSpaceDE w:val="0"/>
        <w:autoSpaceDN w:val="0"/>
        <w:adjustRightInd w:val="0"/>
        <w:spacing w:after="0" w:line="360" w:lineRule="auto"/>
        <w:jc w:val="both"/>
        <w:rPr>
          <w:rFonts w:ascii="Avenir Book" w:hAnsi="Avenir Book" w:cs="Times"/>
        </w:rPr>
      </w:pPr>
      <w:r>
        <w:rPr>
          <w:rFonts w:ascii="Avenir Book" w:hAnsi="Avenir Book" w:cs="Times"/>
        </w:rPr>
        <w:t>E</w:t>
      </w:r>
      <w:r w:rsidRPr="00F53713">
        <w:rPr>
          <w:rFonts w:ascii="Avenir Book" w:hAnsi="Avenir Book" w:cs="Times"/>
        </w:rPr>
        <w:t xml:space="preserve">l Artículo 110 </w:t>
      </w:r>
      <w:r>
        <w:rPr>
          <w:rFonts w:ascii="Avenir Book" w:hAnsi="Avenir Book" w:cs="Times"/>
        </w:rPr>
        <w:t xml:space="preserve">de la LFPRH </w:t>
      </w:r>
      <w:r w:rsidRPr="00F53713">
        <w:rPr>
          <w:rFonts w:ascii="Avenir Book" w:hAnsi="Avenir Book" w:cs="Times"/>
        </w:rPr>
        <w:t xml:space="preserve">establece </w:t>
      </w:r>
      <w:r>
        <w:rPr>
          <w:rFonts w:ascii="Avenir Book" w:hAnsi="Avenir Book" w:cs="Times"/>
        </w:rPr>
        <w:t xml:space="preserve">sobre la evaluación económica y de desempeño, </w:t>
      </w:r>
      <w:r w:rsidRPr="00F53713">
        <w:rPr>
          <w:rFonts w:ascii="Avenir Book" w:hAnsi="Avenir Book" w:cs="Times"/>
        </w:rPr>
        <w:t>que</w:t>
      </w:r>
      <w:r>
        <w:rPr>
          <w:rFonts w:ascii="Avenir Book" w:hAnsi="Avenir Book" w:cs="Times"/>
        </w:rPr>
        <w:t>:</w:t>
      </w:r>
      <w:r w:rsidRPr="00F53713">
        <w:rPr>
          <w:rFonts w:ascii="Avenir Book" w:hAnsi="Avenir Book" w:cs="Times"/>
        </w:rPr>
        <w:t xml:space="preserve"> </w:t>
      </w:r>
    </w:p>
    <w:p w14:paraId="4A7E1ACB" w14:textId="77777777" w:rsidR="00945AB5" w:rsidRPr="00AB6A38" w:rsidRDefault="00945AB5" w:rsidP="00945AB5">
      <w:pPr>
        <w:widowControl w:val="0"/>
        <w:autoSpaceDE w:val="0"/>
        <w:autoSpaceDN w:val="0"/>
        <w:adjustRightInd w:val="0"/>
        <w:spacing w:after="0" w:line="360" w:lineRule="auto"/>
        <w:jc w:val="both"/>
        <w:rPr>
          <w:rFonts w:ascii="Avenir Book" w:hAnsi="Avenir Book" w:cs="Times"/>
        </w:rPr>
      </w:pPr>
    </w:p>
    <w:p w14:paraId="62D6B63C" w14:textId="77777777" w:rsidR="00945AB5" w:rsidRPr="00AB6A38" w:rsidRDefault="00945AB5" w:rsidP="00945AB5">
      <w:pPr>
        <w:pStyle w:val="Textosinformato"/>
        <w:numPr>
          <w:ilvl w:val="0"/>
          <w:numId w:val="39"/>
        </w:numPr>
        <w:spacing w:line="360" w:lineRule="auto"/>
        <w:jc w:val="both"/>
        <w:rPr>
          <w:rFonts w:ascii="Avenir Book" w:hAnsi="Avenir Book" w:cs="Arial"/>
          <w:sz w:val="22"/>
          <w:szCs w:val="22"/>
        </w:rPr>
      </w:pPr>
      <w:r w:rsidRPr="00AB6A38">
        <w:rPr>
          <w:rFonts w:ascii="Avenir Book" w:hAnsi="Avenir Book" w:cs="Times"/>
          <w:sz w:val="22"/>
          <w:szCs w:val="22"/>
        </w:rPr>
        <w:t xml:space="preserve">la SHCP </w:t>
      </w:r>
      <w:r w:rsidRPr="00AB6A38">
        <w:rPr>
          <w:rFonts w:ascii="Avenir Book" w:hAnsi="Avenir Book" w:cs="Arial"/>
          <w:sz w:val="22"/>
          <w:szCs w:val="22"/>
        </w:rPr>
        <w:t>realizará trimestralmente la evaluación económica de los ingresos y egresos en función de los calendarios de presupuesto de las dependencias y entidades</w:t>
      </w:r>
      <w:r>
        <w:rPr>
          <w:rFonts w:ascii="Avenir Book" w:hAnsi="Avenir Book" w:cs="Arial"/>
          <w:sz w:val="22"/>
          <w:szCs w:val="22"/>
        </w:rPr>
        <w:t>,</w:t>
      </w:r>
      <w:r w:rsidRPr="00AB6A38">
        <w:rPr>
          <w:rFonts w:ascii="Avenir Book" w:hAnsi="Avenir Book" w:cs="Arial"/>
          <w:sz w:val="22"/>
          <w:szCs w:val="22"/>
          <w:vertAlign w:val="superscript"/>
        </w:rPr>
        <w:footnoteReference w:id="48"/>
      </w:r>
    </w:p>
    <w:p w14:paraId="621A097D" w14:textId="77777777" w:rsidR="00945AB5" w:rsidRPr="00AB6A38" w:rsidRDefault="00945AB5" w:rsidP="00945AB5">
      <w:pPr>
        <w:pStyle w:val="Textosinformato"/>
        <w:numPr>
          <w:ilvl w:val="0"/>
          <w:numId w:val="39"/>
        </w:numPr>
        <w:spacing w:line="360" w:lineRule="auto"/>
        <w:jc w:val="both"/>
        <w:rPr>
          <w:rFonts w:ascii="Avenir Book" w:hAnsi="Avenir Book" w:cs="Arial"/>
          <w:sz w:val="22"/>
          <w:szCs w:val="22"/>
        </w:rPr>
      </w:pPr>
      <w:r w:rsidRPr="00AB6A38">
        <w:rPr>
          <w:rFonts w:ascii="Avenir Book" w:hAnsi="Avenir Book" w:cs="Arial"/>
          <w:sz w:val="22"/>
          <w:szCs w:val="22"/>
        </w:rPr>
        <w:t xml:space="preserve">la evaluación del desempeño se realizará a través de la verificación del grado de cumplimiento de objetivos y metas, </w:t>
      </w:r>
    </w:p>
    <w:p w14:paraId="1BEAFD9E" w14:textId="77777777" w:rsidR="00945AB5" w:rsidRPr="00AB6A38" w:rsidRDefault="00945AB5" w:rsidP="00945AB5">
      <w:pPr>
        <w:pStyle w:val="Textosinformato"/>
        <w:numPr>
          <w:ilvl w:val="0"/>
          <w:numId w:val="39"/>
        </w:numPr>
        <w:spacing w:line="360" w:lineRule="auto"/>
        <w:jc w:val="both"/>
        <w:rPr>
          <w:rFonts w:ascii="Avenir Book" w:hAnsi="Avenir Book" w:cs="Arial"/>
          <w:sz w:val="22"/>
          <w:szCs w:val="22"/>
        </w:rPr>
      </w:pPr>
      <w:r w:rsidRPr="00AB6A38">
        <w:rPr>
          <w:rFonts w:ascii="Avenir Book" w:hAnsi="Avenir Book" w:cs="Arial"/>
          <w:sz w:val="22"/>
          <w:szCs w:val="22"/>
        </w:rPr>
        <w:t xml:space="preserve">la evaluación de desempeño será con base en indicadores estratégicos y de gestión que permitan conocer los resultados de la aplicación de los recursos públicos federales, </w:t>
      </w:r>
    </w:p>
    <w:p w14:paraId="21105DE2" w14:textId="77777777" w:rsidR="00945AB5" w:rsidRPr="00AB6A38" w:rsidRDefault="00945AB5" w:rsidP="00945AB5">
      <w:pPr>
        <w:pStyle w:val="Textosinformato"/>
        <w:numPr>
          <w:ilvl w:val="0"/>
          <w:numId w:val="39"/>
        </w:numPr>
        <w:spacing w:line="360" w:lineRule="auto"/>
        <w:jc w:val="both"/>
        <w:rPr>
          <w:rFonts w:ascii="Avenir Book" w:hAnsi="Avenir Book" w:cs="Arial"/>
          <w:sz w:val="22"/>
          <w:szCs w:val="22"/>
        </w:rPr>
      </w:pPr>
      <w:r w:rsidRPr="00AB6A38">
        <w:rPr>
          <w:rFonts w:ascii="Avenir Book" w:hAnsi="Avenir Book" w:cs="Arial"/>
          <w:sz w:val="22"/>
          <w:szCs w:val="22"/>
        </w:rPr>
        <w:t>las evaluaciones deberán contener información sobre beneficiarias y beneficiarios de los programas y sobe resultados con base en indicadores desagregados por sexo,</w:t>
      </w:r>
    </w:p>
    <w:p w14:paraId="0BEE6585" w14:textId="77777777" w:rsidR="00945AB5" w:rsidRPr="00AB6A38" w:rsidRDefault="00945AB5" w:rsidP="00945AB5">
      <w:pPr>
        <w:pStyle w:val="Textosinformato"/>
        <w:numPr>
          <w:ilvl w:val="0"/>
          <w:numId w:val="39"/>
        </w:numPr>
        <w:spacing w:line="360" w:lineRule="auto"/>
        <w:jc w:val="both"/>
        <w:rPr>
          <w:rFonts w:ascii="Avenir Book" w:hAnsi="Avenir Book" w:cs="Arial"/>
          <w:sz w:val="22"/>
          <w:szCs w:val="22"/>
        </w:rPr>
      </w:pPr>
      <w:r w:rsidRPr="00AB6A38">
        <w:rPr>
          <w:rFonts w:ascii="Avenir Book" w:hAnsi="Avenir Book" w:cs="Arial"/>
          <w:sz w:val="22"/>
          <w:szCs w:val="22"/>
        </w:rPr>
        <w:t xml:space="preserve">se dará seguimiento a la atención de las recomendaciones que se emitan derivado de las evaluaciones correspondientes. </w:t>
      </w:r>
      <w:r w:rsidRPr="00AB6A38">
        <w:rPr>
          <w:rFonts w:ascii="MS Mincho" w:eastAsia="MS Mincho" w:hAnsi="MS Mincho" w:cs="MS Mincho"/>
          <w:sz w:val="22"/>
          <w:szCs w:val="22"/>
        </w:rPr>
        <w:t> </w:t>
      </w:r>
    </w:p>
    <w:p w14:paraId="53B95E8E" w14:textId="77777777" w:rsidR="00945AB5" w:rsidRPr="0042339B" w:rsidRDefault="00945AB5" w:rsidP="00945AB5">
      <w:pPr>
        <w:spacing w:after="0" w:line="360" w:lineRule="auto"/>
        <w:jc w:val="both"/>
        <w:rPr>
          <w:rFonts w:ascii="Avenir Book" w:hAnsi="Avenir Book"/>
          <w:highlight w:val="yellow"/>
        </w:rPr>
      </w:pPr>
    </w:p>
    <w:p w14:paraId="096D531E" w14:textId="77777777" w:rsidR="00945AB5" w:rsidRPr="0042339B" w:rsidRDefault="00945AB5" w:rsidP="00945AB5">
      <w:pPr>
        <w:spacing w:after="0" w:line="360" w:lineRule="auto"/>
        <w:jc w:val="both"/>
        <w:rPr>
          <w:rFonts w:ascii="Avenir Book" w:hAnsi="Avenir Book"/>
        </w:rPr>
      </w:pPr>
      <w:r w:rsidRPr="0042339B">
        <w:rPr>
          <w:rFonts w:ascii="Avenir Book" w:hAnsi="Avenir Book"/>
        </w:rPr>
        <w:t xml:space="preserve">Al respecto, la LGCG señala que: </w:t>
      </w:r>
    </w:p>
    <w:p w14:paraId="421A5E18" w14:textId="77777777" w:rsidR="00945AB5" w:rsidRPr="0042339B" w:rsidRDefault="00945AB5" w:rsidP="00945AB5">
      <w:pPr>
        <w:spacing w:after="0" w:line="360" w:lineRule="auto"/>
        <w:jc w:val="both"/>
        <w:rPr>
          <w:rFonts w:ascii="Avenir Book" w:hAnsi="Avenir Book"/>
        </w:rPr>
      </w:pPr>
    </w:p>
    <w:p w14:paraId="0898A167" w14:textId="77777777" w:rsidR="00945AB5" w:rsidRPr="00AB6A38" w:rsidRDefault="00945AB5" w:rsidP="00945AB5">
      <w:pPr>
        <w:pStyle w:val="Textosinformato"/>
        <w:numPr>
          <w:ilvl w:val="0"/>
          <w:numId w:val="39"/>
        </w:numPr>
        <w:spacing w:line="360" w:lineRule="auto"/>
        <w:jc w:val="both"/>
        <w:rPr>
          <w:rFonts w:ascii="Avenir Book" w:hAnsi="Avenir Book"/>
          <w:sz w:val="22"/>
          <w:szCs w:val="22"/>
        </w:rPr>
      </w:pPr>
      <w:r w:rsidRPr="00AB6A38">
        <w:rPr>
          <w:rFonts w:ascii="Avenir Book" w:hAnsi="Avenir Book" w:cs="Arial"/>
          <w:sz w:val="22"/>
          <w:szCs w:val="22"/>
        </w:rPr>
        <w:t>los</w:t>
      </w:r>
      <w:r w:rsidRPr="00AB6A38">
        <w:rPr>
          <w:rFonts w:ascii="Avenir Book" w:hAnsi="Avenir Book"/>
          <w:sz w:val="22"/>
          <w:szCs w:val="22"/>
        </w:rPr>
        <w:t xml:space="preserve"> entes públicos deberán publicar en sus páginas de Internet a más tardar el último día hábil de abril su programa anual de evaluaciones, así como las metodologías e indicadores de desempeño,</w:t>
      </w:r>
      <w:r w:rsidRPr="00AB6A38">
        <w:rPr>
          <w:rStyle w:val="Refdenotaalpie"/>
          <w:rFonts w:ascii="Avenir Book" w:hAnsi="Avenir Book"/>
          <w:sz w:val="22"/>
          <w:szCs w:val="22"/>
        </w:rPr>
        <w:footnoteReference w:id="49"/>
      </w:r>
    </w:p>
    <w:p w14:paraId="6274A85C" w14:textId="77777777" w:rsidR="00945AB5" w:rsidRPr="00AB6A38" w:rsidRDefault="00945AB5" w:rsidP="00945AB5">
      <w:pPr>
        <w:pStyle w:val="Textosinformato"/>
        <w:numPr>
          <w:ilvl w:val="0"/>
          <w:numId w:val="39"/>
        </w:numPr>
        <w:spacing w:line="360" w:lineRule="auto"/>
        <w:jc w:val="both"/>
        <w:rPr>
          <w:rFonts w:ascii="Avenir Book" w:hAnsi="Avenir Book"/>
          <w:sz w:val="22"/>
          <w:szCs w:val="22"/>
        </w:rPr>
      </w:pPr>
      <w:r w:rsidRPr="00AB6A38">
        <w:rPr>
          <w:rFonts w:ascii="Avenir Book" w:hAnsi="Avenir Book"/>
          <w:sz w:val="22"/>
          <w:szCs w:val="22"/>
        </w:rPr>
        <w:t xml:space="preserve">en marzo se actualizarán los indicadores de los fondos de aportaciones federales, con base en los cuales se evaluarán los resultados que se obtengan con dichos recursos, </w:t>
      </w:r>
    </w:p>
    <w:p w14:paraId="306BB740" w14:textId="77777777" w:rsidR="00945AB5" w:rsidRPr="00AB6A38" w:rsidRDefault="00945AB5" w:rsidP="00945AB5">
      <w:pPr>
        <w:pStyle w:val="Textosinformato"/>
        <w:numPr>
          <w:ilvl w:val="0"/>
          <w:numId w:val="39"/>
        </w:numPr>
        <w:spacing w:line="360" w:lineRule="auto"/>
        <w:jc w:val="both"/>
        <w:rPr>
          <w:rFonts w:ascii="Avenir Book" w:hAnsi="Avenir Book"/>
          <w:sz w:val="22"/>
          <w:szCs w:val="22"/>
        </w:rPr>
      </w:pPr>
      <w:r w:rsidRPr="00AB6A38">
        <w:rPr>
          <w:rFonts w:ascii="Avenir Book" w:hAnsi="Avenir Book" w:cs="Arial"/>
          <w:sz w:val="22"/>
          <w:szCs w:val="22"/>
        </w:rPr>
        <w:t>los</w:t>
      </w:r>
      <w:r w:rsidRPr="00AB6A38">
        <w:rPr>
          <w:rFonts w:ascii="Avenir Book" w:hAnsi="Avenir Book"/>
          <w:sz w:val="22"/>
          <w:szCs w:val="22"/>
        </w:rPr>
        <w:t xml:space="preserve"> indicadores actualizados se incluirán en los informes trimestrales y en las cuentas públicas, en los términos de los artículos 48 de la LCF y 85 de la LFPRH”.</w:t>
      </w:r>
      <w:r w:rsidRPr="00AB6A38">
        <w:rPr>
          <w:rStyle w:val="Refdenotaalpie"/>
          <w:rFonts w:ascii="Avenir Book" w:hAnsi="Avenir Book"/>
          <w:sz w:val="22"/>
          <w:szCs w:val="22"/>
        </w:rPr>
        <w:footnoteReference w:id="50"/>
      </w:r>
    </w:p>
    <w:p w14:paraId="2F61E652" w14:textId="77777777" w:rsidR="00945AB5" w:rsidRPr="00AB6A38" w:rsidRDefault="00945AB5" w:rsidP="00945AB5">
      <w:pPr>
        <w:widowControl w:val="0"/>
        <w:autoSpaceDE w:val="0"/>
        <w:autoSpaceDN w:val="0"/>
        <w:adjustRightInd w:val="0"/>
        <w:spacing w:after="0" w:line="360" w:lineRule="auto"/>
        <w:jc w:val="both"/>
        <w:rPr>
          <w:rFonts w:ascii="Avenir Book" w:hAnsi="Avenir Book" w:cs="Century Gothic"/>
        </w:rPr>
      </w:pPr>
    </w:p>
    <w:p w14:paraId="59CDA9FC" w14:textId="77777777" w:rsidR="00945AB5" w:rsidRPr="00F53713" w:rsidRDefault="00945AB5" w:rsidP="00945AB5">
      <w:pPr>
        <w:widowControl w:val="0"/>
        <w:autoSpaceDE w:val="0"/>
        <w:autoSpaceDN w:val="0"/>
        <w:adjustRightInd w:val="0"/>
        <w:spacing w:after="0" w:line="360" w:lineRule="auto"/>
        <w:jc w:val="both"/>
        <w:rPr>
          <w:rFonts w:ascii="Avenir Book" w:hAnsi="Avenir Book" w:cs="Times"/>
        </w:rPr>
      </w:pPr>
      <w:r>
        <w:rPr>
          <w:rFonts w:ascii="Avenir Book" w:hAnsi="Avenir Book" w:cs="Century Gothic"/>
        </w:rPr>
        <w:t>Por otra parte, l</w:t>
      </w:r>
      <w:r w:rsidRPr="00F53713">
        <w:rPr>
          <w:rFonts w:ascii="Avenir Book" w:hAnsi="Avenir Book" w:cs="Century Gothic"/>
        </w:rPr>
        <w:t xml:space="preserve">a Ley General de Desarrollo Social establece el marco jurídico de la evaluación de la gestión pública de la política de desarrollo social cuyo objetivo es revisar el cumplimiento del objetivo social de los programas, metas y acciones para corregirlos, modificarlos, adicionarlos, reorientarlos o suspenderlos. Además, en el contexto de los procesos para fortalecer la transparencia y la rendición de cuentas gubernamental se han redoblado esfuerzos para realizar procesos de evaluación en el país. </w:t>
      </w:r>
    </w:p>
    <w:p w14:paraId="41FF0C5A" w14:textId="77777777" w:rsidR="00945AB5" w:rsidRPr="00F53713" w:rsidRDefault="00945AB5" w:rsidP="00945AB5">
      <w:pPr>
        <w:spacing w:after="0" w:line="360" w:lineRule="auto"/>
        <w:jc w:val="both"/>
        <w:rPr>
          <w:rFonts w:ascii="Avenir Book" w:hAnsi="Avenir Book"/>
          <w:highlight w:val="yellow"/>
        </w:rPr>
      </w:pPr>
    </w:p>
    <w:p w14:paraId="7089B06F" w14:textId="77777777" w:rsidR="00945AB5" w:rsidRPr="00F53713" w:rsidRDefault="00945AB5" w:rsidP="00945AB5">
      <w:pPr>
        <w:widowControl w:val="0"/>
        <w:autoSpaceDE w:val="0"/>
        <w:autoSpaceDN w:val="0"/>
        <w:adjustRightInd w:val="0"/>
        <w:spacing w:after="0" w:line="360" w:lineRule="auto"/>
        <w:jc w:val="both"/>
        <w:rPr>
          <w:rFonts w:ascii="Avenir Book" w:hAnsi="Avenir Book" w:cs="Times"/>
        </w:rPr>
      </w:pPr>
      <w:r>
        <w:rPr>
          <w:rFonts w:ascii="Avenir Book" w:hAnsi="Avenir Book" w:cs="Century Gothic"/>
        </w:rPr>
        <w:t>Asimismo, en el ámbito local, e</w:t>
      </w:r>
      <w:r w:rsidRPr="00F53713">
        <w:rPr>
          <w:rFonts w:ascii="Avenir Book" w:hAnsi="Avenir Book" w:cs="Century Gothic"/>
        </w:rPr>
        <w:t>l Plan Mu</w:t>
      </w:r>
      <w:r>
        <w:rPr>
          <w:rFonts w:ascii="Avenir Book" w:hAnsi="Avenir Book" w:cs="Century Gothic"/>
        </w:rPr>
        <w:t>nicipal de Desarrollo 2015-2018</w:t>
      </w:r>
      <w:r w:rsidRPr="00F53713">
        <w:rPr>
          <w:rFonts w:ascii="Avenir Book" w:hAnsi="Avenir Book" w:cs="Century Gothic"/>
        </w:rPr>
        <w:t xml:space="preserve"> </w:t>
      </w:r>
      <w:r>
        <w:rPr>
          <w:rFonts w:ascii="Avenir Book" w:hAnsi="Avenir Book" w:cs="Century Gothic"/>
        </w:rPr>
        <w:t xml:space="preserve">determina </w:t>
      </w:r>
      <w:r w:rsidRPr="00F53713">
        <w:rPr>
          <w:rFonts w:ascii="Avenir Book" w:hAnsi="Avenir Book" w:cs="Century Gothic"/>
        </w:rPr>
        <w:t>que se deberá evaluar periódicamente este ordenamiento</w:t>
      </w:r>
      <w:r>
        <w:rPr>
          <w:rFonts w:ascii="Avenir Book" w:hAnsi="Avenir Book" w:cs="Century Gothic"/>
        </w:rPr>
        <w:t xml:space="preserve"> y el Ayuntamiento aprueba el Programa Anual de Evaluación</w:t>
      </w:r>
      <w:r w:rsidRPr="00F53713">
        <w:rPr>
          <w:rFonts w:ascii="Avenir Book" w:hAnsi="Avenir Book" w:cs="Century Gothic"/>
        </w:rPr>
        <w:t xml:space="preserve"> para lo cual se consideran diferentes </w:t>
      </w:r>
      <w:r>
        <w:rPr>
          <w:rFonts w:ascii="Avenir Book" w:hAnsi="Avenir Book" w:cs="Century Gothic"/>
        </w:rPr>
        <w:t>tipos de evaluación, del que resulta este informe</w:t>
      </w:r>
      <w:r>
        <w:rPr>
          <w:rStyle w:val="Refdenotaalpie"/>
          <w:rFonts w:ascii="Avenir Book" w:hAnsi="Avenir Book" w:cs="Century Gothic"/>
        </w:rPr>
        <w:footnoteReference w:id="51"/>
      </w:r>
      <w:r>
        <w:rPr>
          <w:rFonts w:ascii="Avenir Book" w:hAnsi="Avenir Book" w:cs="Century Gothic"/>
        </w:rPr>
        <w:t>.</w:t>
      </w:r>
    </w:p>
    <w:p w14:paraId="6D42870F" w14:textId="77777777" w:rsidR="00945AB5" w:rsidRPr="00AB6A38" w:rsidRDefault="00945AB5" w:rsidP="00945AB5">
      <w:pPr>
        <w:spacing w:after="0" w:line="360" w:lineRule="auto"/>
        <w:jc w:val="both"/>
        <w:rPr>
          <w:rFonts w:ascii="Avenir Book" w:hAnsi="Avenir Book"/>
        </w:rPr>
      </w:pPr>
    </w:p>
    <w:p w14:paraId="2C444AA7" w14:textId="77777777" w:rsidR="00945AB5" w:rsidRPr="00AB6A38" w:rsidRDefault="00945AB5" w:rsidP="00945AB5">
      <w:pPr>
        <w:spacing w:after="0" w:line="360" w:lineRule="auto"/>
        <w:jc w:val="both"/>
        <w:rPr>
          <w:rFonts w:ascii="Avenir Book" w:hAnsi="Avenir Book"/>
        </w:rPr>
      </w:pPr>
      <w:r w:rsidRPr="00AB6A38">
        <w:rPr>
          <w:rFonts w:ascii="Avenir Book" w:hAnsi="Avenir Book"/>
        </w:rPr>
        <w:t>Con relación al Programa Anual de Evaluaciones, la Comisión Nacional de Armonización Contable en la Norma para establecer el formato para la difusión de los resultados de las evaluaciones de los recursos federales ministrados a las entidades federativas</w:t>
      </w:r>
      <w:r>
        <w:rPr>
          <w:rStyle w:val="Refdenotaalpie"/>
          <w:rFonts w:ascii="Avenir Book" w:hAnsi="Avenir Book"/>
        </w:rPr>
        <w:footnoteReference w:id="52"/>
      </w:r>
      <w:r>
        <w:rPr>
          <w:rFonts w:ascii="Avenir Book" w:hAnsi="Avenir Book"/>
        </w:rPr>
        <w:t>, s</w:t>
      </w:r>
      <w:r w:rsidRPr="00AB6A38">
        <w:rPr>
          <w:rFonts w:ascii="Avenir Book" w:hAnsi="Avenir Book"/>
        </w:rPr>
        <w:t>e plantean criterios para la realización de las evaluaciones, el seguimiento a los resultados y la difusión de las evaluaciones que han de seguir la federación, las entidades federativas y los municipios.</w:t>
      </w:r>
    </w:p>
    <w:p w14:paraId="52F0BA6A" w14:textId="77777777" w:rsidR="00945AB5" w:rsidRPr="00AB6A38" w:rsidRDefault="00945AB5" w:rsidP="00945AB5">
      <w:pPr>
        <w:spacing w:after="0" w:line="360" w:lineRule="auto"/>
        <w:jc w:val="both"/>
        <w:rPr>
          <w:rFonts w:ascii="Avenir Book" w:hAnsi="Avenir Book"/>
        </w:rPr>
      </w:pPr>
    </w:p>
    <w:p w14:paraId="782C54DD" w14:textId="77777777" w:rsidR="00945AB5" w:rsidRDefault="00945AB5" w:rsidP="00945AB5">
      <w:pPr>
        <w:spacing w:after="0" w:line="360" w:lineRule="auto"/>
        <w:jc w:val="both"/>
        <w:rPr>
          <w:rFonts w:ascii="Avenir Book" w:hAnsi="Avenir Book"/>
        </w:rPr>
      </w:pPr>
      <w:r w:rsidRPr="00AB6A38">
        <w:rPr>
          <w:rFonts w:ascii="Avenir Book" w:hAnsi="Avenir Book"/>
        </w:rPr>
        <w:t>Entre otros aspectos la Norma determina que los entes públicos deberán dar seguimiento a los aspectos susceptibles de mejora derivados de las recomendaciones, así como publicar los resultados evaluaciones a más tardar 30 días posteriores a su conclusión. La información deberá incluir un apartado que describa, además de los objetivos y descripción de la evaluación, datos de la instancia evaluadora, identificación de los programas evaluados, datos de contratación de la evaluación y difusión de la evaluación:</w:t>
      </w:r>
    </w:p>
    <w:p w14:paraId="57C092C0" w14:textId="77777777" w:rsidR="00945AB5" w:rsidRPr="004F3F58" w:rsidRDefault="00945AB5" w:rsidP="00945AB5">
      <w:pPr>
        <w:spacing w:after="0" w:line="360" w:lineRule="auto"/>
        <w:jc w:val="both"/>
        <w:rPr>
          <w:rFonts w:ascii="Avenir Book" w:hAnsi="Avenir Book"/>
        </w:rPr>
      </w:pPr>
    </w:p>
    <w:p w14:paraId="11CAC252" w14:textId="77777777" w:rsidR="00945AB5" w:rsidRPr="004F3F58" w:rsidRDefault="00945AB5" w:rsidP="00945AB5">
      <w:pPr>
        <w:pStyle w:val="Textosinformato"/>
        <w:numPr>
          <w:ilvl w:val="0"/>
          <w:numId w:val="39"/>
        </w:numPr>
        <w:spacing w:line="360" w:lineRule="auto"/>
        <w:jc w:val="both"/>
        <w:rPr>
          <w:rFonts w:ascii="Avenir Book" w:hAnsi="Avenir Book"/>
          <w:sz w:val="22"/>
          <w:szCs w:val="22"/>
        </w:rPr>
      </w:pPr>
      <w:r w:rsidRPr="004F3F58">
        <w:rPr>
          <w:rFonts w:ascii="Avenir Book" w:hAnsi="Avenir Book"/>
          <w:sz w:val="22"/>
          <w:szCs w:val="22"/>
        </w:rPr>
        <w:t>Hallazgos</w:t>
      </w:r>
    </w:p>
    <w:p w14:paraId="2A8D6CDA" w14:textId="77777777" w:rsidR="00945AB5" w:rsidRPr="004F3F58" w:rsidRDefault="00945AB5" w:rsidP="00945AB5">
      <w:pPr>
        <w:pStyle w:val="Textosinformato"/>
        <w:numPr>
          <w:ilvl w:val="0"/>
          <w:numId w:val="39"/>
        </w:numPr>
        <w:spacing w:line="360" w:lineRule="auto"/>
        <w:jc w:val="both"/>
        <w:rPr>
          <w:rFonts w:ascii="Avenir Book" w:hAnsi="Avenir Book"/>
          <w:sz w:val="22"/>
          <w:szCs w:val="22"/>
        </w:rPr>
      </w:pPr>
      <w:r w:rsidRPr="004F3F58">
        <w:rPr>
          <w:rFonts w:ascii="Avenir Book" w:hAnsi="Avenir Book"/>
          <w:sz w:val="22"/>
          <w:szCs w:val="22"/>
        </w:rPr>
        <w:t>Fortalezas</w:t>
      </w:r>
    </w:p>
    <w:p w14:paraId="0E95AF5B" w14:textId="77777777" w:rsidR="00945AB5" w:rsidRPr="004F3F58" w:rsidRDefault="00945AB5" w:rsidP="00945AB5">
      <w:pPr>
        <w:pStyle w:val="Textosinformato"/>
        <w:numPr>
          <w:ilvl w:val="0"/>
          <w:numId w:val="39"/>
        </w:numPr>
        <w:spacing w:line="360" w:lineRule="auto"/>
        <w:jc w:val="both"/>
        <w:rPr>
          <w:rFonts w:ascii="Avenir Book" w:hAnsi="Avenir Book"/>
          <w:sz w:val="22"/>
          <w:szCs w:val="22"/>
        </w:rPr>
      </w:pPr>
      <w:r w:rsidRPr="004F3F58">
        <w:rPr>
          <w:rFonts w:ascii="Avenir Book" w:hAnsi="Avenir Book"/>
          <w:sz w:val="22"/>
          <w:szCs w:val="22"/>
        </w:rPr>
        <w:t>Oportunidades</w:t>
      </w:r>
    </w:p>
    <w:p w14:paraId="1F74E677" w14:textId="77777777" w:rsidR="00945AB5" w:rsidRPr="004F3F58" w:rsidRDefault="00945AB5" w:rsidP="00945AB5">
      <w:pPr>
        <w:pStyle w:val="Textosinformato"/>
        <w:numPr>
          <w:ilvl w:val="0"/>
          <w:numId w:val="39"/>
        </w:numPr>
        <w:spacing w:line="360" w:lineRule="auto"/>
        <w:jc w:val="both"/>
        <w:rPr>
          <w:rFonts w:ascii="Avenir Book" w:hAnsi="Avenir Book"/>
          <w:sz w:val="22"/>
          <w:szCs w:val="22"/>
        </w:rPr>
      </w:pPr>
      <w:r w:rsidRPr="004F3F58">
        <w:rPr>
          <w:rFonts w:ascii="Avenir Book" w:hAnsi="Avenir Book"/>
          <w:sz w:val="22"/>
          <w:szCs w:val="22"/>
        </w:rPr>
        <w:t>Amenazas</w:t>
      </w:r>
    </w:p>
    <w:p w14:paraId="62BA23BE" w14:textId="77777777" w:rsidR="00945AB5" w:rsidRPr="004F3F58" w:rsidRDefault="00945AB5" w:rsidP="00945AB5">
      <w:pPr>
        <w:pStyle w:val="Textosinformato"/>
        <w:numPr>
          <w:ilvl w:val="0"/>
          <w:numId w:val="39"/>
        </w:numPr>
        <w:spacing w:line="360" w:lineRule="auto"/>
        <w:jc w:val="both"/>
        <w:rPr>
          <w:rFonts w:ascii="Avenir Book" w:hAnsi="Avenir Book"/>
          <w:sz w:val="22"/>
          <w:szCs w:val="22"/>
        </w:rPr>
      </w:pPr>
      <w:r w:rsidRPr="004F3F58">
        <w:rPr>
          <w:rFonts w:ascii="Avenir Book" w:hAnsi="Avenir Book"/>
          <w:sz w:val="22"/>
          <w:szCs w:val="22"/>
        </w:rPr>
        <w:t>Conclusiones</w:t>
      </w:r>
    </w:p>
    <w:p w14:paraId="19FA18ED" w14:textId="77777777" w:rsidR="00945AB5" w:rsidRPr="004F3F58" w:rsidRDefault="00945AB5" w:rsidP="00945AB5">
      <w:pPr>
        <w:pStyle w:val="Textosinformato"/>
        <w:numPr>
          <w:ilvl w:val="0"/>
          <w:numId w:val="39"/>
        </w:numPr>
        <w:spacing w:line="360" w:lineRule="auto"/>
        <w:jc w:val="both"/>
        <w:rPr>
          <w:rFonts w:ascii="Avenir Book" w:hAnsi="Avenir Book"/>
          <w:sz w:val="22"/>
          <w:szCs w:val="22"/>
        </w:rPr>
      </w:pPr>
      <w:r w:rsidRPr="004F3F58">
        <w:rPr>
          <w:rFonts w:ascii="Avenir Book" w:hAnsi="Avenir Book"/>
          <w:sz w:val="22"/>
          <w:szCs w:val="22"/>
        </w:rPr>
        <w:t>Recomendaciones</w:t>
      </w:r>
    </w:p>
    <w:p w14:paraId="2A9AFAF7" w14:textId="77777777" w:rsidR="00945AB5" w:rsidRPr="004F3F58" w:rsidRDefault="00945AB5" w:rsidP="00945AB5">
      <w:pPr>
        <w:spacing w:after="0" w:line="240" w:lineRule="auto"/>
        <w:jc w:val="both"/>
        <w:rPr>
          <w:rFonts w:ascii="Avenir Book" w:hAnsi="Avenir Book"/>
        </w:rPr>
      </w:pPr>
    </w:p>
    <w:p w14:paraId="169A986B" w14:textId="77777777" w:rsidR="00945AB5" w:rsidRPr="00771BF1" w:rsidRDefault="00945AB5" w:rsidP="00945AB5">
      <w:pPr>
        <w:spacing w:after="0" w:line="240" w:lineRule="auto"/>
        <w:jc w:val="both"/>
        <w:rPr>
          <w:rFonts w:ascii="Avenir Book" w:hAnsi="Avenir Book"/>
        </w:rPr>
      </w:pPr>
      <w:r w:rsidRPr="005355AC">
        <w:rPr>
          <w:rFonts w:ascii="Avenir Book" w:hAnsi="Avenir Book"/>
        </w:rPr>
        <w:t>La difusión de la evaluación se hará en internet en formato de la Norma: Anexo 1. Formato para la difusión de los resultados de las evaluaciones.</w:t>
      </w:r>
      <w:r>
        <w:rPr>
          <w:rFonts w:ascii="Avenir Book" w:hAnsi="Avenir Book"/>
          <w:highlight w:val="yellow"/>
        </w:rPr>
        <w:br w:type="page"/>
      </w:r>
    </w:p>
    <w:p w14:paraId="43D60DAC" w14:textId="77777777" w:rsidR="00945AB5" w:rsidRDefault="00945AB5" w:rsidP="00945AB5">
      <w:pPr>
        <w:spacing w:after="0" w:line="360" w:lineRule="auto"/>
        <w:jc w:val="both"/>
        <w:rPr>
          <w:rFonts w:ascii="Avenir Book" w:hAnsi="Avenir Book"/>
          <w:highlight w:val="yellow"/>
        </w:rPr>
      </w:pPr>
    </w:p>
    <w:p w14:paraId="05D7604C" w14:textId="77777777" w:rsidR="00945AB5" w:rsidRPr="006A4907" w:rsidRDefault="00945AB5" w:rsidP="00945AB5">
      <w:pPr>
        <w:spacing w:after="0" w:line="360" w:lineRule="auto"/>
        <w:jc w:val="both"/>
        <w:rPr>
          <w:rFonts w:ascii="Avenir Book" w:hAnsi="Avenir Book"/>
          <w:b/>
        </w:rPr>
      </w:pPr>
      <w:r w:rsidRPr="006A4907">
        <w:rPr>
          <w:rFonts w:ascii="Avenir Book" w:hAnsi="Avenir Book"/>
          <w:b/>
        </w:rPr>
        <w:t xml:space="preserve">Diagnósticos </w:t>
      </w:r>
      <w:r>
        <w:rPr>
          <w:rFonts w:ascii="Avenir Book" w:hAnsi="Avenir Book"/>
          <w:b/>
        </w:rPr>
        <w:t>de la problemática y de contexto</w:t>
      </w:r>
    </w:p>
    <w:p w14:paraId="3295EACC" w14:textId="77777777" w:rsidR="00945AB5" w:rsidRDefault="00945AB5" w:rsidP="00945AB5">
      <w:pPr>
        <w:spacing w:after="0" w:line="360" w:lineRule="auto"/>
        <w:jc w:val="both"/>
        <w:rPr>
          <w:rFonts w:ascii="Avenir Book" w:hAnsi="Avenir Book"/>
        </w:rPr>
      </w:pPr>
    </w:p>
    <w:p w14:paraId="3C5D6DE0" w14:textId="77777777" w:rsidR="00945AB5" w:rsidRPr="00AC70CE" w:rsidRDefault="00945AB5" w:rsidP="00945AB5">
      <w:pPr>
        <w:spacing w:after="0" w:line="360" w:lineRule="auto"/>
        <w:jc w:val="both"/>
        <w:rPr>
          <w:rFonts w:ascii="Avenir Book" w:hAnsi="Avenir Book"/>
        </w:rPr>
      </w:pPr>
      <w:r w:rsidRPr="00AC70CE">
        <w:rPr>
          <w:rFonts w:ascii="Avenir Book" w:hAnsi="Avenir Book"/>
        </w:rPr>
        <w:t xml:space="preserve">Los términos de referencia </w:t>
      </w:r>
      <w:r>
        <w:rPr>
          <w:rFonts w:ascii="Avenir Book" w:hAnsi="Avenir Book"/>
        </w:rPr>
        <w:t>de la presente evaluación se indica</w:t>
      </w:r>
      <w:r w:rsidRPr="00AC70CE">
        <w:rPr>
          <w:rFonts w:ascii="Avenir Book" w:hAnsi="Avenir Book"/>
        </w:rPr>
        <w:t xml:space="preserve"> la identificación de diagnósticos disponibles sobre la problemática que el problema pretende atender, así como del marco contextual en el que opera el programa. </w:t>
      </w:r>
    </w:p>
    <w:p w14:paraId="674CF514" w14:textId="77777777" w:rsidR="00945AB5" w:rsidRPr="00AC70CE" w:rsidRDefault="00945AB5" w:rsidP="00945AB5">
      <w:pPr>
        <w:spacing w:after="0" w:line="360" w:lineRule="auto"/>
        <w:jc w:val="both"/>
        <w:rPr>
          <w:rFonts w:ascii="Avenir Book" w:hAnsi="Avenir Book"/>
        </w:rPr>
      </w:pPr>
    </w:p>
    <w:p w14:paraId="0E62DDC8" w14:textId="77777777" w:rsidR="00945AB5" w:rsidRDefault="00945AB5" w:rsidP="00945AB5">
      <w:pPr>
        <w:widowControl w:val="0"/>
        <w:autoSpaceDE w:val="0"/>
        <w:autoSpaceDN w:val="0"/>
        <w:adjustRightInd w:val="0"/>
        <w:spacing w:after="0" w:line="360" w:lineRule="auto"/>
        <w:jc w:val="both"/>
        <w:rPr>
          <w:rFonts w:ascii="Avenir Book" w:hAnsi="Avenir Book" w:cs="Arial"/>
        </w:rPr>
      </w:pPr>
      <w:r>
        <w:rPr>
          <w:rFonts w:ascii="Avenir Book" w:hAnsi="Avenir Book" w:cs="Arial"/>
        </w:rPr>
        <w:t>Sobre este aspecto destaca el análisis de la situación prevaleciente en el municipio de San Pedro Tlaquepaque presentado en el Plan Municipal de Desarrollo y en el Primer Informe de Gobierno de la alcaldesa María Elena Limón.</w:t>
      </w:r>
    </w:p>
    <w:p w14:paraId="01E2E926" w14:textId="77777777" w:rsidR="00945AB5" w:rsidRDefault="00945AB5" w:rsidP="00945AB5">
      <w:pPr>
        <w:widowControl w:val="0"/>
        <w:autoSpaceDE w:val="0"/>
        <w:autoSpaceDN w:val="0"/>
        <w:adjustRightInd w:val="0"/>
        <w:spacing w:after="0" w:line="360" w:lineRule="auto"/>
        <w:jc w:val="both"/>
        <w:rPr>
          <w:rFonts w:ascii="Avenir Book" w:hAnsi="Avenir Book" w:cs="Arial"/>
        </w:rPr>
      </w:pPr>
    </w:p>
    <w:p w14:paraId="7916FFB6" w14:textId="77777777" w:rsidR="00945AB5" w:rsidRDefault="00945AB5" w:rsidP="00945AB5">
      <w:pPr>
        <w:widowControl w:val="0"/>
        <w:autoSpaceDE w:val="0"/>
        <w:autoSpaceDN w:val="0"/>
        <w:adjustRightInd w:val="0"/>
        <w:spacing w:after="0" w:line="360" w:lineRule="auto"/>
        <w:jc w:val="both"/>
        <w:rPr>
          <w:rFonts w:ascii="Avenir Book" w:hAnsi="Avenir Book" w:cs="Arial"/>
        </w:rPr>
      </w:pPr>
      <w:r>
        <w:rPr>
          <w:rFonts w:ascii="Avenir Book" w:hAnsi="Avenir Book" w:cs="Arial"/>
        </w:rPr>
        <w:t>El Plan Municipal de Desarrollo considera que la seguridad pública es un factor central en el acceso efectivo de las personas a los derechos humanos, junto con el desarrollo humano, la igualdad sustantiva entre mujeres y hombres, la protección de los recursos naturales, la salud, la educación o la participación política; en una visión que sitúa a las personas en el centro de las decisiones del gobierno municipal.</w:t>
      </w:r>
    </w:p>
    <w:p w14:paraId="025CF012" w14:textId="77777777" w:rsidR="00945AB5" w:rsidRDefault="00945AB5" w:rsidP="00945AB5">
      <w:pPr>
        <w:widowControl w:val="0"/>
        <w:autoSpaceDE w:val="0"/>
        <w:autoSpaceDN w:val="0"/>
        <w:adjustRightInd w:val="0"/>
        <w:spacing w:after="0" w:line="360" w:lineRule="auto"/>
        <w:jc w:val="both"/>
        <w:rPr>
          <w:rFonts w:ascii="Avenir Book" w:hAnsi="Avenir Book" w:cs="Arial"/>
        </w:rPr>
      </w:pPr>
    </w:p>
    <w:p w14:paraId="42728BD3" w14:textId="77777777" w:rsidR="00945AB5" w:rsidRDefault="00945AB5" w:rsidP="00945AB5">
      <w:pPr>
        <w:widowControl w:val="0"/>
        <w:autoSpaceDE w:val="0"/>
        <w:autoSpaceDN w:val="0"/>
        <w:adjustRightInd w:val="0"/>
        <w:spacing w:after="0" w:line="360" w:lineRule="auto"/>
        <w:jc w:val="both"/>
        <w:rPr>
          <w:rFonts w:ascii="Avenir Book" w:hAnsi="Avenir Book" w:cs="Arial"/>
        </w:rPr>
      </w:pPr>
      <w:r>
        <w:rPr>
          <w:rFonts w:ascii="Avenir Book" w:hAnsi="Avenir Book" w:cs="Arial"/>
        </w:rPr>
        <w:t>La elaboración del Plan Municipal de Desarrollo</w:t>
      </w:r>
      <w:r>
        <w:rPr>
          <w:rStyle w:val="Refdenotaalpie"/>
          <w:rFonts w:ascii="Avenir Book" w:hAnsi="Avenir Book" w:cs="Arial"/>
        </w:rPr>
        <w:footnoteReference w:id="53"/>
      </w:r>
      <w:r>
        <w:rPr>
          <w:rFonts w:ascii="Avenir Book" w:hAnsi="Avenir Book" w:cs="Arial"/>
        </w:rPr>
        <w:t xml:space="preserve"> se realizó con una acción de planeación participativa a través de foros, talleres y visitas de campo que permitieron identificar condiciones de vida y problemáticas de la población, así como principales demandas y propuestas para mejorar la calidad de vida de las personas.</w:t>
      </w:r>
    </w:p>
    <w:p w14:paraId="3F6AFAB7" w14:textId="77777777" w:rsidR="00945AB5" w:rsidRDefault="00945AB5" w:rsidP="00945AB5">
      <w:pPr>
        <w:widowControl w:val="0"/>
        <w:autoSpaceDE w:val="0"/>
        <w:autoSpaceDN w:val="0"/>
        <w:adjustRightInd w:val="0"/>
        <w:spacing w:after="0" w:line="360" w:lineRule="auto"/>
        <w:jc w:val="both"/>
        <w:rPr>
          <w:rFonts w:ascii="Avenir Book" w:hAnsi="Avenir Book" w:cs="Arial"/>
        </w:rPr>
      </w:pPr>
    </w:p>
    <w:p w14:paraId="06211FE4" w14:textId="77777777" w:rsidR="00945AB5" w:rsidRDefault="00945AB5" w:rsidP="00945AB5">
      <w:pPr>
        <w:widowControl w:val="0"/>
        <w:autoSpaceDE w:val="0"/>
        <w:autoSpaceDN w:val="0"/>
        <w:adjustRightInd w:val="0"/>
        <w:spacing w:after="0" w:line="360" w:lineRule="auto"/>
        <w:jc w:val="both"/>
        <w:rPr>
          <w:rFonts w:ascii="Avenir Book" w:hAnsi="Avenir Book"/>
        </w:rPr>
      </w:pPr>
      <w:r>
        <w:rPr>
          <w:rFonts w:ascii="Avenir Book" w:hAnsi="Avenir Book" w:cs="Arial"/>
        </w:rPr>
        <w:t xml:space="preserve">El diagnóstico de la situación arrojó información sobre casos de inseguridad y factores de riesgo, así como de un conjunto de deficiencias en el trabajo del personal del municipio. Tan solo casi 150 mil personas viven en 20 colonias consideradas como de alto riesgo y de atención prioritaria en adicciones. En cuanto a las detecciones realizadas el 17 por ciento correspondieron a la autoridad federal y del fuero común y el 83 por ciento de orden administrativo, pero se hace la observación de que en números absolutos esto no corresponde a una realidad en la que persisten la violencia y la delincuencia con delitos contra la salud, portación de armas de fuego sin licencias, armas prohibidas, robo, lesiones, daños en propiedad ajena. En particular la situación de violencia de género en el municipio se manifiesta una serie de actos que van de la violencia psicológica al feminicidio. En 2015 se registraron 500 mujeres víctimas de violencia. </w:t>
      </w:r>
      <w:r>
        <w:rPr>
          <w:rFonts w:ascii="Avenir Book" w:hAnsi="Avenir Book"/>
        </w:rPr>
        <w:t xml:space="preserve">En este proceso de reconocimiento de la problemática social y de la percepción ciudadana en el tema del acceso a la seguridad se destaca la necesidad de </w:t>
      </w:r>
      <w:r w:rsidRPr="003C517D">
        <w:rPr>
          <w:rFonts w:ascii="Avenir Book" w:hAnsi="Avenir Book"/>
        </w:rPr>
        <w:t>garantizar la protección de la sociedad</w:t>
      </w:r>
      <w:r>
        <w:rPr>
          <w:rFonts w:ascii="Avenir Book" w:hAnsi="Avenir Book"/>
        </w:rPr>
        <w:t xml:space="preserve"> para superar la violencia y enfrentar la aumentada delincuencia</w:t>
      </w:r>
      <w:r w:rsidRPr="003C517D">
        <w:rPr>
          <w:rFonts w:ascii="Avenir Book" w:hAnsi="Avenir Book"/>
        </w:rPr>
        <w:t xml:space="preserve">, </w:t>
      </w:r>
      <w:r>
        <w:rPr>
          <w:rFonts w:ascii="Avenir Book" w:hAnsi="Avenir Book"/>
        </w:rPr>
        <w:t xml:space="preserve">y para ello, </w:t>
      </w:r>
      <w:r w:rsidRPr="003C517D">
        <w:rPr>
          <w:rFonts w:ascii="Avenir Book" w:hAnsi="Avenir Book"/>
        </w:rPr>
        <w:t>la adopción de una política in</w:t>
      </w:r>
      <w:r>
        <w:rPr>
          <w:rFonts w:ascii="Avenir Book" w:hAnsi="Avenir Book"/>
        </w:rPr>
        <w:t xml:space="preserve">tegral en materia de seguridad, que contemple la </w:t>
      </w:r>
      <w:r w:rsidRPr="003C517D">
        <w:rPr>
          <w:rFonts w:ascii="Avenir Book" w:hAnsi="Avenir Book"/>
        </w:rPr>
        <w:t>profe</w:t>
      </w:r>
      <w:r>
        <w:rPr>
          <w:rFonts w:ascii="Avenir Book" w:hAnsi="Avenir Book"/>
        </w:rPr>
        <w:t>sionalización de la corporación de</w:t>
      </w:r>
      <w:r w:rsidRPr="003C517D">
        <w:rPr>
          <w:rFonts w:ascii="Avenir Book" w:hAnsi="Avenir Book"/>
        </w:rPr>
        <w:t xml:space="preserve"> seguridad y la implementac</w:t>
      </w:r>
      <w:r>
        <w:rPr>
          <w:rFonts w:ascii="Avenir Book" w:hAnsi="Avenir Book"/>
        </w:rPr>
        <w:t>ión de sistemas anticorrupción.</w:t>
      </w:r>
      <w:r>
        <w:rPr>
          <w:rStyle w:val="Refdenotaalpie"/>
          <w:rFonts w:ascii="Avenir Book" w:hAnsi="Avenir Book"/>
        </w:rPr>
        <w:footnoteReference w:id="54"/>
      </w:r>
      <w:r>
        <w:rPr>
          <w:rFonts w:ascii="Avenir Book" w:hAnsi="Avenir Book"/>
        </w:rPr>
        <w:t xml:space="preserve"> Asimismo, el municipio participa en el desarrollo de actividades de capacitación con la ciudadanía en cuestiones de prevención de la delincuencia, atención a población en situación de calle, prevención del embarazo adolescente y sexualidad, proyectos productivos, con recursos del Programa Nacional para la Prevención del Delito que para 2016 canalizó un presupuesto de poco más de once millones de pesos. </w:t>
      </w:r>
    </w:p>
    <w:p w14:paraId="3FD12666" w14:textId="77777777" w:rsidR="00945AB5" w:rsidRDefault="00945AB5" w:rsidP="00945AB5">
      <w:pPr>
        <w:widowControl w:val="0"/>
        <w:autoSpaceDE w:val="0"/>
        <w:autoSpaceDN w:val="0"/>
        <w:adjustRightInd w:val="0"/>
        <w:spacing w:after="0" w:line="360" w:lineRule="auto"/>
        <w:jc w:val="both"/>
        <w:rPr>
          <w:rFonts w:ascii="Avenir Book" w:hAnsi="Avenir Book"/>
        </w:rPr>
      </w:pPr>
    </w:p>
    <w:p w14:paraId="55BAF636" w14:textId="77777777" w:rsidR="00945AB5" w:rsidRPr="00760369" w:rsidRDefault="00945AB5" w:rsidP="00945AB5">
      <w:pPr>
        <w:widowControl w:val="0"/>
        <w:autoSpaceDE w:val="0"/>
        <w:autoSpaceDN w:val="0"/>
        <w:adjustRightInd w:val="0"/>
        <w:spacing w:after="0" w:line="360" w:lineRule="auto"/>
        <w:jc w:val="both"/>
        <w:rPr>
          <w:rFonts w:ascii="Avenir Book" w:hAnsi="Avenir Book" w:cs="Arial"/>
        </w:rPr>
      </w:pPr>
      <w:r>
        <w:rPr>
          <w:rFonts w:ascii="Avenir Book" w:hAnsi="Avenir Book"/>
        </w:rPr>
        <w:t xml:space="preserve">En cuanto los aspectos de protección civil, el municipio cuenta con el Programa de Supervisión, Inspección y Recorridos Permanentes de Prevención y Atención de Emergencias en todo el municipio de San Pedro Tlaquepaque, acompañado de acciones de profesionalización del personal y de equipamiento para atender </w:t>
      </w:r>
    </w:p>
    <w:p w14:paraId="008469AF" w14:textId="77777777" w:rsidR="00945AB5" w:rsidRPr="003C517D" w:rsidRDefault="00945AB5" w:rsidP="00945AB5">
      <w:pPr>
        <w:pStyle w:val="Sinespaciado"/>
        <w:spacing w:line="360" w:lineRule="auto"/>
        <w:jc w:val="both"/>
        <w:rPr>
          <w:rFonts w:ascii="Avenir Book" w:hAnsi="Avenir Book"/>
          <w:sz w:val="22"/>
          <w:szCs w:val="22"/>
        </w:rPr>
      </w:pPr>
    </w:p>
    <w:p w14:paraId="72D71FE9" w14:textId="77777777" w:rsidR="00945AB5" w:rsidRDefault="00945AB5" w:rsidP="00945AB5">
      <w:pPr>
        <w:widowControl w:val="0"/>
        <w:autoSpaceDE w:val="0"/>
        <w:autoSpaceDN w:val="0"/>
        <w:adjustRightInd w:val="0"/>
        <w:spacing w:after="0" w:line="360" w:lineRule="auto"/>
        <w:jc w:val="both"/>
        <w:rPr>
          <w:rFonts w:ascii="Avenir Book" w:hAnsi="Avenir Book" w:cs="Arial"/>
        </w:rPr>
      </w:pPr>
      <w:r>
        <w:rPr>
          <w:rFonts w:ascii="Avenir Book" w:hAnsi="Avenir Book" w:cs="Arial"/>
        </w:rPr>
        <w:t>En materia de las finanzas públicas, expresa un conjunto de fluctuaciones en la recaudación fiscal y un registro de superávit en las cuentas municipales por un incremento del ingreso y decremento del gasto. Los ingresos propios del municipio al finalizar la gestión anterior representan menos de la mitad de los ingresos. Además, en ese momento las erogaciones por concepto de la nómina representaron alrededor del 65 por ciento de los egresos.</w:t>
      </w:r>
      <w:r>
        <w:rPr>
          <w:rStyle w:val="Refdenotaalpie"/>
          <w:rFonts w:ascii="Avenir Book" w:hAnsi="Avenir Book" w:cs="Arial"/>
        </w:rPr>
        <w:footnoteReference w:id="55"/>
      </w:r>
    </w:p>
    <w:p w14:paraId="41F01678" w14:textId="77777777" w:rsidR="00945AB5" w:rsidRPr="003C517D" w:rsidRDefault="00945AB5" w:rsidP="00945AB5">
      <w:pPr>
        <w:widowControl w:val="0"/>
        <w:autoSpaceDE w:val="0"/>
        <w:autoSpaceDN w:val="0"/>
        <w:adjustRightInd w:val="0"/>
        <w:spacing w:after="0" w:line="360" w:lineRule="auto"/>
        <w:jc w:val="both"/>
        <w:rPr>
          <w:rFonts w:ascii="Avenir Book" w:hAnsi="Avenir Book" w:cs="Arial"/>
        </w:rPr>
      </w:pPr>
    </w:p>
    <w:p w14:paraId="329AE378" w14:textId="77777777" w:rsidR="00945AB5" w:rsidRPr="00D62F4D" w:rsidRDefault="00945AB5" w:rsidP="00945AB5">
      <w:pPr>
        <w:widowControl w:val="0"/>
        <w:autoSpaceDE w:val="0"/>
        <w:autoSpaceDN w:val="0"/>
        <w:adjustRightInd w:val="0"/>
        <w:spacing w:after="0" w:line="360" w:lineRule="auto"/>
        <w:jc w:val="both"/>
        <w:rPr>
          <w:rFonts w:ascii="Avenir Book" w:hAnsi="Avenir Book" w:cs="Times"/>
          <w:lang w:val="es-ES_tradnl"/>
        </w:rPr>
      </w:pPr>
      <w:r w:rsidRPr="00D62F4D">
        <w:rPr>
          <w:rFonts w:ascii="Avenir Book" w:hAnsi="Avenir Book" w:cs="Arial"/>
        </w:rPr>
        <w:t xml:space="preserve">En el Primer </w:t>
      </w:r>
      <w:r>
        <w:rPr>
          <w:rFonts w:ascii="Avenir Book" w:hAnsi="Avenir Book" w:cs="Arial"/>
        </w:rPr>
        <w:t>I</w:t>
      </w:r>
      <w:r w:rsidRPr="00D62F4D">
        <w:rPr>
          <w:rFonts w:ascii="Avenir Book" w:hAnsi="Avenir Book" w:cs="Arial"/>
        </w:rPr>
        <w:t xml:space="preserve">nforme de gobierno de la actual gestión en San Pedro Tlaquepaque presentado en 2016 se </w:t>
      </w:r>
      <w:r>
        <w:rPr>
          <w:rFonts w:ascii="Avenir Book" w:hAnsi="Avenir Book" w:cs="Arial"/>
        </w:rPr>
        <w:t xml:space="preserve">da a conocer sobre el avance en el saldo de adeudos con proveedores al 90 por ciento. Además se difunde la información de un </w:t>
      </w:r>
      <w:r w:rsidRPr="00D62F4D">
        <w:rPr>
          <w:rFonts w:ascii="Avenir Book" w:hAnsi="Avenir Book" w:cs="Arial"/>
        </w:rPr>
        <w:t>artículo publicado en la Revista digital AR Información para Decidir</w:t>
      </w:r>
      <w:r w:rsidRPr="00D62F4D">
        <w:rPr>
          <w:rStyle w:val="Refdenotaalpie"/>
          <w:rFonts w:ascii="Avenir Book" w:hAnsi="Avenir Book" w:cs="Arial"/>
        </w:rPr>
        <w:footnoteReference w:id="56"/>
      </w:r>
      <w:r w:rsidRPr="00D62F4D">
        <w:rPr>
          <w:rFonts w:ascii="Avenir Book" w:hAnsi="Avenir Book" w:cs="Arial"/>
        </w:rPr>
        <w:t xml:space="preserve">, </w:t>
      </w:r>
      <w:r>
        <w:rPr>
          <w:rFonts w:ascii="Avenir Book" w:hAnsi="Avenir Book" w:cs="Arial"/>
        </w:rPr>
        <w:t xml:space="preserve">en la </w:t>
      </w:r>
      <w:r w:rsidRPr="00D62F4D">
        <w:rPr>
          <w:rFonts w:ascii="Avenir Book" w:hAnsi="Avenir Book" w:cs="Arial"/>
        </w:rPr>
        <w:t>que Fitch Ratings</w:t>
      </w:r>
      <w:r w:rsidRPr="00D62F4D">
        <w:rPr>
          <w:rStyle w:val="Refdenotaalpie"/>
          <w:rFonts w:ascii="Avenir Book" w:hAnsi="Avenir Book" w:cs="Arial"/>
        </w:rPr>
        <w:footnoteReference w:id="57"/>
      </w:r>
      <w:r w:rsidRPr="00D62F4D">
        <w:rPr>
          <w:rFonts w:ascii="Avenir Book" w:hAnsi="Avenir Book" w:cs="Arial"/>
        </w:rPr>
        <w:t xml:space="preserve"> determina </w:t>
      </w:r>
      <w:r>
        <w:rPr>
          <w:rFonts w:ascii="Avenir Book" w:hAnsi="Avenir Book" w:cs="Arial"/>
        </w:rPr>
        <w:t>que</w:t>
      </w:r>
      <w:r w:rsidRPr="00D62F4D">
        <w:rPr>
          <w:rFonts w:ascii="Avenir Book" w:hAnsi="Avenir Book" w:cs="Arial"/>
        </w:rPr>
        <w:t xml:space="preserve"> </w:t>
      </w:r>
      <w:r>
        <w:rPr>
          <w:rFonts w:ascii="Avenir Book" w:hAnsi="Avenir Book" w:cs="Arial"/>
        </w:rPr>
        <w:t>“</w:t>
      </w:r>
      <w:r w:rsidRPr="00D62F4D">
        <w:rPr>
          <w:rFonts w:ascii="Avenir Book" w:hAnsi="Avenir Book" w:cs="Arial"/>
          <w:lang w:val="es-ES_tradnl"/>
        </w:rPr>
        <w:t>mejoró la calidad crediticia del municipio de San Pedro Tlaquepaque a A-(</w:t>
      </w:r>
      <w:proofErr w:type="spellStart"/>
      <w:r w:rsidRPr="00D62F4D">
        <w:rPr>
          <w:rFonts w:ascii="Avenir Book" w:hAnsi="Avenir Book" w:cs="Arial"/>
          <w:lang w:val="es-ES_tradnl"/>
        </w:rPr>
        <w:t>mex</w:t>
      </w:r>
      <w:proofErr w:type="spellEnd"/>
      <w:r w:rsidRPr="00D62F4D">
        <w:rPr>
          <w:rFonts w:ascii="Avenir Book" w:hAnsi="Avenir Book" w:cs="Arial"/>
          <w:lang w:val="es-ES_tradnl"/>
        </w:rPr>
        <w:t>) de BBB+(</w:t>
      </w:r>
      <w:proofErr w:type="spellStart"/>
      <w:r w:rsidRPr="00D62F4D">
        <w:rPr>
          <w:rFonts w:ascii="Avenir Book" w:hAnsi="Avenir Book" w:cs="Arial"/>
          <w:lang w:val="es-ES_tradnl"/>
        </w:rPr>
        <w:t>mex</w:t>
      </w:r>
      <w:proofErr w:type="spellEnd"/>
      <w:r w:rsidRPr="00D62F4D">
        <w:rPr>
          <w:rFonts w:ascii="Avenir Book" w:hAnsi="Avenir Book" w:cs="Arial"/>
          <w:lang w:val="es-ES_tradnl"/>
        </w:rPr>
        <w:t>)</w:t>
      </w:r>
      <w:r>
        <w:rPr>
          <w:rFonts w:ascii="Avenir Book" w:hAnsi="Avenir Book" w:cs="Arial"/>
          <w:lang w:val="es-ES_tradnl"/>
        </w:rPr>
        <w:t>”</w:t>
      </w:r>
      <w:r>
        <w:rPr>
          <w:rFonts w:ascii="Avenir Book" w:hAnsi="Avenir Book" w:cs="Arial"/>
        </w:rPr>
        <w:t xml:space="preserve"> </w:t>
      </w:r>
      <w:r w:rsidRPr="00D62F4D">
        <w:rPr>
          <w:rFonts w:ascii="Avenir Book" w:hAnsi="Avenir Book" w:cs="Arial"/>
          <w:lang w:val="es-ES_tradnl"/>
        </w:rPr>
        <w:t xml:space="preserve">por </w:t>
      </w:r>
      <w:r w:rsidRPr="00D62F4D">
        <w:rPr>
          <w:rFonts w:ascii="Avenir Book" w:hAnsi="Avenir Book" w:cs="Arial"/>
          <w:i/>
          <w:iCs/>
          <w:lang w:val="es-ES_tradnl"/>
        </w:rPr>
        <w:t>“e</w:t>
      </w:r>
      <w:r w:rsidRPr="00D62F4D">
        <w:rPr>
          <w:rFonts w:ascii="Avenir Book" w:hAnsi="Avenir Book" w:cs="Helvetica"/>
          <w:i/>
          <w:iCs/>
          <w:lang w:val="es-ES_tradnl"/>
        </w:rPr>
        <w:t>l adecuado manejo y control de sus finanzas públicas, que se caracterizó por una buena administración de sus gastos operativos y más aún por las métricas favorables y descendentes de sus niveles de deuda, con lo cual han logrado fortalecer sus haciendas pú</w:t>
      </w:r>
      <w:r w:rsidRPr="00D62F4D">
        <w:rPr>
          <w:rFonts w:ascii="Avenir Book" w:hAnsi="Avenir Book" w:cs="Arial"/>
          <w:i/>
          <w:iCs/>
          <w:lang w:val="es-ES_tradnl"/>
        </w:rPr>
        <w:t>blicas, obteniendo resultados superavitarios en sus balances financieros.”</w:t>
      </w:r>
      <w:r w:rsidRPr="00D62F4D">
        <w:rPr>
          <w:rStyle w:val="Refdenotaalpie"/>
          <w:rFonts w:ascii="Avenir Book" w:hAnsi="Avenir Book" w:cs="Arial"/>
        </w:rPr>
        <w:t xml:space="preserve"> </w:t>
      </w:r>
      <w:r w:rsidRPr="00D62F4D">
        <w:rPr>
          <w:rStyle w:val="Refdenotaalpie"/>
          <w:rFonts w:ascii="Avenir Book" w:hAnsi="Avenir Book" w:cs="Arial"/>
        </w:rPr>
        <w:footnoteReference w:id="58"/>
      </w:r>
    </w:p>
    <w:p w14:paraId="7B153F51" w14:textId="77777777" w:rsidR="00945AB5" w:rsidRPr="00D62F4D" w:rsidRDefault="00945AB5" w:rsidP="00945AB5">
      <w:pPr>
        <w:widowControl w:val="0"/>
        <w:autoSpaceDE w:val="0"/>
        <w:autoSpaceDN w:val="0"/>
        <w:adjustRightInd w:val="0"/>
        <w:spacing w:after="0" w:line="360" w:lineRule="auto"/>
        <w:jc w:val="both"/>
        <w:rPr>
          <w:rFonts w:ascii="Avenir Book" w:hAnsi="Avenir Book" w:cs="Arial"/>
        </w:rPr>
      </w:pPr>
    </w:p>
    <w:p w14:paraId="792B06A0" w14:textId="77777777" w:rsidR="00945AB5" w:rsidRPr="00D62F4D" w:rsidRDefault="00945AB5" w:rsidP="00945AB5">
      <w:pPr>
        <w:widowControl w:val="0"/>
        <w:autoSpaceDE w:val="0"/>
        <w:autoSpaceDN w:val="0"/>
        <w:adjustRightInd w:val="0"/>
        <w:spacing w:after="0" w:line="360" w:lineRule="auto"/>
        <w:jc w:val="both"/>
        <w:rPr>
          <w:rFonts w:ascii="Avenir Book" w:hAnsi="Avenir Book" w:cs="Arial"/>
        </w:rPr>
      </w:pPr>
      <w:r>
        <w:rPr>
          <w:rFonts w:ascii="Avenir Book" w:hAnsi="Avenir Book" w:cs="Arial"/>
        </w:rPr>
        <w:t>Se da cuenta a la vez de la estrategia e incremento de la recaudación financiera, y de la puesta en marcha del programa integral de recaudación para sumar y regularizar las participaciones de “contribuyentes morosos en materia de predial, agua potable, licencias de giros, mercados, tianguis”. Se menciona que la recaudación representa el 26 por ciento de los ingresos del total del municipio.</w:t>
      </w:r>
    </w:p>
    <w:p w14:paraId="02AA203D" w14:textId="77777777" w:rsidR="00945AB5" w:rsidRDefault="00945AB5" w:rsidP="00945AB5">
      <w:pPr>
        <w:widowControl w:val="0"/>
        <w:autoSpaceDE w:val="0"/>
        <w:autoSpaceDN w:val="0"/>
        <w:adjustRightInd w:val="0"/>
        <w:spacing w:after="0" w:line="360" w:lineRule="auto"/>
        <w:jc w:val="both"/>
        <w:rPr>
          <w:rFonts w:ascii="Avenir Book" w:hAnsi="Avenir Book" w:cs="Arial"/>
        </w:rPr>
      </w:pPr>
    </w:p>
    <w:p w14:paraId="53A37E3B" w14:textId="77777777" w:rsidR="00945AB5" w:rsidRDefault="00945AB5" w:rsidP="00945AB5">
      <w:pPr>
        <w:widowControl w:val="0"/>
        <w:autoSpaceDE w:val="0"/>
        <w:autoSpaceDN w:val="0"/>
        <w:adjustRightInd w:val="0"/>
        <w:spacing w:after="0" w:line="360" w:lineRule="auto"/>
        <w:jc w:val="both"/>
        <w:rPr>
          <w:rFonts w:ascii="Avenir Book" w:hAnsi="Avenir Book" w:cs="Arial"/>
        </w:rPr>
      </w:pPr>
      <w:r>
        <w:rPr>
          <w:rFonts w:ascii="Avenir Book" w:hAnsi="Avenir Book" w:cs="Arial"/>
        </w:rPr>
        <w:t>Es importante señalar que en el primer año de gestión del gobierno municipal, se tuvo una compleja transición a la nueva gestión de la cual se desprendió un proceso de diálogo y toma de acuerdos para orientar hacia el desarrollo municipal.</w:t>
      </w:r>
    </w:p>
    <w:p w14:paraId="422E6E82" w14:textId="77777777" w:rsidR="00945AB5" w:rsidRPr="00033843" w:rsidRDefault="00945AB5" w:rsidP="00945AB5">
      <w:pPr>
        <w:spacing w:after="0" w:line="240" w:lineRule="auto"/>
        <w:rPr>
          <w:rFonts w:ascii="Avenir Book" w:hAnsi="Avenir Book" w:cs="Arial"/>
        </w:rPr>
      </w:pPr>
    </w:p>
    <w:p w14:paraId="0A52503D" w14:textId="77777777" w:rsidR="00945AB5" w:rsidRPr="006E44CD" w:rsidRDefault="00945AB5" w:rsidP="00945AB5">
      <w:pPr>
        <w:widowControl w:val="0"/>
        <w:autoSpaceDE w:val="0"/>
        <w:autoSpaceDN w:val="0"/>
        <w:adjustRightInd w:val="0"/>
        <w:spacing w:after="0" w:line="360" w:lineRule="auto"/>
        <w:contextualSpacing/>
        <w:jc w:val="both"/>
        <w:rPr>
          <w:rFonts w:ascii="Avenir Book" w:hAnsi="Avenir Book" w:cs="Garamond"/>
          <w:color w:val="000000"/>
          <w:lang w:val="es-ES_tradnl"/>
        </w:rPr>
      </w:pPr>
    </w:p>
    <w:p w14:paraId="12DCF3ED" w14:textId="77777777" w:rsidR="00945AB5" w:rsidRDefault="00945AB5" w:rsidP="00945AB5">
      <w:pPr>
        <w:widowControl w:val="0"/>
        <w:autoSpaceDE w:val="0"/>
        <w:autoSpaceDN w:val="0"/>
        <w:adjustRightInd w:val="0"/>
        <w:spacing w:after="0" w:line="240" w:lineRule="auto"/>
        <w:jc w:val="both"/>
        <w:rPr>
          <w:rFonts w:ascii="Avenir Book" w:hAnsi="Avenir Book" w:cs="Times"/>
          <w:b/>
          <w:color w:val="000000"/>
          <w:lang w:val="es-ES_tradnl"/>
        </w:rPr>
        <w:sectPr w:rsidR="00945AB5" w:rsidSect="005E36DF">
          <w:headerReference w:type="default" r:id="rId12"/>
          <w:footerReference w:type="even" r:id="rId13"/>
          <w:footerReference w:type="default" r:id="rId14"/>
          <w:pgSz w:w="12240" w:h="15840" w:code="1"/>
          <w:pgMar w:top="1701" w:right="1134" w:bottom="1418" w:left="1418" w:header="709" w:footer="709" w:gutter="0"/>
          <w:cols w:space="708"/>
          <w:titlePg/>
          <w:docGrid w:linePitch="360"/>
        </w:sectPr>
      </w:pPr>
      <w:bookmarkStart w:id="0" w:name="_GoBack"/>
      <w:bookmarkEnd w:id="0"/>
    </w:p>
    <w:p w14:paraId="418694AD" w14:textId="77777777" w:rsidR="00945AB5" w:rsidRPr="002E0F25" w:rsidRDefault="00945AB5" w:rsidP="00945AB5">
      <w:pPr>
        <w:widowControl w:val="0"/>
        <w:autoSpaceDE w:val="0"/>
        <w:autoSpaceDN w:val="0"/>
        <w:adjustRightInd w:val="0"/>
        <w:spacing w:after="0" w:line="360" w:lineRule="auto"/>
        <w:jc w:val="both"/>
        <w:rPr>
          <w:rFonts w:ascii="Avenir Book" w:hAnsi="Avenir Book" w:cs="Arial"/>
        </w:rPr>
      </w:pPr>
    </w:p>
    <w:p w14:paraId="630298EC" w14:textId="77777777" w:rsidR="00945AB5" w:rsidRPr="0035350E" w:rsidRDefault="00945AB5" w:rsidP="00945AB5">
      <w:pPr>
        <w:widowControl w:val="0"/>
        <w:autoSpaceDE w:val="0"/>
        <w:autoSpaceDN w:val="0"/>
        <w:adjustRightInd w:val="0"/>
        <w:spacing w:after="0" w:line="360" w:lineRule="auto"/>
        <w:jc w:val="both"/>
        <w:rPr>
          <w:rFonts w:ascii="Avenir Book" w:hAnsi="Avenir Book" w:cs="Arial"/>
          <w:b/>
        </w:rPr>
      </w:pPr>
      <w:r w:rsidRPr="0035350E">
        <w:rPr>
          <w:rFonts w:ascii="Avenir Book" w:hAnsi="Avenir Book" w:cs="Arial"/>
          <w:b/>
        </w:rPr>
        <w:t xml:space="preserve">Matriz de Indicadores para Resultados, del </w:t>
      </w:r>
      <w:r>
        <w:rPr>
          <w:rFonts w:ascii="Avenir Book" w:hAnsi="Avenir Book" w:cs="Arial"/>
          <w:b/>
        </w:rPr>
        <w:t>ejercicio fiscal a ser evaluado</w:t>
      </w:r>
    </w:p>
    <w:p w14:paraId="75B17B09" w14:textId="77777777" w:rsidR="00945AB5" w:rsidRDefault="00945AB5" w:rsidP="00945AB5">
      <w:pPr>
        <w:widowControl w:val="0"/>
        <w:autoSpaceDE w:val="0"/>
        <w:autoSpaceDN w:val="0"/>
        <w:adjustRightInd w:val="0"/>
        <w:spacing w:after="0" w:line="360" w:lineRule="auto"/>
        <w:jc w:val="both"/>
        <w:rPr>
          <w:rFonts w:ascii="Avenir Book" w:hAnsi="Avenir Book" w:cs="Arial"/>
        </w:rPr>
      </w:pPr>
    </w:p>
    <w:p w14:paraId="34C9F84A" w14:textId="77777777" w:rsidR="00945AB5" w:rsidRDefault="00945AB5" w:rsidP="00945AB5">
      <w:pPr>
        <w:widowControl w:val="0"/>
        <w:autoSpaceDE w:val="0"/>
        <w:autoSpaceDN w:val="0"/>
        <w:adjustRightInd w:val="0"/>
        <w:spacing w:after="0" w:line="360" w:lineRule="auto"/>
        <w:jc w:val="both"/>
        <w:rPr>
          <w:rFonts w:ascii="Avenir Book" w:hAnsi="Avenir Book" w:cs="Arial"/>
        </w:rPr>
      </w:pPr>
      <w:r>
        <w:rPr>
          <w:rFonts w:ascii="Avenir Book" w:hAnsi="Avenir Book" w:cs="Arial"/>
        </w:rPr>
        <w:t>El FORTAMUN, aplica gasto federalizado a través del Ramo 33, a través de la Dependencia Coordinadora que es la SHCP, responsable de elaborar la Matriz de Indicadores para Resultados, que tiene una aplicación en el ámbito nacional.</w:t>
      </w:r>
    </w:p>
    <w:p w14:paraId="4346F7A3" w14:textId="77777777" w:rsidR="00945AB5" w:rsidRDefault="00945AB5" w:rsidP="00945AB5">
      <w:pPr>
        <w:widowControl w:val="0"/>
        <w:autoSpaceDE w:val="0"/>
        <w:autoSpaceDN w:val="0"/>
        <w:adjustRightInd w:val="0"/>
        <w:spacing w:after="0" w:line="240" w:lineRule="auto"/>
        <w:jc w:val="both"/>
        <w:rPr>
          <w:rFonts w:ascii="Avenir Book" w:hAnsi="Avenir Book" w:cs="Arial"/>
        </w:rPr>
      </w:pPr>
    </w:p>
    <w:tbl>
      <w:tblPr>
        <w:tblStyle w:val="Tablaconcuadrcula"/>
        <w:tblW w:w="5100" w:type="pct"/>
        <w:jc w:val="center"/>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CellMar>
          <w:left w:w="85" w:type="dxa"/>
          <w:right w:w="85" w:type="dxa"/>
        </w:tblCellMar>
        <w:tblLook w:val="04A0" w:firstRow="1" w:lastRow="0" w:firstColumn="1" w:lastColumn="0" w:noHBand="0" w:noVBand="1"/>
      </w:tblPr>
      <w:tblGrid>
        <w:gridCol w:w="4113"/>
        <w:gridCol w:w="9431"/>
      </w:tblGrid>
      <w:tr w:rsidR="00945AB5" w:rsidRPr="00BA43A2" w14:paraId="025BAC10" w14:textId="77777777" w:rsidTr="00BB66FF">
        <w:trPr>
          <w:jc w:val="center"/>
        </w:trPr>
        <w:tc>
          <w:tcPr>
            <w:tcW w:w="13544" w:type="dxa"/>
            <w:gridSpan w:val="2"/>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1497105E" w14:textId="77777777" w:rsidR="00945AB5" w:rsidRPr="00BA43A2" w:rsidRDefault="00945AB5" w:rsidP="00BB66FF">
            <w:pPr>
              <w:widowControl w:val="0"/>
              <w:autoSpaceDE w:val="0"/>
              <w:autoSpaceDN w:val="0"/>
              <w:adjustRightInd w:val="0"/>
              <w:spacing w:after="0" w:line="240" w:lineRule="auto"/>
              <w:jc w:val="center"/>
              <w:rPr>
                <w:rFonts w:ascii="Avenir Book" w:hAnsi="Avenir Book" w:cs="Arial"/>
                <w:sz w:val="16"/>
              </w:rPr>
            </w:pPr>
            <w:r w:rsidRPr="00BA43A2">
              <w:rPr>
                <w:rFonts w:ascii="Avenir Book" w:hAnsi="Avenir Book" w:cs="Arial"/>
                <w:sz w:val="16"/>
              </w:rPr>
              <w:t>Detalle de la Matriz</w:t>
            </w:r>
          </w:p>
        </w:tc>
      </w:tr>
      <w:tr w:rsidR="00945AB5" w:rsidRPr="00BA43A2" w14:paraId="3C31649C" w14:textId="77777777" w:rsidTr="00BB66FF">
        <w:trPr>
          <w:jc w:val="center"/>
        </w:trPr>
        <w:tc>
          <w:tcPr>
            <w:tcW w:w="4113" w:type="dxa"/>
            <w:tcBorders>
              <w:top w:val="single" w:sz="4" w:space="0" w:color="C45911"/>
              <w:left w:val="single" w:sz="4" w:space="0" w:color="C45911"/>
              <w:bottom w:val="single" w:sz="4" w:space="0" w:color="C45911"/>
              <w:right w:val="single" w:sz="4" w:space="0" w:color="C45911"/>
            </w:tcBorders>
          </w:tcPr>
          <w:p w14:paraId="11E480FC" w14:textId="77777777" w:rsidR="00945AB5" w:rsidRPr="00BA43A2" w:rsidRDefault="00945AB5" w:rsidP="00BB66FF">
            <w:pPr>
              <w:widowControl w:val="0"/>
              <w:autoSpaceDE w:val="0"/>
              <w:autoSpaceDN w:val="0"/>
              <w:adjustRightInd w:val="0"/>
              <w:spacing w:after="0" w:line="240" w:lineRule="auto"/>
              <w:jc w:val="both"/>
              <w:rPr>
                <w:rFonts w:ascii="Avenir Book" w:hAnsi="Avenir Book" w:cs="Arial"/>
                <w:sz w:val="16"/>
              </w:rPr>
            </w:pPr>
            <w:r w:rsidRPr="00BA43A2">
              <w:rPr>
                <w:rFonts w:ascii="Avenir Book" w:hAnsi="Avenir Book" w:cs="Arial"/>
                <w:sz w:val="16"/>
              </w:rPr>
              <w:t>Ramo:</w:t>
            </w:r>
          </w:p>
        </w:tc>
        <w:tc>
          <w:tcPr>
            <w:tcW w:w="9431" w:type="dxa"/>
            <w:tcBorders>
              <w:top w:val="single" w:sz="4" w:space="0" w:color="C45911"/>
              <w:left w:val="single" w:sz="4" w:space="0" w:color="C45911"/>
              <w:bottom w:val="single" w:sz="4" w:space="0" w:color="C45911"/>
              <w:right w:val="single" w:sz="4" w:space="0" w:color="C45911"/>
            </w:tcBorders>
          </w:tcPr>
          <w:p w14:paraId="06350C9C" w14:textId="77777777" w:rsidR="00945AB5" w:rsidRPr="00BA43A2" w:rsidRDefault="00945AB5" w:rsidP="00BB66FF">
            <w:pPr>
              <w:widowControl w:val="0"/>
              <w:autoSpaceDE w:val="0"/>
              <w:autoSpaceDN w:val="0"/>
              <w:adjustRightInd w:val="0"/>
              <w:spacing w:after="0" w:line="240" w:lineRule="auto"/>
              <w:jc w:val="both"/>
              <w:rPr>
                <w:rFonts w:ascii="Avenir Book" w:hAnsi="Avenir Book" w:cs="Arial"/>
                <w:sz w:val="16"/>
              </w:rPr>
            </w:pPr>
            <w:r w:rsidRPr="00BA43A2">
              <w:rPr>
                <w:rFonts w:ascii="Avenir Book" w:hAnsi="Avenir Book" w:cs="Arial"/>
                <w:sz w:val="16"/>
              </w:rPr>
              <w:t>33 - Aportaciones federales para entidades federativas y municipios</w:t>
            </w:r>
          </w:p>
        </w:tc>
      </w:tr>
      <w:tr w:rsidR="00945AB5" w:rsidRPr="00BA43A2" w14:paraId="5E2BDD1D" w14:textId="77777777" w:rsidTr="00BB66FF">
        <w:trPr>
          <w:jc w:val="center"/>
        </w:trPr>
        <w:tc>
          <w:tcPr>
            <w:tcW w:w="4113" w:type="dxa"/>
            <w:tcBorders>
              <w:top w:val="single" w:sz="4" w:space="0" w:color="C45911"/>
              <w:left w:val="single" w:sz="4" w:space="0" w:color="C45911"/>
              <w:bottom w:val="single" w:sz="4" w:space="0" w:color="C45911"/>
              <w:right w:val="single" w:sz="4" w:space="0" w:color="C45911"/>
            </w:tcBorders>
          </w:tcPr>
          <w:p w14:paraId="4DED8764" w14:textId="77777777" w:rsidR="00945AB5" w:rsidRPr="00BA43A2" w:rsidRDefault="00945AB5" w:rsidP="00BB66FF">
            <w:pPr>
              <w:widowControl w:val="0"/>
              <w:autoSpaceDE w:val="0"/>
              <w:autoSpaceDN w:val="0"/>
              <w:adjustRightInd w:val="0"/>
              <w:spacing w:after="0" w:line="240" w:lineRule="auto"/>
              <w:jc w:val="both"/>
              <w:rPr>
                <w:rFonts w:ascii="Avenir Book" w:hAnsi="Avenir Book" w:cs="Arial"/>
                <w:sz w:val="16"/>
              </w:rPr>
            </w:pPr>
            <w:r w:rsidRPr="00BA43A2">
              <w:rPr>
                <w:rFonts w:ascii="Avenir Book" w:hAnsi="Avenir Book" w:cs="Arial"/>
                <w:sz w:val="16"/>
              </w:rPr>
              <w:t>Unidad responsable:</w:t>
            </w:r>
          </w:p>
        </w:tc>
        <w:tc>
          <w:tcPr>
            <w:tcW w:w="9431" w:type="dxa"/>
            <w:tcBorders>
              <w:top w:val="single" w:sz="4" w:space="0" w:color="C45911"/>
              <w:left w:val="single" w:sz="4" w:space="0" w:color="C45911"/>
              <w:bottom w:val="single" w:sz="4" w:space="0" w:color="C45911"/>
              <w:right w:val="single" w:sz="4" w:space="0" w:color="C45911"/>
            </w:tcBorders>
          </w:tcPr>
          <w:p w14:paraId="2C6FF58D" w14:textId="77777777" w:rsidR="00945AB5" w:rsidRPr="00BA43A2" w:rsidRDefault="00945AB5" w:rsidP="00BB66FF">
            <w:pPr>
              <w:widowControl w:val="0"/>
              <w:autoSpaceDE w:val="0"/>
              <w:autoSpaceDN w:val="0"/>
              <w:adjustRightInd w:val="0"/>
              <w:spacing w:after="0" w:line="240" w:lineRule="auto"/>
              <w:jc w:val="both"/>
              <w:rPr>
                <w:rFonts w:ascii="Avenir Book" w:hAnsi="Avenir Book" w:cs="Arial"/>
                <w:sz w:val="16"/>
              </w:rPr>
            </w:pPr>
            <w:r w:rsidRPr="00BA43A2">
              <w:rPr>
                <w:rFonts w:ascii="Avenir Book" w:hAnsi="Avenir Book" w:cs="Arial"/>
                <w:sz w:val="16"/>
              </w:rPr>
              <w:t>416 – Dirección General de Programación y Presupuesto “A”</w:t>
            </w:r>
          </w:p>
        </w:tc>
      </w:tr>
      <w:tr w:rsidR="00945AB5" w:rsidRPr="00BA43A2" w14:paraId="3908442C" w14:textId="77777777" w:rsidTr="00BB66FF">
        <w:trPr>
          <w:jc w:val="center"/>
        </w:trPr>
        <w:tc>
          <w:tcPr>
            <w:tcW w:w="4113" w:type="dxa"/>
            <w:tcBorders>
              <w:top w:val="single" w:sz="4" w:space="0" w:color="C45911"/>
              <w:left w:val="single" w:sz="4" w:space="0" w:color="C45911"/>
              <w:bottom w:val="single" w:sz="4" w:space="0" w:color="C45911"/>
              <w:right w:val="single" w:sz="4" w:space="0" w:color="C45911"/>
            </w:tcBorders>
          </w:tcPr>
          <w:p w14:paraId="53CE98E5" w14:textId="77777777" w:rsidR="00945AB5" w:rsidRPr="00BA43A2" w:rsidRDefault="00945AB5" w:rsidP="00BB66FF">
            <w:pPr>
              <w:widowControl w:val="0"/>
              <w:autoSpaceDE w:val="0"/>
              <w:autoSpaceDN w:val="0"/>
              <w:adjustRightInd w:val="0"/>
              <w:spacing w:after="0" w:line="240" w:lineRule="auto"/>
              <w:jc w:val="both"/>
              <w:rPr>
                <w:rFonts w:ascii="Avenir Book" w:hAnsi="Avenir Book" w:cs="Arial"/>
                <w:sz w:val="16"/>
              </w:rPr>
            </w:pPr>
            <w:r w:rsidRPr="00BA43A2">
              <w:rPr>
                <w:rFonts w:ascii="Avenir Book" w:hAnsi="Avenir Book" w:cs="Arial"/>
                <w:sz w:val="16"/>
              </w:rPr>
              <w:t>Clave y modalidad del Pp:</w:t>
            </w:r>
          </w:p>
        </w:tc>
        <w:tc>
          <w:tcPr>
            <w:tcW w:w="9431" w:type="dxa"/>
            <w:tcBorders>
              <w:top w:val="single" w:sz="4" w:space="0" w:color="C45911"/>
              <w:left w:val="single" w:sz="4" w:space="0" w:color="C45911"/>
              <w:bottom w:val="single" w:sz="4" w:space="0" w:color="C45911"/>
              <w:right w:val="single" w:sz="4" w:space="0" w:color="C45911"/>
            </w:tcBorders>
          </w:tcPr>
          <w:p w14:paraId="37CC7098" w14:textId="77777777" w:rsidR="00945AB5" w:rsidRPr="00BA43A2" w:rsidRDefault="00945AB5" w:rsidP="00BB66FF">
            <w:pPr>
              <w:widowControl w:val="0"/>
              <w:autoSpaceDE w:val="0"/>
              <w:autoSpaceDN w:val="0"/>
              <w:adjustRightInd w:val="0"/>
              <w:spacing w:after="0" w:line="240" w:lineRule="auto"/>
              <w:jc w:val="both"/>
              <w:rPr>
                <w:rFonts w:ascii="Avenir Book" w:hAnsi="Avenir Book" w:cs="Arial"/>
                <w:sz w:val="16"/>
              </w:rPr>
            </w:pPr>
            <w:r w:rsidRPr="00BA43A2">
              <w:rPr>
                <w:rFonts w:ascii="Avenir Book" w:hAnsi="Avenir Book" w:cs="Arial"/>
                <w:sz w:val="16"/>
              </w:rPr>
              <w:t>I – Gasto federalizado</w:t>
            </w:r>
          </w:p>
        </w:tc>
      </w:tr>
      <w:tr w:rsidR="00945AB5" w:rsidRPr="00BA43A2" w14:paraId="3EC1A605" w14:textId="77777777" w:rsidTr="00BB66FF">
        <w:trPr>
          <w:jc w:val="center"/>
        </w:trPr>
        <w:tc>
          <w:tcPr>
            <w:tcW w:w="4113" w:type="dxa"/>
            <w:tcBorders>
              <w:top w:val="single" w:sz="4" w:space="0" w:color="C45911"/>
              <w:left w:val="single" w:sz="4" w:space="0" w:color="C45911"/>
              <w:bottom w:val="single" w:sz="4" w:space="0" w:color="C45911"/>
              <w:right w:val="single" w:sz="4" w:space="0" w:color="C45911"/>
            </w:tcBorders>
          </w:tcPr>
          <w:p w14:paraId="0D2C145E" w14:textId="77777777" w:rsidR="00945AB5" w:rsidRPr="00BA43A2" w:rsidRDefault="00945AB5" w:rsidP="00BB66FF">
            <w:pPr>
              <w:widowControl w:val="0"/>
              <w:autoSpaceDE w:val="0"/>
              <w:autoSpaceDN w:val="0"/>
              <w:adjustRightInd w:val="0"/>
              <w:spacing w:after="0" w:line="240" w:lineRule="auto"/>
              <w:jc w:val="both"/>
              <w:rPr>
                <w:rFonts w:ascii="Avenir Book" w:hAnsi="Avenir Book" w:cs="Arial"/>
                <w:sz w:val="16"/>
              </w:rPr>
            </w:pPr>
            <w:r w:rsidRPr="00BA43A2">
              <w:rPr>
                <w:rFonts w:ascii="Avenir Book" w:hAnsi="Avenir Book" w:cs="Arial"/>
                <w:sz w:val="16"/>
              </w:rPr>
              <w:t>Denominación del Pp:</w:t>
            </w:r>
          </w:p>
        </w:tc>
        <w:tc>
          <w:tcPr>
            <w:tcW w:w="9431" w:type="dxa"/>
            <w:tcBorders>
              <w:top w:val="single" w:sz="4" w:space="0" w:color="C45911"/>
              <w:left w:val="single" w:sz="4" w:space="0" w:color="C45911"/>
              <w:bottom w:val="single" w:sz="4" w:space="0" w:color="C45911"/>
              <w:right w:val="single" w:sz="4" w:space="0" w:color="C45911"/>
            </w:tcBorders>
          </w:tcPr>
          <w:p w14:paraId="6F161F74" w14:textId="77777777" w:rsidR="00945AB5" w:rsidRPr="00BA43A2" w:rsidRDefault="00945AB5" w:rsidP="00BB66FF">
            <w:pPr>
              <w:widowControl w:val="0"/>
              <w:autoSpaceDE w:val="0"/>
              <w:autoSpaceDN w:val="0"/>
              <w:adjustRightInd w:val="0"/>
              <w:spacing w:after="0" w:line="240" w:lineRule="auto"/>
              <w:jc w:val="both"/>
              <w:rPr>
                <w:rFonts w:ascii="Avenir Book" w:hAnsi="Avenir Book" w:cs="Arial"/>
                <w:sz w:val="16"/>
              </w:rPr>
            </w:pPr>
            <w:r w:rsidRPr="00BA43A2">
              <w:rPr>
                <w:rFonts w:ascii="Avenir Book" w:hAnsi="Avenir Book" w:cs="Arial"/>
                <w:sz w:val="16"/>
              </w:rPr>
              <w:t>I – 005 - FORTAMUN</w:t>
            </w:r>
          </w:p>
        </w:tc>
      </w:tr>
      <w:tr w:rsidR="00945AB5" w:rsidRPr="00BA43A2" w14:paraId="08130FFD" w14:textId="77777777" w:rsidTr="00BB66FF">
        <w:trPr>
          <w:jc w:val="center"/>
        </w:trPr>
        <w:tc>
          <w:tcPr>
            <w:tcW w:w="13544" w:type="dxa"/>
            <w:gridSpan w:val="2"/>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260AD17B" w14:textId="77777777" w:rsidR="00945AB5" w:rsidRPr="00BA43A2" w:rsidRDefault="00945AB5" w:rsidP="00BB66FF">
            <w:pPr>
              <w:widowControl w:val="0"/>
              <w:autoSpaceDE w:val="0"/>
              <w:autoSpaceDN w:val="0"/>
              <w:adjustRightInd w:val="0"/>
              <w:spacing w:after="0" w:line="240" w:lineRule="auto"/>
              <w:jc w:val="center"/>
              <w:rPr>
                <w:rFonts w:ascii="Avenir Book" w:hAnsi="Avenir Book" w:cs="Arial"/>
                <w:sz w:val="16"/>
              </w:rPr>
            </w:pPr>
            <w:r w:rsidRPr="00BA43A2">
              <w:rPr>
                <w:rFonts w:ascii="Avenir Book" w:hAnsi="Avenir Book" w:cs="Arial"/>
                <w:sz w:val="16"/>
              </w:rPr>
              <w:t>Clasificación funcional</w:t>
            </w:r>
          </w:p>
        </w:tc>
      </w:tr>
      <w:tr w:rsidR="00945AB5" w:rsidRPr="00BA43A2" w14:paraId="717701A1" w14:textId="77777777" w:rsidTr="00BB66FF">
        <w:trPr>
          <w:jc w:val="center"/>
        </w:trPr>
        <w:tc>
          <w:tcPr>
            <w:tcW w:w="4113" w:type="dxa"/>
            <w:tcBorders>
              <w:top w:val="single" w:sz="4" w:space="0" w:color="C45911"/>
              <w:left w:val="single" w:sz="4" w:space="0" w:color="C45911"/>
              <w:bottom w:val="single" w:sz="4" w:space="0" w:color="C45911"/>
              <w:right w:val="single" w:sz="4" w:space="0" w:color="C45911"/>
            </w:tcBorders>
          </w:tcPr>
          <w:p w14:paraId="5E590824" w14:textId="77777777" w:rsidR="00945AB5" w:rsidRPr="00BA43A2" w:rsidRDefault="00945AB5" w:rsidP="00BB66FF">
            <w:pPr>
              <w:widowControl w:val="0"/>
              <w:autoSpaceDE w:val="0"/>
              <w:autoSpaceDN w:val="0"/>
              <w:adjustRightInd w:val="0"/>
              <w:spacing w:after="0" w:line="240" w:lineRule="auto"/>
              <w:jc w:val="both"/>
              <w:rPr>
                <w:rFonts w:ascii="Avenir Book" w:hAnsi="Avenir Book" w:cs="Arial"/>
                <w:sz w:val="16"/>
              </w:rPr>
            </w:pPr>
            <w:r w:rsidRPr="00BA43A2">
              <w:rPr>
                <w:rFonts w:ascii="Avenir Book" w:hAnsi="Avenir Book" w:cs="Arial"/>
                <w:sz w:val="16"/>
              </w:rPr>
              <w:t>Finalidad:</w:t>
            </w:r>
          </w:p>
        </w:tc>
        <w:tc>
          <w:tcPr>
            <w:tcW w:w="9431" w:type="dxa"/>
            <w:tcBorders>
              <w:top w:val="single" w:sz="4" w:space="0" w:color="C45911"/>
              <w:left w:val="single" w:sz="4" w:space="0" w:color="C45911"/>
              <w:bottom w:val="single" w:sz="4" w:space="0" w:color="C45911"/>
              <w:right w:val="single" w:sz="4" w:space="0" w:color="C45911"/>
            </w:tcBorders>
          </w:tcPr>
          <w:p w14:paraId="189A45DE" w14:textId="77777777" w:rsidR="00945AB5" w:rsidRPr="00BA43A2" w:rsidRDefault="00945AB5" w:rsidP="00BB66FF">
            <w:pPr>
              <w:widowControl w:val="0"/>
              <w:autoSpaceDE w:val="0"/>
              <w:autoSpaceDN w:val="0"/>
              <w:adjustRightInd w:val="0"/>
              <w:spacing w:after="0" w:line="240" w:lineRule="auto"/>
              <w:jc w:val="both"/>
              <w:rPr>
                <w:rFonts w:ascii="Avenir Book" w:hAnsi="Avenir Book" w:cs="Arial"/>
                <w:sz w:val="16"/>
              </w:rPr>
            </w:pPr>
            <w:r w:rsidRPr="00BA43A2">
              <w:rPr>
                <w:rFonts w:ascii="Avenir Book" w:hAnsi="Avenir Book" w:cs="Arial"/>
                <w:sz w:val="16"/>
              </w:rPr>
              <w:t>2 – Desarrollo social</w:t>
            </w:r>
          </w:p>
        </w:tc>
      </w:tr>
      <w:tr w:rsidR="00945AB5" w:rsidRPr="00BA43A2" w14:paraId="4837D4C4" w14:textId="77777777" w:rsidTr="00BB66FF">
        <w:trPr>
          <w:jc w:val="center"/>
        </w:trPr>
        <w:tc>
          <w:tcPr>
            <w:tcW w:w="4113" w:type="dxa"/>
            <w:tcBorders>
              <w:top w:val="single" w:sz="4" w:space="0" w:color="C45911"/>
              <w:left w:val="single" w:sz="4" w:space="0" w:color="C45911"/>
              <w:bottom w:val="single" w:sz="4" w:space="0" w:color="C45911"/>
              <w:right w:val="single" w:sz="4" w:space="0" w:color="C45911"/>
            </w:tcBorders>
          </w:tcPr>
          <w:p w14:paraId="7D866F3A" w14:textId="77777777" w:rsidR="00945AB5" w:rsidRPr="00BA43A2" w:rsidRDefault="00945AB5" w:rsidP="00BB66FF">
            <w:pPr>
              <w:widowControl w:val="0"/>
              <w:autoSpaceDE w:val="0"/>
              <w:autoSpaceDN w:val="0"/>
              <w:adjustRightInd w:val="0"/>
              <w:spacing w:after="0" w:line="240" w:lineRule="auto"/>
              <w:jc w:val="both"/>
              <w:rPr>
                <w:rFonts w:ascii="Avenir Book" w:hAnsi="Avenir Book" w:cs="Arial"/>
                <w:sz w:val="16"/>
              </w:rPr>
            </w:pPr>
            <w:r w:rsidRPr="00BA43A2">
              <w:rPr>
                <w:rFonts w:ascii="Avenir Book" w:hAnsi="Avenir Book" w:cs="Arial"/>
                <w:sz w:val="16"/>
              </w:rPr>
              <w:t>Función:</w:t>
            </w:r>
          </w:p>
        </w:tc>
        <w:tc>
          <w:tcPr>
            <w:tcW w:w="9431" w:type="dxa"/>
            <w:tcBorders>
              <w:top w:val="single" w:sz="4" w:space="0" w:color="C45911"/>
              <w:left w:val="single" w:sz="4" w:space="0" w:color="C45911"/>
              <w:bottom w:val="single" w:sz="4" w:space="0" w:color="C45911"/>
              <w:right w:val="single" w:sz="4" w:space="0" w:color="C45911"/>
            </w:tcBorders>
          </w:tcPr>
          <w:p w14:paraId="2965FA16" w14:textId="77777777" w:rsidR="00945AB5" w:rsidRPr="00BA43A2" w:rsidRDefault="00945AB5" w:rsidP="00BB66FF">
            <w:pPr>
              <w:widowControl w:val="0"/>
              <w:autoSpaceDE w:val="0"/>
              <w:autoSpaceDN w:val="0"/>
              <w:adjustRightInd w:val="0"/>
              <w:spacing w:after="0" w:line="240" w:lineRule="auto"/>
              <w:jc w:val="both"/>
              <w:rPr>
                <w:rFonts w:ascii="Avenir Book" w:hAnsi="Avenir Book" w:cs="Arial"/>
                <w:sz w:val="16"/>
              </w:rPr>
            </w:pPr>
            <w:r w:rsidRPr="00BA43A2">
              <w:rPr>
                <w:rFonts w:ascii="Avenir Book" w:hAnsi="Avenir Book" w:cs="Arial"/>
                <w:sz w:val="16"/>
              </w:rPr>
              <w:t>2 – Vivienda y servicios a la comunidad</w:t>
            </w:r>
          </w:p>
        </w:tc>
      </w:tr>
      <w:tr w:rsidR="00945AB5" w:rsidRPr="00BA43A2" w14:paraId="31EFDBDE" w14:textId="77777777" w:rsidTr="00BB66FF">
        <w:trPr>
          <w:jc w:val="center"/>
        </w:trPr>
        <w:tc>
          <w:tcPr>
            <w:tcW w:w="4113" w:type="dxa"/>
            <w:tcBorders>
              <w:top w:val="single" w:sz="4" w:space="0" w:color="C45911"/>
              <w:left w:val="single" w:sz="4" w:space="0" w:color="C45911"/>
              <w:bottom w:val="single" w:sz="4" w:space="0" w:color="C45911"/>
              <w:right w:val="single" w:sz="4" w:space="0" w:color="C45911"/>
            </w:tcBorders>
          </w:tcPr>
          <w:p w14:paraId="20EA3494" w14:textId="77777777" w:rsidR="00945AB5" w:rsidRPr="00BA43A2" w:rsidRDefault="00945AB5" w:rsidP="00BB66FF">
            <w:pPr>
              <w:widowControl w:val="0"/>
              <w:autoSpaceDE w:val="0"/>
              <w:autoSpaceDN w:val="0"/>
              <w:adjustRightInd w:val="0"/>
              <w:spacing w:after="0" w:line="240" w:lineRule="auto"/>
              <w:jc w:val="both"/>
              <w:rPr>
                <w:rFonts w:ascii="Avenir Book" w:hAnsi="Avenir Book" w:cs="Arial"/>
                <w:sz w:val="16"/>
              </w:rPr>
            </w:pPr>
            <w:r w:rsidRPr="00BA43A2">
              <w:rPr>
                <w:rFonts w:ascii="Avenir Book" w:hAnsi="Avenir Book" w:cs="Arial"/>
                <w:sz w:val="16"/>
              </w:rPr>
              <w:t>Subfunción:</w:t>
            </w:r>
          </w:p>
        </w:tc>
        <w:tc>
          <w:tcPr>
            <w:tcW w:w="9431" w:type="dxa"/>
            <w:tcBorders>
              <w:top w:val="single" w:sz="4" w:space="0" w:color="C45911"/>
              <w:left w:val="single" w:sz="4" w:space="0" w:color="C45911"/>
              <w:bottom w:val="single" w:sz="4" w:space="0" w:color="C45911"/>
              <w:right w:val="single" w:sz="4" w:space="0" w:color="C45911"/>
            </w:tcBorders>
          </w:tcPr>
          <w:p w14:paraId="53EFCF48" w14:textId="77777777" w:rsidR="00945AB5" w:rsidRPr="00BA43A2" w:rsidRDefault="00945AB5" w:rsidP="00BB66FF">
            <w:pPr>
              <w:widowControl w:val="0"/>
              <w:autoSpaceDE w:val="0"/>
              <w:autoSpaceDN w:val="0"/>
              <w:adjustRightInd w:val="0"/>
              <w:spacing w:after="0" w:line="240" w:lineRule="auto"/>
              <w:jc w:val="both"/>
              <w:rPr>
                <w:rFonts w:ascii="Avenir Book" w:hAnsi="Avenir Book" w:cs="Arial"/>
                <w:sz w:val="16"/>
              </w:rPr>
            </w:pPr>
            <w:r w:rsidRPr="00BA43A2">
              <w:rPr>
                <w:rFonts w:ascii="Avenir Book" w:hAnsi="Avenir Book" w:cs="Arial"/>
                <w:sz w:val="16"/>
              </w:rPr>
              <w:t>7 – Desarrollo regional</w:t>
            </w:r>
          </w:p>
        </w:tc>
      </w:tr>
      <w:tr w:rsidR="00945AB5" w:rsidRPr="00BA43A2" w14:paraId="2E6103C3" w14:textId="77777777" w:rsidTr="00BB66FF">
        <w:trPr>
          <w:trHeight w:val="235"/>
          <w:jc w:val="center"/>
        </w:trPr>
        <w:tc>
          <w:tcPr>
            <w:tcW w:w="4113" w:type="dxa"/>
            <w:tcBorders>
              <w:top w:val="single" w:sz="4" w:space="0" w:color="C45911"/>
              <w:left w:val="single" w:sz="4" w:space="0" w:color="C45911"/>
              <w:bottom w:val="single" w:sz="4" w:space="0" w:color="C45911"/>
              <w:right w:val="single" w:sz="4" w:space="0" w:color="C45911"/>
            </w:tcBorders>
          </w:tcPr>
          <w:p w14:paraId="59D29DE7" w14:textId="77777777" w:rsidR="00945AB5" w:rsidRPr="00BA43A2" w:rsidRDefault="00945AB5" w:rsidP="00BB66FF">
            <w:pPr>
              <w:widowControl w:val="0"/>
              <w:autoSpaceDE w:val="0"/>
              <w:autoSpaceDN w:val="0"/>
              <w:adjustRightInd w:val="0"/>
              <w:spacing w:after="0" w:line="240" w:lineRule="auto"/>
              <w:jc w:val="both"/>
              <w:rPr>
                <w:rFonts w:ascii="Avenir Book" w:hAnsi="Avenir Book" w:cs="Arial"/>
                <w:sz w:val="16"/>
              </w:rPr>
            </w:pPr>
            <w:r w:rsidRPr="00BA43A2">
              <w:rPr>
                <w:rFonts w:ascii="Avenir Book" w:hAnsi="Avenir Book" w:cs="Arial"/>
                <w:sz w:val="16"/>
              </w:rPr>
              <w:t>Actividad institucional:</w:t>
            </w:r>
          </w:p>
        </w:tc>
        <w:tc>
          <w:tcPr>
            <w:tcW w:w="9431" w:type="dxa"/>
            <w:tcBorders>
              <w:top w:val="single" w:sz="4" w:space="0" w:color="C45911"/>
              <w:left w:val="single" w:sz="4" w:space="0" w:color="C45911"/>
              <w:bottom w:val="single" w:sz="4" w:space="0" w:color="C45911"/>
              <w:right w:val="single" w:sz="4" w:space="0" w:color="C45911"/>
            </w:tcBorders>
          </w:tcPr>
          <w:p w14:paraId="000080FC" w14:textId="77777777" w:rsidR="00945AB5" w:rsidRPr="00BA43A2" w:rsidRDefault="00945AB5" w:rsidP="00BB66FF">
            <w:pPr>
              <w:widowControl w:val="0"/>
              <w:autoSpaceDE w:val="0"/>
              <w:autoSpaceDN w:val="0"/>
              <w:adjustRightInd w:val="0"/>
              <w:spacing w:after="0" w:line="240" w:lineRule="auto"/>
              <w:jc w:val="both"/>
              <w:rPr>
                <w:rFonts w:ascii="Avenir Book" w:hAnsi="Avenir Book" w:cs="Arial"/>
                <w:sz w:val="16"/>
              </w:rPr>
            </w:pPr>
            <w:r w:rsidRPr="00BA43A2">
              <w:rPr>
                <w:rFonts w:ascii="Avenir Book" w:hAnsi="Avenir Book" w:cs="Arial"/>
                <w:sz w:val="16"/>
              </w:rPr>
              <w:t>6 – Fondo de Aportaciones para el Fortalecimiento de los Municipios y de las Demarcaciones Territoriales del Distrito Federal</w:t>
            </w:r>
          </w:p>
        </w:tc>
      </w:tr>
    </w:tbl>
    <w:p w14:paraId="5ADA1CDE" w14:textId="77777777" w:rsidR="00945AB5" w:rsidRDefault="00945AB5" w:rsidP="00945AB5">
      <w:pPr>
        <w:widowControl w:val="0"/>
        <w:autoSpaceDE w:val="0"/>
        <w:autoSpaceDN w:val="0"/>
        <w:adjustRightInd w:val="0"/>
        <w:spacing w:after="0" w:line="240" w:lineRule="auto"/>
        <w:jc w:val="both"/>
        <w:rPr>
          <w:rFonts w:ascii="Avenir Book" w:hAnsi="Avenir Book" w:cs="Arial"/>
        </w:rPr>
      </w:pPr>
    </w:p>
    <w:tbl>
      <w:tblPr>
        <w:tblStyle w:val="Tablaconcuadrcula"/>
        <w:tblW w:w="5099" w:type="pct"/>
        <w:jc w:val="center"/>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CellMar>
          <w:left w:w="0" w:type="dxa"/>
          <w:right w:w="0" w:type="dxa"/>
        </w:tblCellMar>
        <w:tblLook w:val="04A0" w:firstRow="1" w:lastRow="0" w:firstColumn="1" w:lastColumn="0" w:noHBand="0" w:noVBand="1"/>
      </w:tblPr>
      <w:tblGrid>
        <w:gridCol w:w="1276"/>
        <w:gridCol w:w="2800"/>
        <w:gridCol w:w="1878"/>
        <w:gridCol w:w="746"/>
        <w:gridCol w:w="896"/>
        <w:gridCol w:w="899"/>
        <w:gridCol w:w="957"/>
        <w:gridCol w:w="957"/>
        <w:gridCol w:w="3132"/>
      </w:tblGrid>
      <w:tr w:rsidR="00945AB5" w:rsidRPr="00BB567F" w14:paraId="1E0C855C" w14:textId="77777777" w:rsidTr="00BB66FF">
        <w:trPr>
          <w:trHeight w:val="20"/>
          <w:jc w:val="center"/>
        </w:trPr>
        <w:tc>
          <w:tcPr>
            <w:tcW w:w="13541" w:type="dxa"/>
            <w:gridSpan w:val="9"/>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7C924DC8" w14:textId="77777777" w:rsidR="00945AB5" w:rsidRPr="00BB567F" w:rsidRDefault="00945AB5" w:rsidP="00BB66FF">
            <w:pPr>
              <w:widowControl w:val="0"/>
              <w:autoSpaceDE w:val="0"/>
              <w:autoSpaceDN w:val="0"/>
              <w:adjustRightInd w:val="0"/>
              <w:spacing w:after="0" w:line="240" w:lineRule="auto"/>
              <w:jc w:val="center"/>
              <w:rPr>
                <w:rFonts w:ascii="Avenir Light" w:hAnsi="Avenir Light" w:cs="Arial"/>
                <w:b/>
                <w:sz w:val="16"/>
                <w:szCs w:val="16"/>
              </w:rPr>
            </w:pPr>
            <w:r w:rsidRPr="00BB567F">
              <w:rPr>
                <w:rFonts w:ascii="Avenir Light" w:hAnsi="Avenir Light" w:cs="Arial"/>
                <w:b/>
                <w:sz w:val="16"/>
                <w:szCs w:val="16"/>
              </w:rPr>
              <w:t>MATRIZ DE INDICADORES PARA RESULTADOS</w:t>
            </w:r>
          </w:p>
          <w:p w14:paraId="13BEE965" w14:textId="77777777" w:rsidR="00945AB5" w:rsidRPr="00BB567F" w:rsidRDefault="00945AB5" w:rsidP="00BB66FF">
            <w:pPr>
              <w:widowControl w:val="0"/>
              <w:autoSpaceDE w:val="0"/>
              <w:autoSpaceDN w:val="0"/>
              <w:adjustRightInd w:val="0"/>
              <w:spacing w:after="0" w:line="240" w:lineRule="auto"/>
              <w:jc w:val="center"/>
              <w:rPr>
                <w:rFonts w:ascii="Avenir Light" w:hAnsi="Avenir Light" w:cs="Arial"/>
                <w:b/>
                <w:sz w:val="16"/>
                <w:szCs w:val="16"/>
              </w:rPr>
            </w:pPr>
            <w:r w:rsidRPr="00BB567F">
              <w:rPr>
                <w:rFonts w:ascii="Avenir Light" w:hAnsi="Avenir Light" w:cs="Arial"/>
                <w:b/>
                <w:sz w:val="16"/>
                <w:szCs w:val="16"/>
              </w:rPr>
              <w:t>FORTAMUN 2016</w:t>
            </w:r>
            <w:r w:rsidRPr="00BB567F">
              <w:rPr>
                <w:rStyle w:val="Refdenotaalpie"/>
                <w:rFonts w:ascii="Avenir Light" w:hAnsi="Avenir Light" w:cs="Arial"/>
                <w:b/>
                <w:sz w:val="16"/>
                <w:szCs w:val="16"/>
              </w:rPr>
              <w:footnoteReference w:id="59"/>
            </w:r>
          </w:p>
        </w:tc>
      </w:tr>
      <w:tr w:rsidR="00945AB5" w:rsidRPr="00BB567F" w14:paraId="760D41C3" w14:textId="77777777" w:rsidTr="00BB66FF">
        <w:trPr>
          <w:trHeight w:val="20"/>
          <w:jc w:val="center"/>
        </w:trPr>
        <w:tc>
          <w:tcPr>
            <w:tcW w:w="13541" w:type="dxa"/>
            <w:gridSpan w:val="9"/>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6164E0B4" w14:textId="77777777" w:rsidR="00945AB5" w:rsidRPr="00BB567F" w:rsidRDefault="00945AB5" w:rsidP="00BB66FF">
            <w:pPr>
              <w:widowControl w:val="0"/>
              <w:autoSpaceDE w:val="0"/>
              <w:autoSpaceDN w:val="0"/>
              <w:adjustRightInd w:val="0"/>
              <w:spacing w:after="0" w:line="240" w:lineRule="auto"/>
              <w:jc w:val="center"/>
              <w:rPr>
                <w:rFonts w:ascii="Avenir Light" w:hAnsi="Avenir Light" w:cs="Arial"/>
                <w:b/>
                <w:sz w:val="16"/>
                <w:szCs w:val="16"/>
              </w:rPr>
            </w:pPr>
            <w:r w:rsidRPr="00BB567F">
              <w:rPr>
                <w:rFonts w:ascii="Avenir Light" w:hAnsi="Avenir Light" w:cs="Arial"/>
                <w:b/>
                <w:sz w:val="16"/>
                <w:szCs w:val="16"/>
              </w:rPr>
              <w:t>FIN</w:t>
            </w:r>
          </w:p>
        </w:tc>
      </w:tr>
      <w:tr w:rsidR="00945AB5" w:rsidRPr="00BB567F" w14:paraId="637DF452" w14:textId="77777777" w:rsidTr="00BB66FF">
        <w:trPr>
          <w:trHeight w:val="20"/>
          <w:jc w:val="center"/>
        </w:trPr>
        <w:tc>
          <w:tcPr>
            <w:tcW w:w="5954" w:type="dxa"/>
            <w:gridSpan w:val="3"/>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75A0D703" w14:textId="77777777" w:rsidR="00945AB5" w:rsidRPr="00BB567F" w:rsidRDefault="00945AB5" w:rsidP="00BB66FF">
            <w:pPr>
              <w:widowControl w:val="0"/>
              <w:autoSpaceDE w:val="0"/>
              <w:autoSpaceDN w:val="0"/>
              <w:adjustRightInd w:val="0"/>
              <w:spacing w:after="0" w:line="240" w:lineRule="auto"/>
              <w:jc w:val="center"/>
              <w:rPr>
                <w:rFonts w:ascii="Avenir Light" w:hAnsi="Avenir Light" w:cs="Arial"/>
                <w:b/>
                <w:sz w:val="16"/>
                <w:szCs w:val="16"/>
              </w:rPr>
            </w:pPr>
            <w:r w:rsidRPr="00BB567F">
              <w:rPr>
                <w:rFonts w:ascii="Avenir Light" w:hAnsi="Avenir Light" w:cs="Arial"/>
                <w:b/>
                <w:sz w:val="16"/>
                <w:szCs w:val="16"/>
              </w:rPr>
              <w:t>OBJETIVO</w:t>
            </w:r>
          </w:p>
        </w:tc>
        <w:tc>
          <w:tcPr>
            <w:tcW w:w="2541" w:type="dxa"/>
            <w:gridSpan w:val="3"/>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366593FD" w14:textId="77777777" w:rsidR="00945AB5" w:rsidRPr="00BB567F" w:rsidRDefault="00945AB5" w:rsidP="00BB66FF">
            <w:pPr>
              <w:widowControl w:val="0"/>
              <w:autoSpaceDE w:val="0"/>
              <w:autoSpaceDN w:val="0"/>
              <w:adjustRightInd w:val="0"/>
              <w:spacing w:after="0" w:line="240" w:lineRule="auto"/>
              <w:jc w:val="center"/>
              <w:rPr>
                <w:rFonts w:ascii="Avenir Light" w:hAnsi="Avenir Light" w:cs="Arial"/>
                <w:b/>
                <w:sz w:val="16"/>
                <w:szCs w:val="16"/>
              </w:rPr>
            </w:pPr>
            <w:r w:rsidRPr="00BB567F">
              <w:rPr>
                <w:rFonts w:ascii="Avenir Light" w:hAnsi="Avenir Light" w:cs="Arial"/>
                <w:b/>
                <w:sz w:val="16"/>
                <w:szCs w:val="16"/>
              </w:rPr>
              <w:t>ORDEN</w:t>
            </w:r>
          </w:p>
        </w:tc>
        <w:tc>
          <w:tcPr>
            <w:tcW w:w="5046" w:type="dxa"/>
            <w:gridSpan w:val="3"/>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71EB1B29" w14:textId="77777777" w:rsidR="00945AB5" w:rsidRPr="00BB567F" w:rsidRDefault="00945AB5" w:rsidP="00BB66FF">
            <w:pPr>
              <w:widowControl w:val="0"/>
              <w:autoSpaceDE w:val="0"/>
              <w:autoSpaceDN w:val="0"/>
              <w:adjustRightInd w:val="0"/>
              <w:spacing w:after="0" w:line="240" w:lineRule="auto"/>
              <w:jc w:val="center"/>
              <w:rPr>
                <w:rFonts w:ascii="Avenir Light" w:hAnsi="Avenir Light" w:cs="Arial"/>
                <w:b/>
                <w:sz w:val="16"/>
                <w:szCs w:val="16"/>
              </w:rPr>
            </w:pPr>
            <w:r w:rsidRPr="00BB567F">
              <w:rPr>
                <w:rFonts w:ascii="Avenir Light" w:hAnsi="Avenir Light" w:cs="Arial"/>
                <w:b/>
                <w:sz w:val="16"/>
                <w:szCs w:val="16"/>
              </w:rPr>
              <w:t>SUPUESTOS</w:t>
            </w:r>
          </w:p>
        </w:tc>
      </w:tr>
      <w:tr w:rsidR="00945AB5" w:rsidRPr="001D5E2E" w14:paraId="097F8C5E" w14:textId="77777777" w:rsidTr="00BB66FF">
        <w:trPr>
          <w:trHeight w:val="20"/>
          <w:jc w:val="center"/>
        </w:trPr>
        <w:tc>
          <w:tcPr>
            <w:tcW w:w="5954" w:type="dxa"/>
            <w:gridSpan w:val="3"/>
            <w:tcBorders>
              <w:top w:val="single" w:sz="4" w:space="0" w:color="C45911"/>
              <w:left w:val="single" w:sz="4" w:space="0" w:color="C45911"/>
              <w:bottom w:val="single" w:sz="4" w:space="0" w:color="C45911"/>
              <w:right w:val="single" w:sz="4" w:space="0" w:color="C45911"/>
            </w:tcBorders>
          </w:tcPr>
          <w:p w14:paraId="7212D483" w14:textId="77777777" w:rsidR="00945AB5" w:rsidRPr="001D5E2E" w:rsidRDefault="00945AB5" w:rsidP="00BB66FF">
            <w:pPr>
              <w:widowControl w:val="0"/>
              <w:autoSpaceDE w:val="0"/>
              <w:autoSpaceDN w:val="0"/>
              <w:adjustRightInd w:val="0"/>
              <w:spacing w:after="0" w:line="240" w:lineRule="auto"/>
              <w:jc w:val="both"/>
              <w:rPr>
                <w:rFonts w:ascii="Avenir Light" w:hAnsi="Avenir Light" w:cs="Arial"/>
                <w:sz w:val="16"/>
                <w:szCs w:val="16"/>
              </w:rPr>
            </w:pPr>
            <w:r w:rsidRPr="001D5E2E">
              <w:rPr>
                <w:rFonts w:ascii="Avenir Light" w:hAnsi="Avenir Light" w:cs="Tahoma"/>
                <w:sz w:val="16"/>
                <w:szCs w:val="16"/>
                <w:lang w:val="es-ES_tradnl"/>
              </w:rPr>
              <w:t>Contribuir a impulsar el fortalecimiento del federalismo fiscal para que las Entidades Federativas y Municipios puedan lograr y preservar el equi</w:t>
            </w:r>
            <w:r>
              <w:rPr>
                <w:rFonts w:ascii="Avenir Light" w:hAnsi="Avenir Light" w:cs="Tahoma"/>
                <w:sz w:val="16"/>
                <w:szCs w:val="16"/>
                <w:lang w:val="es-ES_tradnl"/>
              </w:rPr>
              <w:t>librio de sus finanzas públicas</w:t>
            </w:r>
            <w:r w:rsidRPr="001D5E2E">
              <w:rPr>
                <w:rFonts w:ascii="Avenir Light" w:hAnsi="Avenir Light" w:cs="Tahoma"/>
                <w:sz w:val="16"/>
                <w:szCs w:val="16"/>
                <w:lang w:val="es-ES_tradnl"/>
              </w:rPr>
              <w:t xml:space="preserve"> mediante la optimización en la aplicación de los recursos públicos federales transferidos.</w:t>
            </w:r>
          </w:p>
        </w:tc>
        <w:tc>
          <w:tcPr>
            <w:tcW w:w="2541" w:type="dxa"/>
            <w:gridSpan w:val="3"/>
            <w:tcBorders>
              <w:top w:val="single" w:sz="4" w:space="0" w:color="C45911"/>
              <w:left w:val="single" w:sz="4" w:space="0" w:color="C45911"/>
              <w:bottom w:val="single" w:sz="4" w:space="0" w:color="C45911"/>
              <w:right w:val="single" w:sz="4" w:space="0" w:color="C45911"/>
            </w:tcBorders>
          </w:tcPr>
          <w:p w14:paraId="576FA6EA" w14:textId="77777777" w:rsidR="00945AB5" w:rsidRPr="001D5E2E" w:rsidRDefault="00945AB5" w:rsidP="00BB66FF">
            <w:pPr>
              <w:widowControl w:val="0"/>
              <w:autoSpaceDE w:val="0"/>
              <w:autoSpaceDN w:val="0"/>
              <w:adjustRightInd w:val="0"/>
              <w:spacing w:after="0" w:line="240" w:lineRule="auto"/>
              <w:jc w:val="center"/>
              <w:rPr>
                <w:rFonts w:ascii="Avenir Light" w:hAnsi="Avenir Light" w:cs="Arial"/>
                <w:sz w:val="16"/>
                <w:szCs w:val="16"/>
              </w:rPr>
            </w:pPr>
            <w:r w:rsidRPr="001D5E2E">
              <w:rPr>
                <w:rFonts w:ascii="Avenir Light" w:hAnsi="Avenir Light" w:cs="Arial"/>
                <w:sz w:val="16"/>
                <w:szCs w:val="16"/>
              </w:rPr>
              <w:t>1</w:t>
            </w:r>
          </w:p>
        </w:tc>
        <w:tc>
          <w:tcPr>
            <w:tcW w:w="5046" w:type="dxa"/>
            <w:gridSpan w:val="3"/>
            <w:tcBorders>
              <w:top w:val="single" w:sz="4" w:space="0" w:color="C45911"/>
              <w:left w:val="single" w:sz="4" w:space="0" w:color="C45911"/>
              <w:bottom w:val="single" w:sz="4" w:space="0" w:color="C45911"/>
              <w:right w:val="single" w:sz="4" w:space="0" w:color="C45911"/>
            </w:tcBorders>
          </w:tcPr>
          <w:p w14:paraId="71634CA0" w14:textId="77777777" w:rsidR="00945AB5" w:rsidRPr="001D5E2E" w:rsidRDefault="00945AB5" w:rsidP="00BB66FF">
            <w:pPr>
              <w:widowControl w:val="0"/>
              <w:autoSpaceDE w:val="0"/>
              <w:autoSpaceDN w:val="0"/>
              <w:adjustRightInd w:val="0"/>
              <w:spacing w:after="0" w:line="240" w:lineRule="auto"/>
              <w:jc w:val="both"/>
              <w:rPr>
                <w:rFonts w:ascii="Avenir Light" w:hAnsi="Avenir Light" w:cs="Arial"/>
                <w:sz w:val="16"/>
                <w:szCs w:val="16"/>
              </w:rPr>
            </w:pPr>
            <w:r w:rsidRPr="001D5E2E">
              <w:rPr>
                <w:rFonts w:ascii="Avenir Light" w:hAnsi="Avenir Light" w:cs="Arial"/>
                <w:sz w:val="16"/>
                <w:szCs w:val="16"/>
              </w:rPr>
              <w:t>Las condiciones macroeconómicas estables</w:t>
            </w:r>
          </w:p>
        </w:tc>
      </w:tr>
      <w:tr w:rsidR="00945AB5" w:rsidRPr="00BB567F" w14:paraId="26C8246E" w14:textId="77777777" w:rsidTr="00BB66FF">
        <w:trPr>
          <w:trHeight w:val="20"/>
          <w:jc w:val="center"/>
        </w:trPr>
        <w:tc>
          <w:tcPr>
            <w:tcW w:w="1276" w:type="dxa"/>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7D389789" w14:textId="77777777" w:rsidR="00945AB5" w:rsidRPr="00BB567F" w:rsidRDefault="00945AB5" w:rsidP="00BB66FF">
            <w:pPr>
              <w:widowControl w:val="0"/>
              <w:autoSpaceDE w:val="0"/>
              <w:autoSpaceDN w:val="0"/>
              <w:adjustRightInd w:val="0"/>
              <w:spacing w:after="0" w:line="240" w:lineRule="auto"/>
              <w:jc w:val="center"/>
              <w:rPr>
                <w:rFonts w:ascii="Avenir Light" w:hAnsi="Avenir Light" w:cs="Arial"/>
                <w:b/>
                <w:sz w:val="15"/>
                <w:szCs w:val="15"/>
              </w:rPr>
            </w:pPr>
            <w:r w:rsidRPr="00BB567F">
              <w:rPr>
                <w:rFonts w:ascii="Avenir Light" w:hAnsi="Avenir Light" w:cs="Arial"/>
                <w:b/>
                <w:sz w:val="15"/>
                <w:szCs w:val="15"/>
              </w:rPr>
              <w:t>INDICADOR</w:t>
            </w:r>
          </w:p>
        </w:tc>
        <w:tc>
          <w:tcPr>
            <w:tcW w:w="2800" w:type="dxa"/>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7F1A551B" w14:textId="77777777" w:rsidR="00945AB5" w:rsidRPr="00BB567F" w:rsidRDefault="00945AB5" w:rsidP="00BB66FF">
            <w:pPr>
              <w:widowControl w:val="0"/>
              <w:autoSpaceDE w:val="0"/>
              <w:autoSpaceDN w:val="0"/>
              <w:adjustRightInd w:val="0"/>
              <w:spacing w:after="0" w:line="240" w:lineRule="auto"/>
              <w:jc w:val="center"/>
              <w:rPr>
                <w:rFonts w:ascii="Avenir Light" w:hAnsi="Avenir Light" w:cs="Arial"/>
                <w:b/>
                <w:sz w:val="15"/>
                <w:szCs w:val="15"/>
              </w:rPr>
            </w:pPr>
            <w:r w:rsidRPr="00BB567F">
              <w:rPr>
                <w:rFonts w:ascii="Avenir Light" w:hAnsi="Avenir Light" w:cs="Arial"/>
                <w:b/>
                <w:sz w:val="15"/>
                <w:szCs w:val="15"/>
              </w:rPr>
              <w:t>DEFINICIÓN</w:t>
            </w:r>
          </w:p>
        </w:tc>
        <w:tc>
          <w:tcPr>
            <w:tcW w:w="1878" w:type="dxa"/>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303FF435" w14:textId="77777777" w:rsidR="00945AB5" w:rsidRPr="00BB567F" w:rsidRDefault="00945AB5" w:rsidP="00BB66FF">
            <w:pPr>
              <w:widowControl w:val="0"/>
              <w:autoSpaceDE w:val="0"/>
              <w:autoSpaceDN w:val="0"/>
              <w:adjustRightInd w:val="0"/>
              <w:spacing w:after="0" w:line="240" w:lineRule="auto"/>
              <w:jc w:val="center"/>
              <w:rPr>
                <w:rFonts w:ascii="Avenir Light" w:hAnsi="Avenir Light" w:cs="Arial"/>
                <w:b/>
                <w:sz w:val="15"/>
                <w:szCs w:val="15"/>
              </w:rPr>
            </w:pPr>
            <w:r w:rsidRPr="00BB567F">
              <w:rPr>
                <w:rFonts w:ascii="Avenir Light" w:hAnsi="Avenir Light" w:cs="Arial"/>
                <w:b/>
                <w:sz w:val="15"/>
                <w:szCs w:val="15"/>
              </w:rPr>
              <w:t>MÉTODO DE CÁLCULO</w:t>
            </w:r>
          </w:p>
        </w:tc>
        <w:tc>
          <w:tcPr>
            <w:tcW w:w="746" w:type="dxa"/>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2088516C" w14:textId="77777777" w:rsidR="00945AB5" w:rsidRPr="00BB567F" w:rsidRDefault="00945AB5" w:rsidP="00BB66FF">
            <w:pPr>
              <w:widowControl w:val="0"/>
              <w:autoSpaceDE w:val="0"/>
              <w:autoSpaceDN w:val="0"/>
              <w:adjustRightInd w:val="0"/>
              <w:spacing w:after="0" w:line="240" w:lineRule="auto"/>
              <w:jc w:val="center"/>
              <w:rPr>
                <w:rFonts w:ascii="Avenir Light" w:hAnsi="Avenir Light" w:cs="Arial"/>
                <w:b/>
                <w:sz w:val="15"/>
                <w:szCs w:val="15"/>
              </w:rPr>
            </w:pPr>
            <w:r w:rsidRPr="00BB567F">
              <w:rPr>
                <w:rFonts w:ascii="Avenir Light" w:hAnsi="Avenir Light" w:cs="Arial"/>
                <w:b/>
                <w:sz w:val="15"/>
                <w:szCs w:val="15"/>
              </w:rPr>
              <w:t>TIPO DE VALOR DE LA META</w:t>
            </w:r>
          </w:p>
        </w:tc>
        <w:tc>
          <w:tcPr>
            <w:tcW w:w="896" w:type="dxa"/>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28A8709B" w14:textId="77777777" w:rsidR="00945AB5" w:rsidRPr="00BB567F" w:rsidRDefault="00945AB5" w:rsidP="00BB66FF">
            <w:pPr>
              <w:widowControl w:val="0"/>
              <w:autoSpaceDE w:val="0"/>
              <w:autoSpaceDN w:val="0"/>
              <w:adjustRightInd w:val="0"/>
              <w:spacing w:after="0" w:line="240" w:lineRule="auto"/>
              <w:jc w:val="center"/>
              <w:rPr>
                <w:rFonts w:ascii="Avenir Light" w:hAnsi="Avenir Light" w:cs="Arial"/>
                <w:b/>
                <w:sz w:val="15"/>
                <w:szCs w:val="15"/>
              </w:rPr>
            </w:pPr>
            <w:r w:rsidRPr="00BB567F">
              <w:rPr>
                <w:rFonts w:ascii="Avenir Light" w:hAnsi="Avenir Light" w:cs="Arial"/>
                <w:b/>
                <w:sz w:val="15"/>
                <w:szCs w:val="15"/>
              </w:rPr>
              <w:t>UNIDAD DE MEDIDA</w:t>
            </w:r>
          </w:p>
        </w:tc>
        <w:tc>
          <w:tcPr>
            <w:tcW w:w="899" w:type="dxa"/>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60F4B203" w14:textId="77777777" w:rsidR="00945AB5" w:rsidRPr="00BB567F" w:rsidRDefault="00945AB5" w:rsidP="00BB66FF">
            <w:pPr>
              <w:widowControl w:val="0"/>
              <w:autoSpaceDE w:val="0"/>
              <w:autoSpaceDN w:val="0"/>
              <w:adjustRightInd w:val="0"/>
              <w:spacing w:after="0" w:line="240" w:lineRule="auto"/>
              <w:jc w:val="center"/>
              <w:rPr>
                <w:rFonts w:ascii="Avenir Light" w:hAnsi="Avenir Light" w:cs="Arial"/>
                <w:b/>
                <w:sz w:val="15"/>
                <w:szCs w:val="15"/>
              </w:rPr>
            </w:pPr>
            <w:r w:rsidRPr="00BB567F">
              <w:rPr>
                <w:rFonts w:ascii="Avenir Light" w:hAnsi="Avenir Light" w:cs="Arial"/>
                <w:b/>
                <w:sz w:val="15"/>
                <w:szCs w:val="15"/>
              </w:rPr>
              <w:t>TIPO DE INDICADOR</w:t>
            </w:r>
          </w:p>
        </w:tc>
        <w:tc>
          <w:tcPr>
            <w:tcW w:w="957" w:type="dxa"/>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265E16C6" w14:textId="77777777" w:rsidR="00945AB5" w:rsidRPr="00BB567F" w:rsidRDefault="00945AB5" w:rsidP="00BB66FF">
            <w:pPr>
              <w:widowControl w:val="0"/>
              <w:autoSpaceDE w:val="0"/>
              <w:autoSpaceDN w:val="0"/>
              <w:adjustRightInd w:val="0"/>
              <w:spacing w:after="0" w:line="240" w:lineRule="auto"/>
              <w:jc w:val="center"/>
              <w:rPr>
                <w:rFonts w:ascii="Avenir Light" w:hAnsi="Avenir Light" w:cs="Arial"/>
                <w:b/>
                <w:sz w:val="15"/>
                <w:szCs w:val="15"/>
              </w:rPr>
            </w:pPr>
            <w:r w:rsidRPr="00BB567F">
              <w:rPr>
                <w:rFonts w:ascii="Avenir Light" w:hAnsi="Avenir Light" w:cs="Arial"/>
                <w:b/>
                <w:sz w:val="15"/>
                <w:szCs w:val="15"/>
              </w:rPr>
              <w:t>DIMENSIÓN DEL MEDIDOR</w:t>
            </w:r>
          </w:p>
        </w:tc>
        <w:tc>
          <w:tcPr>
            <w:tcW w:w="957" w:type="dxa"/>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029C832C" w14:textId="77777777" w:rsidR="00945AB5" w:rsidRPr="00BB567F" w:rsidRDefault="00945AB5" w:rsidP="00BB66FF">
            <w:pPr>
              <w:widowControl w:val="0"/>
              <w:autoSpaceDE w:val="0"/>
              <w:autoSpaceDN w:val="0"/>
              <w:adjustRightInd w:val="0"/>
              <w:spacing w:after="0" w:line="240" w:lineRule="auto"/>
              <w:jc w:val="center"/>
              <w:rPr>
                <w:rFonts w:ascii="Avenir Light" w:hAnsi="Avenir Light" w:cs="Arial"/>
                <w:b/>
                <w:sz w:val="15"/>
                <w:szCs w:val="15"/>
              </w:rPr>
            </w:pPr>
            <w:r w:rsidRPr="00BB567F">
              <w:rPr>
                <w:rFonts w:ascii="Avenir Light" w:hAnsi="Avenir Light" w:cs="Arial"/>
                <w:b/>
                <w:sz w:val="15"/>
                <w:szCs w:val="15"/>
              </w:rPr>
              <w:t>FRECUENCIA DE MEDICIÓN</w:t>
            </w:r>
          </w:p>
        </w:tc>
        <w:tc>
          <w:tcPr>
            <w:tcW w:w="3132" w:type="dxa"/>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4960EF46" w14:textId="77777777" w:rsidR="00945AB5" w:rsidRPr="00BB567F" w:rsidRDefault="00945AB5" w:rsidP="00BB66FF">
            <w:pPr>
              <w:widowControl w:val="0"/>
              <w:autoSpaceDE w:val="0"/>
              <w:autoSpaceDN w:val="0"/>
              <w:adjustRightInd w:val="0"/>
              <w:spacing w:after="0" w:line="240" w:lineRule="auto"/>
              <w:jc w:val="center"/>
              <w:rPr>
                <w:rFonts w:ascii="Avenir Light" w:hAnsi="Avenir Light" w:cs="Arial"/>
                <w:b/>
                <w:sz w:val="15"/>
                <w:szCs w:val="15"/>
              </w:rPr>
            </w:pPr>
            <w:r w:rsidRPr="00BB567F">
              <w:rPr>
                <w:rFonts w:ascii="Avenir Light" w:hAnsi="Avenir Light" w:cs="Arial"/>
                <w:b/>
                <w:sz w:val="15"/>
                <w:szCs w:val="15"/>
              </w:rPr>
              <w:t>MEDIOS DE VERIFICACIÓN</w:t>
            </w:r>
          </w:p>
        </w:tc>
      </w:tr>
      <w:tr w:rsidR="00945AB5" w:rsidRPr="001D5E2E" w14:paraId="3FC5379C" w14:textId="77777777" w:rsidTr="00BB66FF">
        <w:trPr>
          <w:trHeight w:val="20"/>
          <w:jc w:val="center"/>
        </w:trPr>
        <w:tc>
          <w:tcPr>
            <w:tcW w:w="1276" w:type="dxa"/>
            <w:tcBorders>
              <w:top w:val="single" w:sz="4" w:space="0" w:color="C45911"/>
              <w:left w:val="single" w:sz="4" w:space="0" w:color="C45911"/>
              <w:bottom w:val="single" w:sz="4" w:space="0" w:color="C45911"/>
              <w:right w:val="single" w:sz="4" w:space="0" w:color="C45911"/>
            </w:tcBorders>
          </w:tcPr>
          <w:p w14:paraId="672A4BD4" w14:textId="77777777" w:rsidR="00945AB5" w:rsidRPr="001D5E2E" w:rsidRDefault="00945AB5" w:rsidP="00BB66FF">
            <w:pPr>
              <w:widowControl w:val="0"/>
              <w:autoSpaceDE w:val="0"/>
              <w:autoSpaceDN w:val="0"/>
              <w:adjustRightInd w:val="0"/>
              <w:spacing w:after="0" w:line="240" w:lineRule="auto"/>
              <w:rPr>
                <w:rFonts w:ascii="Avenir Light" w:hAnsi="Avenir Light" w:cs="Times"/>
                <w:sz w:val="16"/>
                <w:szCs w:val="16"/>
                <w:lang w:val="es-ES_tradnl"/>
              </w:rPr>
            </w:pPr>
            <w:r w:rsidRPr="001D5E2E">
              <w:rPr>
                <w:rFonts w:ascii="Avenir Light" w:hAnsi="Avenir Light" w:cs="Tahoma"/>
                <w:sz w:val="16"/>
                <w:szCs w:val="16"/>
                <w:lang w:val="es-ES_tradnl"/>
              </w:rPr>
              <w:t>Percepción ciudadana de incidencia en políticas públicas</w:t>
            </w:r>
          </w:p>
        </w:tc>
        <w:tc>
          <w:tcPr>
            <w:tcW w:w="2800" w:type="dxa"/>
            <w:tcBorders>
              <w:top w:val="single" w:sz="4" w:space="0" w:color="C45911"/>
              <w:left w:val="single" w:sz="4" w:space="0" w:color="C45911"/>
              <w:bottom w:val="single" w:sz="4" w:space="0" w:color="C45911"/>
              <w:right w:val="single" w:sz="4" w:space="0" w:color="C45911"/>
            </w:tcBorders>
          </w:tcPr>
          <w:p w14:paraId="5CABE2E0" w14:textId="77777777" w:rsidR="00945AB5" w:rsidRPr="001D5E2E" w:rsidRDefault="00945AB5" w:rsidP="00BB66FF">
            <w:pPr>
              <w:widowControl w:val="0"/>
              <w:autoSpaceDE w:val="0"/>
              <w:autoSpaceDN w:val="0"/>
              <w:adjustRightInd w:val="0"/>
              <w:spacing w:after="0" w:line="240" w:lineRule="auto"/>
              <w:rPr>
                <w:rFonts w:ascii="Avenir Light" w:hAnsi="Avenir Light" w:cs="Times"/>
                <w:sz w:val="16"/>
                <w:szCs w:val="16"/>
                <w:lang w:val="es-ES_tradnl"/>
              </w:rPr>
            </w:pPr>
            <w:r w:rsidRPr="001D5E2E">
              <w:rPr>
                <w:rFonts w:ascii="Avenir Light" w:hAnsi="Avenir Light" w:cs="Tahoma"/>
                <w:sz w:val="16"/>
                <w:szCs w:val="16"/>
                <w:lang w:val="es-ES_tradnl"/>
              </w:rPr>
              <w:t>El indicador mide el porcentaje de ciudadanos entrevistados que consideran que en el futuro tendrán más oportunidad para influir en las decisiones de gobierno.</w:t>
            </w:r>
          </w:p>
        </w:tc>
        <w:tc>
          <w:tcPr>
            <w:tcW w:w="1878" w:type="dxa"/>
            <w:tcBorders>
              <w:top w:val="single" w:sz="4" w:space="0" w:color="C45911"/>
              <w:left w:val="single" w:sz="4" w:space="0" w:color="C45911"/>
              <w:bottom w:val="single" w:sz="4" w:space="0" w:color="C45911"/>
              <w:right w:val="single" w:sz="4" w:space="0" w:color="C45911"/>
            </w:tcBorders>
          </w:tcPr>
          <w:p w14:paraId="492B8391" w14:textId="77777777" w:rsidR="00945AB5" w:rsidRPr="001D5E2E" w:rsidRDefault="00945AB5" w:rsidP="00BB66FF">
            <w:pPr>
              <w:widowControl w:val="0"/>
              <w:autoSpaceDE w:val="0"/>
              <w:autoSpaceDN w:val="0"/>
              <w:adjustRightInd w:val="0"/>
              <w:spacing w:after="0" w:line="240" w:lineRule="auto"/>
              <w:rPr>
                <w:rFonts w:ascii="Avenir Light" w:hAnsi="Avenir Light" w:cs="Times"/>
                <w:sz w:val="16"/>
                <w:szCs w:val="16"/>
                <w:lang w:val="es-ES_tradnl"/>
              </w:rPr>
            </w:pPr>
            <w:r w:rsidRPr="001D5E2E">
              <w:rPr>
                <w:rFonts w:ascii="Avenir Light" w:hAnsi="Avenir Light" w:cs="Tahoma"/>
                <w:sz w:val="16"/>
                <w:szCs w:val="16"/>
                <w:lang w:val="es-ES_tradnl"/>
              </w:rPr>
              <w:t xml:space="preserve">(Número de ciudadanos entrevistados que consideran que en el futuro tendrán más oportunidades de influir en las decisiones de gobierno / Número total de ciudadanos entrevistados) * 100 </w:t>
            </w:r>
          </w:p>
        </w:tc>
        <w:tc>
          <w:tcPr>
            <w:tcW w:w="746" w:type="dxa"/>
            <w:tcBorders>
              <w:top w:val="single" w:sz="4" w:space="0" w:color="C45911"/>
              <w:left w:val="single" w:sz="4" w:space="0" w:color="C45911"/>
              <w:bottom w:val="single" w:sz="4" w:space="0" w:color="C45911"/>
              <w:right w:val="single" w:sz="4" w:space="0" w:color="C45911"/>
            </w:tcBorders>
          </w:tcPr>
          <w:p w14:paraId="25632380" w14:textId="77777777" w:rsidR="00945AB5" w:rsidRPr="001D5E2E" w:rsidRDefault="00945AB5" w:rsidP="00BB66FF">
            <w:pPr>
              <w:widowControl w:val="0"/>
              <w:autoSpaceDE w:val="0"/>
              <w:autoSpaceDN w:val="0"/>
              <w:adjustRightInd w:val="0"/>
              <w:spacing w:after="0" w:line="240" w:lineRule="auto"/>
              <w:jc w:val="center"/>
              <w:rPr>
                <w:rFonts w:ascii="Avenir Light" w:hAnsi="Avenir Light" w:cs="Arial"/>
                <w:sz w:val="16"/>
                <w:szCs w:val="16"/>
              </w:rPr>
            </w:pPr>
            <w:r w:rsidRPr="001D5E2E">
              <w:rPr>
                <w:rFonts w:ascii="Avenir Light" w:hAnsi="Avenir Light" w:cs="Arial"/>
                <w:sz w:val="16"/>
                <w:szCs w:val="16"/>
              </w:rPr>
              <w:t>Relativo</w:t>
            </w:r>
          </w:p>
        </w:tc>
        <w:tc>
          <w:tcPr>
            <w:tcW w:w="896" w:type="dxa"/>
            <w:tcBorders>
              <w:top w:val="single" w:sz="4" w:space="0" w:color="C45911"/>
              <w:left w:val="single" w:sz="4" w:space="0" w:color="C45911"/>
              <w:bottom w:val="single" w:sz="4" w:space="0" w:color="C45911"/>
              <w:right w:val="single" w:sz="4" w:space="0" w:color="C45911"/>
            </w:tcBorders>
          </w:tcPr>
          <w:p w14:paraId="6755A676" w14:textId="77777777" w:rsidR="00945AB5" w:rsidRPr="001D5E2E" w:rsidRDefault="00945AB5" w:rsidP="00BB66FF">
            <w:pPr>
              <w:widowControl w:val="0"/>
              <w:autoSpaceDE w:val="0"/>
              <w:autoSpaceDN w:val="0"/>
              <w:adjustRightInd w:val="0"/>
              <w:spacing w:after="0" w:line="240" w:lineRule="auto"/>
              <w:jc w:val="center"/>
              <w:rPr>
                <w:rFonts w:ascii="Avenir Light" w:hAnsi="Avenir Light" w:cs="Arial"/>
                <w:sz w:val="16"/>
                <w:szCs w:val="16"/>
              </w:rPr>
            </w:pPr>
            <w:r w:rsidRPr="001D5E2E">
              <w:rPr>
                <w:rFonts w:ascii="Avenir Light" w:hAnsi="Avenir Light" w:cs="Arial"/>
                <w:sz w:val="16"/>
                <w:szCs w:val="16"/>
              </w:rPr>
              <w:t>Porcentaje</w:t>
            </w:r>
          </w:p>
        </w:tc>
        <w:tc>
          <w:tcPr>
            <w:tcW w:w="899" w:type="dxa"/>
            <w:tcBorders>
              <w:top w:val="single" w:sz="4" w:space="0" w:color="C45911"/>
              <w:left w:val="single" w:sz="4" w:space="0" w:color="C45911"/>
              <w:bottom w:val="single" w:sz="4" w:space="0" w:color="C45911"/>
              <w:right w:val="single" w:sz="4" w:space="0" w:color="C45911"/>
            </w:tcBorders>
          </w:tcPr>
          <w:p w14:paraId="5BDFE936" w14:textId="77777777" w:rsidR="00945AB5" w:rsidRPr="001D5E2E" w:rsidRDefault="00945AB5" w:rsidP="00BB66FF">
            <w:pPr>
              <w:widowControl w:val="0"/>
              <w:autoSpaceDE w:val="0"/>
              <w:autoSpaceDN w:val="0"/>
              <w:adjustRightInd w:val="0"/>
              <w:spacing w:after="0" w:line="240" w:lineRule="auto"/>
              <w:jc w:val="center"/>
              <w:rPr>
                <w:rFonts w:ascii="Avenir Light" w:hAnsi="Avenir Light" w:cs="Arial"/>
                <w:sz w:val="16"/>
                <w:szCs w:val="16"/>
              </w:rPr>
            </w:pPr>
            <w:r w:rsidRPr="001D5E2E">
              <w:rPr>
                <w:rFonts w:ascii="Avenir Light" w:hAnsi="Avenir Light" w:cs="Arial"/>
                <w:sz w:val="16"/>
                <w:szCs w:val="16"/>
              </w:rPr>
              <w:t>Estratégico</w:t>
            </w:r>
          </w:p>
        </w:tc>
        <w:tc>
          <w:tcPr>
            <w:tcW w:w="957" w:type="dxa"/>
            <w:tcBorders>
              <w:top w:val="single" w:sz="4" w:space="0" w:color="C45911"/>
              <w:left w:val="single" w:sz="4" w:space="0" w:color="C45911"/>
              <w:bottom w:val="single" w:sz="4" w:space="0" w:color="C45911"/>
              <w:right w:val="single" w:sz="4" w:space="0" w:color="C45911"/>
            </w:tcBorders>
          </w:tcPr>
          <w:p w14:paraId="3802AF7C" w14:textId="77777777" w:rsidR="00945AB5" w:rsidRPr="001D5E2E" w:rsidRDefault="00945AB5" w:rsidP="00BB66FF">
            <w:pPr>
              <w:widowControl w:val="0"/>
              <w:autoSpaceDE w:val="0"/>
              <w:autoSpaceDN w:val="0"/>
              <w:adjustRightInd w:val="0"/>
              <w:spacing w:after="0" w:line="240" w:lineRule="auto"/>
              <w:jc w:val="center"/>
              <w:rPr>
                <w:rFonts w:ascii="Avenir Light" w:hAnsi="Avenir Light" w:cs="Arial"/>
                <w:sz w:val="16"/>
                <w:szCs w:val="16"/>
              </w:rPr>
            </w:pPr>
            <w:r w:rsidRPr="001D5E2E">
              <w:rPr>
                <w:rFonts w:ascii="Avenir Light" w:hAnsi="Avenir Light" w:cs="Arial"/>
                <w:sz w:val="16"/>
                <w:szCs w:val="16"/>
              </w:rPr>
              <w:t>Eficacia</w:t>
            </w:r>
          </w:p>
        </w:tc>
        <w:tc>
          <w:tcPr>
            <w:tcW w:w="957" w:type="dxa"/>
            <w:tcBorders>
              <w:top w:val="single" w:sz="4" w:space="0" w:color="C45911"/>
              <w:left w:val="single" w:sz="4" w:space="0" w:color="C45911"/>
              <w:bottom w:val="single" w:sz="4" w:space="0" w:color="C45911"/>
              <w:right w:val="single" w:sz="4" w:space="0" w:color="C45911"/>
            </w:tcBorders>
          </w:tcPr>
          <w:p w14:paraId="5A12ECFB" w14:textId="77777777" w:rsidR="00945AB5" w:rsidRPr="001D5E2E" w:rsidRDefault="00945AB5" w:rsidP="00BB66FF">
            <w:pPr>
              <w:widowControl w:val="0"/>
              <w:autoSpaceDE w:val="0"/>
              <w:autoSpaceDN w:val="0"/>
              <w:adjustRightInd w:val="0"/>
              <w:spacing w:after="0" w:line="240" w:lineRule="auto"/>
              <w:jc w:val="center"/>
              <w:rPr>
                <w:rFonts w:ascii="Avenir Light" w:hAnsi="Avenir Light" w:cs="Arial"/>
                <w:sz w:val="16"/>
                <w:szCs w:val="16"/>
              </w:rPr>
            </w:pPr>
            <w:r w:rsidRPr="001D5E2E">
              <w:rPr>
                <w:rFonts w:ascii="Avenir Light" w:hAnsi="Avenir Light" w:cs="Arial"/>
                <w:sz w:val="16"/>
                <w:szCs w:val="16"/>
              </w:rPr>
              <w:t>Bienal</w:t>
            </w:r>
          </w:p>
        </w:tc>
        <w:tc>
          <w:tcPr>
            <w:tcW w:w="3132" w:type="dxa"/>
            <w:tcBorders>
              <w:top w:val="single" w:sz="4" w:space="0" w:color="C45911"/>
              <w:left w:val="single" w:sz="4" w:space="0" w:color="C45911"/>
              <w:bottom w:val="single" w:sz="4" w:space="0" w:color="C45911"/>
              <w:right w:val="single" w:sz="4" w:space="0" w:color="C45911"/>
            </w:tcBorders>
          </w:tcPr>
          <w:p w14:paraId="231A3738" w14:textId="77777777" w:rsidR="00945AB5" w:rsidRPr="005F5EC2" w:rsidRDefault="00945AB5" w:rsidP="00BB66FF">
            <w:pPr>
              <w:widowControl w:val="0"/>
              <w:autoSpaceDE w:val="0"/>
              <w:autoSpaceDN w:val="0"/>
              <w:adjustRightInd w:val="0"/>
              <w:spacing w:after="0" w:line="240" w:lineRule="auto"/>
              <w:jc w:val="center"/>
              <w:rPr>
                <w:rFonts w:ascii="Avenir Light" w:hAnsi="Avenir Light" w:cs="Arial"/>
                <w:sz w:val="16"/>
                <w:szCs w:val="16"/>
              </w:rPr>
            </w:pPr>
          </w:p>
        </w:tc>
      </w:tr>
      <w:tr w:rsidR="00945AB5" w:rsidRPr="001D5E2E" w14:paraId="0F810EFD" w14:textId="77777777" w:rsidTr="00BB66FF">
        <w:trPr>
          <w:trHeight w:val="20"/>
          <w:jc w:val="center"/>
        </w:trPr>
        <w:tc>
          <w:tcPr>
            <w:tcW w:w="1276" w:type="dxa"/>
            <w:tcBorders>
              <w:top w:val="single" w:sz="4" w:space="0" w:color="C45911"/>
              <w:left w:val="single" w:sz="4" w:space="0" w:color="C45911"/>
              <w:bottom w:val="single" w:sz="4" w:space="0" w:color="C45911"/>
              <w:right w:val="single" w:sz="4" w:space="0" w:color="C45911"/>
            </w:tcBorders>
          </w:tcPr>
          <w:p w14:paraId="0BF33477" w14:textId="77777777" w:rsidR="00945AB5" w:rsidRPr="001D5E2E" w:rsidRDefault="00945AB5" w:rsidP="00BB66FF">
            <w:pPr>
              <w:widowControl w:val="0"/>
              <w:autoSpaceDE w:val="0"/>
              <w:autoSpaceDN w:val="0"/>
              <w:adjustRightInd w:val="0"/>
              <w:spacing w:after="0" w:line="240" w:lineRule="auto"/>
              <w:rPr>
                <w:rFonts w:ascii="Avenir Light" w:hAnsi="Avenir Light" w:cs="Times"/>
                <w:sz w:val="16"/>
                <w:szCs w:val="16"/>
                <w:lang w:val="es-ES_tradnl"/>
              </w:rPr>
            </w:pPr>
            <w:r w:rsidRPr="001D5E2E">
              <w:rPr>
                <w:rFonts w:ascii="Avenir Light" w:hAnsi="Avenir Light" w:cs="Tahoma"/>
                <w:sz w:val="16"/>
                <w:szCs w:val="16"/>
                <w:lang w:val="es-ES_tradnl"/>
              </w:rPr>
              <w:t>Mejora de la calidad crediticia estatal acumulada</w:t>
            </w:r>
          </w:p>
        </w:tc>
        <w:tc>
          <w:tcPr>
            <w:tcW w:w="2800" w:type="dxa"/>
            <w:tcBorders>
              <w:top w:val="single" w:sz="4" w:space="0" w:color="C45911"/>
              <w:left w:val="single" w:sz="4" w:space="0" w:color="C45911"/>
              <w:bottom w:val="single" w:sz="4" w:space="0" w:color="C45911"/>
              <w:right w:val="single" w:sz="4" w:space="0" w:color="C45911"/>
            </w:tcBorders>
          </w:tcPr>
          <w:p w14:paraId="0C307613" w14:textId="77777777" w:rsidR="00945AB5" w:rsidRPr="001D5E2E" w:rsidRDefault="00945AB5" w:rsidP="00BB66FF">
            <w:pPr>
              <w:widowControl w:val="0"/>
              <w:autoSpaceDE w:val="0"/>
              <w:autoSpaceDN w:val="0"/>
              <w:adjustRightInd w:val="0"/>
              <w:spacing w:after="0" w:line="240" w:lineRule="auto"/>
              <w:rPr>
                <w:rFonts w:ascii="Avenir Light" w:hAnsi="Avenir Light" w:cs="Times"/>
                <w:sz w:val="16"/>
                <w:szCs w:val="16"/>
                <w:lang w:val="es-ES_tradnl"/>
              </w:rPr>
            </w:pPr>
            <w:r w:rsidRPr="001D5E2E">
              <w:rPr>
                <w:rFonts w:ascii="Avenir Light" w:hAnsi="Avenir Light" w:cs="Tahoma"/>
                <w:sz w:val="16"/>
                <w:szCs w:val="16"/>
                <w:lang w:val="es-ES_tradnl"/>
              </w:rPr>
              <w:t xml:space="preserve">Mejora de la Calidad Crediticia Estatal Acumulada (MCCEA) </w:t>
            </w:r>
          </w:p>
        </w:tc>
        <w:tc>
          <w:tcPr>
            <w:tcW w:w="1878" w:type="dxa"/>
            <w:tcBorders>
              <w:top w:val="single" w:sz="4" w:space="0" w:color="C45911"/>
              <w:left w:val="single" w:sz="4" w:space="0" w:color="C45911"/>
              <w:bottom w:val="single" w:sz="4" w:space="0" w:color="C45911"/>
              <w:right w:val="single" w:sz="4" w:space="0" w:color="C45911"/>
            </w:tcBorders>
          </w:tcPr>
          <w:p w14:paraId="3A2E7D43" w14:textId="77777777" w:rsidR="00945AB5" w:rsidRPr="001D5E2E" w:rsidRDefault="00945AB5" w:rsidP="00BB66FF">
            <w:pPr>
              <w:widowControl w:val="0"/>
              <w:autoSpaceDE w:val="0"/>
              <w:autoSpaceDN w:val="0"/>
              <w:adjustRightInd w:val="0"/>
              <w:spacing w:after="0" w:line="240" w:lineRule="auto"/>
              <w:rPr>
                <w:rFonts w:ascii="Avenir Light" w:hAnsi="Avenir Light" w:cs="Times"/>
                <w:sz w:val="16"/>
                <w:szCs w:val="16"/>
                <w:lang w:val="es-ES_tradnl"/>
              </w:rPr>
            </w:pPr>
            <w:r w:rsidRPr="001D5E2E">
              <w:rPr>
                <w:rFonts w:ascii="Avenir Light" w:hAnsi="Avenir Light" w:cs="Tahoma"/>
                <w:sz w:val="16"/>
                <w:szCs w:val="16"/>
                <w:lang w:val="es-ES_tradnl"/>
              </w:rPr>
              <w:t xml:space="preserve">Sumatoria del Indicador de Evolución de Calidad Crediticia de la entidad a la entidad 32 </w:t>
            </w:r>
          </w:p>
        </w:tc>
        <w:tc>
          <w:tcPr>
            <w:tcW w:w="746" w:type="dxa"/>
            <w:tcBorders>
              <w:top w:val="single" w:sz="4" w:space="0" w:color="C45911"/>
              <w:left w:val="single" w:sz="4" w:space="0" w:color="C45911"/>
              <w:bottom w:val="single" w:sz="4" w:space="0" w:color="C45911"/>
              <w:right w:val="single" w:sz="4" w:space="0" w:color="C45911"/>
            </w:tcBorders>
          </w:tcPr>
          <w:p w14:paraId="24883C52" w14:textId="77777777" w:rsidR="00945AB5" w:rsidRPr="001D5E2E" w:rsidRDefault="00945AB5" w:rsidP="00BB66FF">
            <w:pPr>
              <w:widowControl w:val="0"/>
              <w:autoSpaceDE w:val="0"/>
              <w:autoSpaceDN w:val="0"/>
              <w:adjustRightInd w:val="0"/>
              <w:spacing w:after="0" w:line="240" w:lineRule="auto"/>
              <w:jc w:val="both"/>
              <w:rPr>
                <w:rFonts w:ascii="Avenir Light" w:hAnsi="Avenir Light" w:cs="Arial"/>
                <w:sz w:val="16"/>
                <w:szCs w:val="16"/>
              </w:rPr>
            </w:pPr>
            <w:r w:rsidRPr="001D5E2E">
              <w:rPr>
                <w:rFonts w:ascii="Avenir Light" w:hAnsi="Avenir Light" w:cs="Arial"/>
                <w:sz w:val="16"/>
                <w:szCs w:val="16"/>
              </w:rPr>
              <w:t xml:space="preserve">Relativo </w:t>
            </w:r>
          </w:p>
        </w:tc>
        <w:tc>
          <w:tcPr>
            <w:tcW w:w="896" w:type="dxa"/>
            <w:tcBorders>
              <w:top w:val="single" w:sz="4" w:space="0" w:color="C45911"/>
              <w:left w:val="single" w:sz="4" w:space="0" w:color="C45911"/>
              <w:bottom w:val="single" w:sz="4" w:space="0" w:color="C45911"/>
              <w:right w:val="single" w:sz="4" w:space="0" w:color="C45911"/>
            </w:tcBorders>
          </w:tcPr>
          <w:p w14:paraId="197EEC7C" w14:textId="77777777" w:rsidR="00945AB5" w:rsidRPr="001D5E2E" w:rsidRDefault="00945AB5" w:rsidP="00BB66FF">
            <w:pPr>
              <w:widowControl w:val="0"/>
              <w:autoSpaceDE w:val="0"/>
              <w:autoSpaceDN w:val="0"/>
              <w:adjustRightInd w:val="0"/>
              <w:spacing w:after="0" w:line="240" w:lineRule="auto"/>
              <w:jc w:val="both"/>
              <w:rPr>
                <w:rFonts w:ascii="Avenir Light" w:hAnsi="Avenir Light" w:cs="Arial"/>
                <w:sz w:val="16"/>
                <w:szCs w:val="16"/>
              </w:rPr>
            </w:pPr>
            <w:r w:rsidRPr="001D5E2E">
              <w:rPr>
                <w:rFonts w:ascii="Avenir Light" w:hAnsi="Avenir Light" w:cs="Arial"/>
                <w:sz w:val="16"/>
                <w:szCs w:val="16"/>
              </w:rPr>
              <w:t>Índice</w:t>
            </w:r>
          </w:p>
        </w:tc>
        <w:tc>
          <w:tcPr>
            <w:tcW w:w="899" w:type="dxa"/>
            <w:tcBorders>
              <w:top w:val="single" w:sz="4" w:space="0" w:color="C45911"/>
              <w:left w:val="single" w:sz="4" w:space="0" w:color="C45911"/>
              <w:bottom w:val="single" w:sz="4" w:space="0" w:color="C45911"/>
              <w:right w:val="single" w:sz="4" w:space="0" w:color="C45911"/>
            </w:tcBorders>
          </w:tcPr>
          <w:p w14:paraId="35430A98" w14:textId="77777777" w:rsidR="00945AB5" w:rsidRPr="001D5E2E" w:rsidRDefault="00945AB5" w:rsidP="00BB66FF">
            <w:pPr>
              <w:widowControl w:val="0"/>
              <w:autoSpaceDE w:val="0"/>
              <w:autoSpaceDN w:val="0"/>
              <w:adjustRightInd w:val="0"/>
              <w:spacing w:after="0" w:line="240" w:lineRule="auto"/>
              <w:jc w:val="both"/>
              <w:rPr>
                <w:rFonts w:ascii="Avenir Light" w:hAnsi="Avenir Light" w:cs="Arial"/>
                <w:sz w:val="16"/>
                <w:szCs w:val="16"/>
              </w:rPr>
            </w:pPr>
            <w:r w:rsidRPr="001D5E2E">
              <w:rPr>
                <w:rFonts w:ascii="Avenir Light" w:hAnsi="Avenir Light" w:cs="Arial"/>
                <w:sz w:val="16"/>
                <w:szCs w:val="16"/>
              </w:rPr>
              <w:t>Estratégico</w:t>
            </w:r>
          </w:p>
        </w:tc>
        <w:tc>
          <w:tcPr>
            <w:tcW w:w="957" w:type="dxa"/>
            <w:tcBorders>
              <w:top w:val="single" w:sz="4" w:space="0" w:color="C45911"/>
              <w:left w:val="single" w:sz="4" w:space="0" w:color="C45911"/>
              <w:bottom w:val="single" w:sz="4" w:space="0" w:color="C45911"/>
              <w:right w:val="single" w:sz="4" w:space="0" w:color="C45911"/>
            </w:tcBorders>
          </w:tcPr>
          <w:p w14:paraId="67FA2FE0" w14:textId="77777777" w:rsidR="00945AB5" w:rsidRPr="001D5E2E" w:rsidRDefault="00945AB5" w:rsidP="00BB66FF">
            <w:pPr>
              <w:widowControl w:val="0"/>
              <w:autoSpaceDE w:val="0"/>
              <w:autoSpaceDN w:val="0"/>
              <w:adjustRightInd w:val="0"/>
              <w:spacing w:after="0" w:line="240" w:lineRule="auto"/>
              <w:jc w:val="both"/>
              <w:rPr>
                <w:rFonts w:ascii="Avenir Light" w:hAnsi="Avenir Light" w:cs="Arial"/>
                <w:sz w:val="16"/>
                <w:szCs w:val="16"/>
              </w:rPr>
            </w:pPr>
            <w:r w:rsidRPr="001D5E2E">
              <w:rPr>
                <w:rFonts w:ascii="Avenir Light" w:hAnsi="Avenir Light" w:cs="Arial"/>
                <w:sz w:val="16"/>
                <w:szCs w:val="16"/>
              </w:rPr>
              <w:t>Eficacia</w:t>
            </w:r>
          </w:p>
        </w:tc>
        <w:tc>
          <w:tcPr>
            <w:tcW w:w="957" w:type="dxa"/>
            <w:tcBorders>
              <w:top w:val="single" w:sz="4" w:space="0" w:color="C45911"/>
              <w:left w:val="single" w:sz="4" w:space="0" w:color="C45911"/>
              <w:bottom w:val="single" w:sz="4" w:space="0" w:color="C45911"/>
              <w:right w:val="single" w:sz="4" w:space="0" w:color="C45911"/>
            </w:tcBorders>
          </w:tcPr>
          <w:p w14:paraId="040B893C" w14:textId="77777777" w:rsidR="00945AB5" w:rsidRPr="001D5E2E" w:rsidRDefault="00945AB5" w:rsidP="00BB66FF">
            <w:pPr>
              <w:widowControl w:val="0"/>
              <w:autoSpaceDE w:val="0"/>
              <w:autoSpaceDN w:val="0"/>
              <w:adjustRightInd w:val="0"/>
              <w:spacing w:after="0" w:line="240" w:lineRule="auto"/>
              <w:jc w:val="both"/>
              <w:rPr>
                <w:rFonts w:ascii="Avenir Light" w:hAnsi="Avenir Light" w:cs="Arial"/>
                <w:sz w:val="16"/>
                <w:szCs w:val="16"/>
              </w:rPr>
            </w:pPr>
            <w:r w:rsidRPr="001D5E2E">
              <w:rPr>
                <w:rFonts w:ascii="Avenir Light" w:hAnsi="Avenir Light" w:cs="Arial"/>
                <w:sz w:val="16"/>
                <w:szCs w:val="16"/>
              </w:rPr>
              <w:t>Anual</w:t>
            </w:r>
          </w:p>
        </w:tc>
        <w:tc>
          <w:tcPr>
            <w:tcW w:w="3132" w:type="dxa"/>
            <w:tcBorders>
              <w:top w:val="single" w:sz="4" w:space="0" w:color="C45911"/>
              <w:left w:val="single" w:sz="4" w:space="0" w:color="C45911"/>
              <w:bottom w:val="single" w:sz="4" w:space="0" w:color="C45911"/>
              <w:right w:val="single" w:sz="4" w:space="0" w:color="C45911"/>
            </w:tcBorders>
          </w:tcPr>
          <w:p w14:paraId="499C62A4" w14:textId="77777777" w:rsidR="00945AB5" w:rsidRPr="001D5E2E" w:rsidRDefault="00945AB5" w:rsidP="00BB66FF">
            <w:pPr>
              <w:widowControl w:val="0"/>
              <w:autoSpaceDE w:val="0"/>
              <w:autoSpaceDN w:val="0"/>
              <w:adjustRightInd w:val="0"/>
              <w:spacing w:after="0" w:line="240" w:lineRule="auto"/>
              <w:jc w:val="center"/>
              <w:rPr>
                <w:rFonts w:ascii="Avenir Light" w:hAnsi="Avenir Light" w:cs="Arial"/>
                <w:sz w:val="16"/>
                <w:szCs w:val="16"/>
              </w:rPr>
            </w:pPr>
          </w:p>
        </w:tc>
      </w:tr>
      <w:tr w:rsidR="00945AB5" w:rsidRPr="001D5E2E" w14:paraId="1504DBB7" w14:textId="77777777" w:rsidTr="00BB66FF">
        <w:trPr>
          <w:trHeight w:val="20"/>
          <w:jc w:val="center"/>
        </w:trPr>
        <w:tc>
          <w:tcPr>
            <w:tcW w:w="1276" w:type="dxa"/>
            <w:tcBorders>
              <w:top w:val="single" w:sz="4" w:space="0" w:color="C45911"/>
              <w:left w:val="single" w:sz="4" w:space="0" w:color="C45911"/>
              <w:bottom w:val="single" w:sz="4" w:space="0" w:color="C45911"/>
              <w:right w:val="single" w:sz="4" w:space="0" w:color="C45911"/>
            </w:tcBorders>
          </w:tcPr>
          <w:p w14:paraId="6528B87B" w14:textId="77777777" w:rsidR="00945AB5" w:rsidRPr="001D5E2E" w:rsidRDefault="00945AB5" w:rsidP="00BB66FF">
            <w:pPr>
              <w:widowControl w:val="0"/>
              <w:autoSpaceDE w:val="0"/>
              <w:autoSpaceDN w:val="0"/>
              <w:adjustRightInd w:val="0"/>
              <w:spacing w:after="0" w:line="240" w:lineRule="auto"/>
              <w:rPr>
                <w:rFonts w:ascii="Avenir Light" w:hAnsi="Avenir Light" w:cs="Times"/>
                <w:sz w:val="16"/>
                <w:szCs w:val="16"/>
                <w:lang w:val="es-ES_tradnl"/>
              </w:rPr>
            </w:pPr>
            <w:r w:rsidRPr="001D5E2E">
              <w:rPr>
                <w:rFonts w:ascii="Avenir Light" w:hAnsi="Avenir Light" w:cs="Tahoma"/>
                <w:sz w:val="16"/>
                <w:szCs w:val="16"/>
                <w:lang w:val="es-ES_tradnl"/>
              </w:rPr>
              <w:t xml:space="preserve">Índice de Aplicación Prioritaria de Recursos </w:t>
            </w:r>
          </w:p>
        </w:tc>
        <w:tc>
          <w:tcPr>
            <w:tcW w:w="2800" w:type="dxa"/>
            <w:tcBorders>
              <w:top w:val="single" w:sz="4" w:space="0" w:color="C45911"/>
              <w:left w:val="single" w:sz="4" w:space="0" w:color="C45911"/>
              <w:bottom w:val="single" w:sz="4" w:space="0" w:color="C45911"/>
              <w:right w:val="single" w:sz="4" w:space="0" w:color="C45911"/>
            </w:tcBorders>
          </w:tcPr>
          <w:p w14:paraId="663A25D7" w14:textId="77777777" w:rsidR="00945AB5" w:rsidRPr="001D5E2E" w:rsidRDefault="00945AB5" w:rsidP="00BB66FF">
            <w:pPr>
              <w:widowControl w:val="0"/>
              <w:autoSpaceDE w:val="0"/>
              <w:autoSpaceDN w:val="0"/>
              <w:adjustRightInd w:val="0"/>
              <w:spacing w:after="0" w:line="240" w:lineRule="auto"/>
              <w:rPr>
                <w:rFonts w:ascii="Avenir Light" w:hAnsi="Avenir Light" w:cs="Times"/>
                <w:sz w:val="16"/>
                <w:szCs w:val="16"/>
                <w:lang w:val="es-ES_tradnl"/>
              </w:rPr>
            </w:pPr>
            <w:r w:rsidRPr="001D5E2E">
              <w:rPr>
                <w:rFonts w:ascii="Avenir Light" w:hAnsi="Avenir Light" w:cs="Tahoma"/>
                <w:sz w:val="16"/>
                <w:szCs w:val="16"/>
                <w:lang w:val="es-ES_tradnl"/>
              </w:rPr>
              <w:t>Mide la aplicación prioritaria de recursos del fondo, conforme a lo dispuesto en la Ley de Coordinación Fiscal (LCF) y de acuerdo con el gasto que representa mayores beneficios para la población, basándose en la expectativa de registrar un incremento en el gasto para los destinos prioritarios establecidos en la LCF y requerimientos relevantes identificados por los municipios. El Gasto Ejercido en Obligaciones Financieras incluye servicio de la deuda (amortización más intereses) y gasto devengado no pagado, corriente o de capital, y servicios personales de áreas prioritarias en los sectores de educación, salud y seguridad pública: maestros, médicos, paramédicos, enfermeras y policías (se refiere a los sueldos pagados). Los montos correspondientes a las dos variables son acumulados al periodo que se reporta</w:t>
            </w:r>
          </w:p>
        </w:tc>
        <w:tc>
          <w:tcPr>
            <w:tcW w:w="1878" w:type="dxa"/>
            <w:tcBorders>
              <w:top w:val="single" w:sz="4" w:space="0" w:color="C45911"/>
              <w:left w:val="single" w:sz="4" w:space="0" w:color="C45911"/>
              <w:bottom w:val="single" w:sz="4" w:space="0" w:color="C45911"/>
              <w:right w:val="single" w:sz="4" w:space="0" w:color="C45911"/>
            </w:tcBorders>
          </w:tcPr>
          <w:p w14:paraId="5FCA9D2B" w14:textId="77777777" w:rsidR="00945AB5" w:rsidRPr="001D5E2E" w:rsidRDefault="00945AB5" w:rsidP="00BB66FF">
            <w:pPr>
              <w:widowControl w:val="0"/>
              <w:autoSpaceDE w:val="0"/>
              <w:autoSpaceDN w:val="0"/>
              <w:adjustRightInd w:val="0"/>
              <w:spacing w:after="0" w:line="240" w:lineRule="auto"/>
              <w:rPr>
                <w:rFonts w:ascii="Avenir Light" w:hAnsi="Avenir Light" w:cs="Times"/>
                <w:sz w:val="16"/>
                <w:szCs w:val="16"/>
                <w:lang w:val="es-ES_tradnl"/>
              </w:rPr>
            </w:pPr>
            <w:r w:rsidRPr="001D5E2E">
              <w:rPr>
                <w:rFonts w:ascii="Avenir Light" w:hAnsi="Avenir Light" w:cs="Tahoma"/>
                <w:sz w:val="16"/>
                <w:szCs w:val="16"/>
                <w:lang w:val="es-ES_tradnl"/>
              </w:rPr>
              <w:t>((Gasto ejercido en Obligaciones Financieras + Gasto ejercido en Pago por Derechos de Agua + Gasto ejercido en Seguridad Pública + Gasto ejercido en Inversión) / (Gasto total ejercido del FORTAMUN DF)) * 100</w:t>
            </w:r>
          </w:p>
        </w:tc>
        <w:tc>
          <w:tcPr>
            <w:tcW w:w="746" w:type="dxa"/>
            <w:tcBorders>
              <w:top w:val="single" w:sz="4" w:space="0" w:color="C45911"/>
              <w:left w:val="single" w:sz="4" w:space="0" w:color="C45911"/>
              <w:bottom w:val="single" w:sz="4" w:space="0" w:color="C45911"/>
              <w:right w:val="single" w:sz="4" w:space="0" w:color="C45911"/>
            </w:tcBorders>
          </w:tcPr>
          <w:p w14:paraId="7AFC6252" w14:textId="77777777" w:rsidR="00945AB5" w:rsidRPr="001D5E2E" w:rsidRDefault="00945AB5" w:rsidP="00BB66FF">
            <w:pPr>
              <w:widowControl w:val="0"/>
              <w:autoSpaceDE w:val="0"/>
              <w:autoSpaceDN w:val="0"/>
              <w:adjustRightInd w:val="0"/>
              <w:spacing w:after="0" w:line="240" w:lineRule="auto"/>
              <w:jc w:val="both"/>
              <w:rPr>
                <w:rFonts w:ascii="Avenir Light" w:hAnsi="Avenir Light" w:cs="Arial"/>
                <w:sz w:val="16"/>
                <w:szCs w:val="16"/>
              </w:rPr>
            </w:pPr>
            <w:r w:rsidRPr="001D5E2E">
              <w:rPr>
                <w:rFonts w:ascii="Avenir Light" w:hAnsi="Avenir Light" w:cs="Arial"/>
                <w:sz w:val="16"/>
                <w:szCs w:val="16"/>
              </w:rPr>
              <w:t xml:space="preserve">Relativo </w:t>
            </w:r>
          </w:p>
        </w:tc>
        <w:tc>
          <w:tcPr>
            <w:tcW w:w="896" w:type="dxa"/>
            <w:tcBorders>
              <w:top w:val="single" w:sz="4" w:space="0" w:color="C45911"/>
              <w:left w:val="single" w:sz="4" w:space="0" w:color="C45911"/>
              <w:bottom w:val="single" w:sz="4" w:space="0" w:color="C45911"/>
              <w:right w:val="single" w:sz="4" w:space="0" w:color="C45911"/>
            </w:tcBorders>
          </w:tcPr>
          <w:p w14:paraId="3F54CC9D" w14:textId="77777777" w:rsidR="00945AB5" w:rsidRPr="001D5E2E" w:rsidRDefault="00945AB5" w:rsidP="00BB66FF">
            <w:pPr>
              <w:widowControl w:val="0"/>
              <w:autoSpaceDE w:val="0"/>
              <w:autoSpaceDN w:val="0"/>
              <w:adjustRightInd w:val="0"/>
              <w:spacing w:after="0" w:line="240" w:lineRule="auto"/>
              <w:jc w:val="both"/>
              <w:rPr>
                <w:rFonts w:ascii="Avenir Light" w:hAnsi="Avenir Light" w:cs="Arial"/>
                <w:sz w:val="16"/>
                <w:szCs w:val="16"/>
              </w:rPr>
            </w:pPr>
            <w:r w:rsidRPr="001D5E2E">
              <w:rPr>
                <w:rFonts w:ascii="Avenir Light" w:hAnsi="Avenir Light" w:cs="Arial"/>
                <w:sz w:val="16"/>
                <w:szCs w:val="16"/>
              </w:rPr>
              <w:t>Porcentaje</w:t>
            </w:r>
          </w:p>
        </w:tc>
        <w:tc>
          <w:tcPr>
            <w:tcW w:w="899" w:type="dxa"/>
            <w:tcBorders>
              <w:top w:val="single" w:sz="4" w:space="0" w:color="C45911"/>
              <w:left w:val="single" w:sz="4" w:space="0" w:color="C45911"/>
              <w:bottom w:val="single" w:sz="4" w:space="0" w:color="C45911"/>
              <w:right w:val="single" w:sz="4" w:space="0" w:color="C45911"/>
            </w:tcBorders>
          </w:tcPr>
          <w:p w14:paraId="333A815F" w14:textId="77777777" w:rsidR="00945AB5" w:rsidRPr="001D5E2E" w:rsidRDefault="00945AB5" w:rsidP="00BB66FF">
            <w:pPr>
              <w:widowControl w:val="0"/>
              <w:autoSpaceDE w:val="0"/>
              <w:autoSpaceDN w:val="0"/>
              <w:adjustRightInd w:val="0"/>
              <w:spacing w:after="0" w:line="240" w:lineRule="auto"/>
              <w:jc w:val="both"/>
              <w:rPr>
                <w:rFonts w:ascii="Avenir Light" w:hAnsi="Avenir Light" w:cs="Arial"/>
                <w:sz w:val="16"/>
                <w:szCs w:val="16"/>
              </w:rPr>
            </w:pPr>
            <w:r w:rsidRPr="001D5E2E">
              <w:rPr>
                <w:rFonts w:ascii="Avenir Light" w:hAnsi="Avenir Light" w:cs="Arial"/>
                <w:sz w:val="16"/>
                <w:szCs w:val="16"/>
              </w:rPr>
              <w:t>Estratégico</w:t>
            </w:r>
          </w:p>
        </w:tc>
        <w:tc>
          <w:tcPr>
            <w:tcW w:w="957" w:type="dxa"/>
            <w:tcBorders>
              <w:top w:val="single" w:sz="4" w:space="0" w:color="C45911"/>
              <w:left w:val="single" w:sz="4" w:space="0" w:color="C45911"/>
              <w:bottom w:val="single" w:sz="4" w:space="0" w:color="C45911"/>
              <w:right w:val="single" w:sz="4" w:space="0" w:color="C45911"/>
            </w:tcBorders>
          </w:tcPr>
          <w:p w14:paraId="6681E749" w14:textId="77777777" w:rsidR="00945AB5" w:rsidRPr="001D5E2E" w:rsidRDefault="00945AB5" w:rsidP="00BB66FF">
            <w:pPr>
              <w:widowControl w:val="0"/>
              <w:autoSpaceDE w:val="0"/>
              <w:autoSpaceDN w:val="0"/>
              <w:adjustRightInd w:val="0"/>
              <w:spacing w:after="0" w:line="240" w:lineRule="auto"/>
              <w:jc w:val="both"/>
              <w:rPr>
                <w:rFonts w:ascii="Avenir Light" w:hAnsi="Avenir Light" w:cs="Arial"/>
                <w:sz w:val="16"/>
                <w:szCs w:val="16"/>
              </w:rPr>
            </w:pPr>
            <w:r w:rsidRPr="001D5E2E">
              <w:rPr>
                <w:rFonts w:ascii="Avenir Light" w:hAnsi="Avenir Light" w:cs="Arial"/>
                <w:sz w:val="16"/>
                <w:szCs w:val="16"/>
              </w:rPr>
              <w:t xml:space="preserve">Eficacia </w:t>
            </w:r>
          </w:p>
        </w:tc>
        <w:tc>
          <w:tcPr>
            <w:tcW w:w="957" w:type="dxa"/>
            <w:tcBorders>
              <w:top w:val="single" w:sz="4" w:space="0" w:color="C45911"/>
              <w:left w:val="single" w:sz="4" w:space="0" w:color="C45911"/>
              <w:bottom w:val="single" w:sz="4" w:space="0" w:color="C45911"/>
              <w:right w:val="single" w:sz="4" w:space="0" w:color="C45911"/>
            </w:tcBorders>
          </w:tcPr>
          <w:p w14:paraId="2092CA31" w14:textId="77777777" w:rsidR="00945AB5" w:rsidRPr="001D5E2E" w:rsidRDefault="00945AB5" w:rsidP="00BB66FF">
            <w:pPr>
              <w:widowControl w:val="0"/>
              <w:autoSpaceDE w:val="0"/>
              <w:autoSpaceDN w:val="0"/>
              <w:adjustRightInd w:val="0"/>
              <w:spacing w:after="0" w:line="240" w:lineRule="auto"/>
              <w:jc w:val="both"/>
              <w:rPr>
                <w:rFonts w:ascii="Avenir Light" w:hAnsi="Avenir Light" w:cs="Arial"/>
                <w:sz w:val="16"/>
                <w:szCs w:val="16"/>
              </w:rPr>
            </w:pPr>
            <w:r w:rsidRPr="001D5E2E">
              <w:rPr>
                <w:rFonts w:ascii="Avenir Light" w:hAnsi="Avenir Light" w:cs="Arial"/>
                <w:sz w:val="16"/>
                <w:szCs w:val="16"/>
              </w:rPr>
              <w:t xml:space="preserve">Anual </w:t>
            </w:r>
          </w:p>
        </w:tc>
        <w:tc>
          <w:tcPr>
            <w:tcW w:w="3132" w:type="dxa"/>
            <w:tcBorders>
              <w:top w:val="single" w:sz="4" w:space="0" w:color="C45911"/>
              <w:left w:val="single" w:sz="4" w:space="0" w:color="C45911"/>
              <w:bottom w:val="single" w:sz="4" w:space="0" w:color="C45911"/>
              <w:right w:val="single" w:sz="4" w:space="0" w:color="C45911"/>
            </w:tcBorders>
          </w:tcPr>
          <w:p w14:paraId="3A637824" w14:textId="77777777" w:rsidR="00945AB5" w:rsidRPr="001D5E2E" w:rsidRDefault="00945AB5" w:rsidP="00BB66FF">
            <w:pPr>
              <w:widowControl w:val="0"/>
              <w:autoSpaceDE w:val="0"/>
              <w:autoSpaceDN w:val="0"/>
              <w:adjustRightInd w:val="0"/>
              <w:spacing w:after="0" w:line="240" w:lineRule="auto"/>
              <w:jc w:val="both"/>
              <w:rPr>
                <w:rFonts w:ascii="Avenir Light" w:hAnsi="Avenir Light" w:cs="Arial"/>
                <w:sz w:val="16"/>
                <w:szCs w:val="16"/>
              </w:rPr>
            </w:pPr>
            <w:r w:rsidRPr="001D5E2E">
              <w:rPr>
                <w:rFonts w:ascii="Avenir Light" w:hAnsi="Avenir Light" w:cs="Tahoma"/>
                <w:sz w:val="16"/>
                <w:szCs w:val="16"/>
                <w:lang w:val="es-ES_tradnl"/>
              </w:rPr>
              <w:t>Gasto ejercido en Obligaciones Financieras más Gasto ejercido en Pago por Derechos de Agua más Gasto ejercido en Seguridad Pública más Gasto ejercido en Inversión: Estados analíticos de ingresos y egresos reportados por los ayuntamientos de los municipios y los órganos político- administrativos de las demarcaciones territoriales del Distrito Federal, en cumplimiento de los artículos 46 y 48 de la Ley General de Contabilidad; Gasto total ejercido del FORTAMUN DF: Estados analíticos de ingresos y egresos reportados por los ayuntamientos de los municipios y los órganos político- administrativos de las demarcaciones territoriales del Distrito Federal, en cumplimiento de los artículos 46 y 48 de la Ley General de Contabilidad</w:t>
            </w:r>
          </w:p>
        </w:tc>
      </w:tr>
    </w:tbl>
    <w:p w14:paraId="766DBEC3" w14:textId="77777777" w:rsidR="00945AB5" w:rsidRDefault="00945AB5" w:rsidP="00945AB5">
      <w:pPr>
        <w:jc w:val="center"/>
      </w:pPr>
    </w:p>
    <w:p w14:paraId="6B3C4363" w14:textId="77777777" w:rsidR="00945AB5" w:rsidRDefault="00945AB5" w:rsidP="00945AB5">
      <w:pPr>
        <w:spacing w:after="0" w:line="240" w:lineRule="auto"/>
      </w:pPr>
      <w:r>
        <w:br w:type="page"/>
      </w:r>
    </w:p>
    <w:p w14:paraId="01F2133F" w14:textId="77777777" w:rsidR="00945AB5" w:rsidRDefault="00945AB5" w:rsidP="00945AB5">
      <w:pPr>
        <w:jc w:val="center"/>
      </w:pPr>
    </w:p>
    <w:tbl>
      <w:tblPr>
        <w:tblStyle w:val="Tablaconcuadrcula"/>
        <w:tblW w:w="5099" w:type="pct"/>
        <w:jc w:val="center"/>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CellMar>
          <w:left w:w="0" w:type="dxa"/>
          <w:right w:w="0" w:type="dxa"/>
        </w:tblCellMar>
        <w:tblLook w:val="04A0" w:firstRow="1" w:lastRow="0" w:firstColumn="1" w:lastColumn="0" w:noHBand="0" w:noVBand="1"/>
      </w:tblPr>
      <w:tblGrid>
        <w:gridCol w:w="1276"/>
        <w:gridCol w:w="2800"/>
        <w:gridCol w:w="1878"/>
        <w:gridCol w:w="746"/>
        <w:gridCol w:w="896"/>
        <w:gridCol w:w="899"/>
        <w:gridCol w:w="957"/>
        <w:gridCol w:w="957"/>
        <w:gridCol w:w="3132"/>
      </w:tblGrid>
      <w:tr w:rsidR="00945AB5" w:rsidRPr="00DE2168" w14:paraId="273F8457" w14:textId="77777777" w:rsidTr="00BB66FF">
        <w:trPr>
          <w:trHeight w:val="20"/>
          <w:jc w:val="center"/>
        </w:trPr>
        <w:tc>
          <w:tcPr>
            <w:tcW w:w="13541" w:type="dxa"/>
            <w:gridSpan w:val="9"/>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3ED9091D" w14:textId="77777777" w:rsidR="00945AB5" w:rsidRPr="00DE2168" w:rsidRDefault="00945AB5" w:rsidP="00BB66FF">
            <w:pPr>
              <w:widowControl w:val="0"/>
              <w:autoSpaceDE w:val="0"/>
              <w:autoSpaceDN w:val="0"/>
              <w:adjustRightInd w:val="0"/>
              <w:spacing w:after="0" w:line="240" w:lineRule="auto"/>
              <w:jc w:val="center"/>
              <w:rPr>
                <w:rFonts w:ascii="Avenir Light" w:hAnsi="Avenir Light" w:cs="Tahoma"/>
                <w:b/>
                <w:sz w:val="16"/>
                <w:szCs w:val="16"/>
                <w:lang w:val="es-ES_tradnl"/>
              </w:rPr>
            </w:pPr>
            <w:r w:rsidRPr="00DE2168">
              <w:rPr>
                <w:rFonts w:ascii="Avenir Light" w:hAnsi="Avenir Light" w:cs="Tahoma"/>
                <w:b/>
                <w:sz w:val="16"/>
                <w:szCs w:val="16"/>
                <w:lang w:val="es-ES_tradnl"/>
              </w:rPr>
              <w:t>PROPÓSITO</w:t>
            </w:r>
          </w:p>
        </w:tc>
      </w:tr>
      <w:tr w:rsidR="00945AB5" w:rsidRPr="00DE2168" w14:paraId="3F621D29" w14:textId="77777777" w:rsidTr="00BB66FF">
        <w:trPr>
          <w:trHeight w:val="20"/>
          <w:jc w:val="center"/>
        </w:trPr>
        <w:tc>
          <w:tcPr>
            <w:tcW w:w="5954" w:type="dxa"/>
            <w:gridSpan w:val="3"/>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4AC4D02D" w14:textId="77777777" w:rsidR="00945AB5" w:rsidRPr="00DE2168" w:rsidRDefault="00945AB5" w:rsidP="00BB66FF">
            <w:pPr>
              <w:widowControl w:val="0"/>
              <w:autoSpaceDE w:val="0"/>
              <w:autoSpaceDN w:val="0"/>
              <w:adjustRightInd w:val="0"/>
              <w:spacing w:after="0" w:line="240" w:lineRule="auto"/>
              <w:jc w:val="center"/>
              <w:rPr>
                <w:rFonts w:ascii="Avenir Light" w:hAnsi="Avenir Light" w:cs="Tahoma"/>
                <w:b/>
                <w:sz w:val="16"/>
                <w:szCs w:val="16"/>
                <w:lang w:val="es-ES_tradnl"/>
              </w:rPr>
            </w:pPr>
            <w:r w:rsidRPr="00DE2168">
              <w:rPr>
                <w:rFonts w:ascii="Avenir Light" w:hAnsi="Avenir Light" w:cs="Tahoma"/>
                <w:b/>
                <w:sz w:val="16"/>
                <w:szCs w:val="16"/>
                <w:lang w:val="es-ES_tradnl"/>
              </w:rPr>
              <w:t>OBJETIVO</w:t>
            </w:r>
          </w:p>
        </w:tc>
        <w:tc>
          <w:tcPr>
            <w:tcW w:w="2541" w:type="dxa"/>
            <w:gridSpan w:val="3"/>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7B732EA1" w14:textId="77777777" w:rsidR="00945AB5" w:rsidRPr="00DE2168" w:rsidRDefault="00945AB5" w:rsidP="00BB66FF">
            <w:pPr>
              <w:widowControl w:val="0"/>
              <w:autoSpaceDE w:val="0"/>
              <w:autoSpaceDN w:val="0"/>
              <w:adjustRightInd w:val="0"/>
              <w:spacing w:after="0" w:line="240" w:lineRule="auto"/>
              <w:jc w:val="center"/>
              <w:rPr>
                <w:rFonts w:ascii="Avenir Light" w:hAnsi="Avenir Light" w:cs="Arial"/>
                <w:b/>
                <w:sz w:val="16"/>
                <w:szCs w:val="16"/>
              </w:rPr>
            </w:pPr>
            <w:r w:rsidRPr="00DE2168">
              <w:rPr>
                <w:rFonts w:ascii="Avenir Light" w:hAnsi="Avenir Light" w:cs="Arial"/>
                <w:b/>
                <w:sz w:val="16"/>
                <w:szCs w:val="16"/>
              </w:rPr>
              <w:t>ORDEN</w:t>
            </w:r>
          </w:p>
        </w:tc>
        <w:tc>
          <w:tcPr>
            <w:tcW w:w="5046" w:type="dxa"/>
            <w:gridSpan w:val="3"/>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0CD0BFFE" w14:textId="77777777" w:rsidR="00945AB5" w:rsidRPr="00DE2168" w:rsidRDefault="00945AB5" w:rsidP="00BB66FF">
            <w:pPr>
              <w:widowControl w:val="0"/>
              <w:autoSpaceDE w:val="0"/>
              <w:autoSpaceDN w:val="0"/>
              <w:adjustRightInd w:val="0"/>
              <w:spacing w:after="0" w:line="240" w:lineRule="auto"/>
              <w:jc w:val="center"/>
              <w:rPr>
                <w:rFonts w:ascii="Avenir Light" w:hAnsi="Avenir Light" w:cs="Tahoma"/>
                <w:b/>
                <w:sz w:val="16"/>
                <w:szCs w:val="16"/>
                <w:lang w:val="es-ES_tradnl"/>
              </w:rPr>
            </w:pPr>
            <w:r w:rsidRPr="00DE2168">
              <w:rPr>
                <w:rFonts w:ascii="Avenir Light" w:hAnsi="Avenir Light" w:cs="Tahoma"/>
                <w:b/>
                <w:sz w:val="16"/>
                <w:szCs w:val="16"/>
                <w:lang w:val="es-ES_tradnl"/>
              </w:rPr>
              <w:t>SUPUESTOS</w:t>
            </w:r>
          </w:p>
        </w:tc>
      </w:tr>
      <w:tr w:rsidR="00945AB5" w:rsidRPr="002059B9" w14:paraId="44A18237" w14:textId="77777777" w:rsidTr="00BB66FF">
        <w:trPr>
          <w:trHeight w:val="570"/>
          <w:jc w:val="center"/>
        </w:trPr>
        <w:tc>
          <w:tcPr>
            <w:tcW w:w="5954" w:type="dxa"/>
            <w:gridSpan w:val="3"/>
            <w:tcBorders>
              <w:top w:val="single" w:sz="4" w:space="0" w:color="C45911"/>
              <w:left w:val="single" w:sz="4" w:space="0" w:color="C45911"/>
              <w:bottom w:val="single" w:sz="4" w:space="0" w:color="C45911"/>
              <w:right w:val="single" w:sz="4" w:space="0" w:color="C45911"/>
            </w:tcBorders>
          </w:tcPr>
          <w:p w14:paraId="320575FA" w14:textId="77777777" w:rsidR="00945AB5" w:rsidRPr="002059B9" w:rsidRDefault="00945AB5" w:rsidP="00BB66FF">
            <w:pPr>
              <w:widowControl w:val="0"/>
              <w:autoSpaceDE w:val="0"/>
              <w:autoSpaceDN w:val="0"/>
              <w:adjustRightInd w:val="0"/>
              <w:spacing w:after="0" w:line="240" w:lineRule="auto"/>
              <w:rPr>
                <w:rFonts w:ascii="Avenir Light" w:hAnsi="Avenir Light" w:cs="Times"/>
                <w:sz w:val="24"/>
                <w:szCs w:val="24"/>
                <w:lang w:val="es-ES_tradnl"/>
              </w:rPr>
            </w:pPr>
            <w:r w:rsidRPr="002059B9">
              <w:rPr>
                <w:rFonts w:ascii="Avenir Light" w:hAnsi="Avenir Light" w:cs="Tahoma"/>
                <w:sz w:val="16"/>
                <w:szCs w:val="16"/>
                <w:lang w:val="es-ES_tradnl"/>
              </w:rPr>
              <w:t>Los municipios y las demarcaciones territoriales del Distrito Federal reciben la transferencia de recursos federales para el fortalecimiento de sus finanzas públicas municipales</w:t>
            </w:r>
          </w:p>
        </w:tc>
        <w:tc>
          <w:tcPr>
            <w:tcW w:w="2541" w:type="dxa"/>
            <w:gridSpan w:val="3"/>
            <w:tcBorders>
              <w:top w:val="single" w:sz="4" w:space="0" w:color="C45911"/>
              <w:left w:val="single" w:sz="4" w:space="0" w:color="C45911"/>
              <w:bottom w:val="single" w:sz="4" w:space="0" w:color="C45911"/>
              <w:right w:val="single" w:sz="4" w:space="0" w:color="C45911"/>
            </w:tcBorders>
          </w:tcPr>
          <w:p w14:paraId="168BC79F" w14:textId="77777777" w:rsidR="00945AB5" w:rsidRPr="002059B9" w:rsidRDefault="00945AB5" w:rsidP="00BB66FF">
            <w:pPr>
              <w:widowControl w:val="0"/>
              <w:autoSpaceDE w:val="0"/>
              <w:autoSpaceDN w:val="0"/>
              <w:adjustRightInd w:val="0"/>
              <w:spacing w:after="0" w:line="240" w:lineRule="auto"/>
              <w:jc w:val="center"/>
              <w:rPr>
                <w:rFonts w:ascii="Avenir Light" w:hAnsi="Avenir Light" w:cs="Arial"/>
                <w:sz w:val="16"/>
                <w:szCs w:val="16"/>
              </w:rPr>
            </w:pPr>
            <w:r w:rsidRPr="002059B9">
              <w:rPr>
                <w:rFonts w:ascii="Avenir Light" w:hAnsi="Avenir Light" w:cs="Arial"/>
                <w:sz w:val="16"/>
                <w:szCs w:val="16"/>
              </w:rPr>
              <w:t>2</w:t>
            </w:r>
          </w:p>
        </w:tc>
        <w:tc>
          <w:tcPr>
            <w:tcW w:w="5046" w:type="dxa"/>
            <w:gridSpan w:val="3"/>
            <w:tcBorders>
              <w:top w:val="single" w:sz="4" w:space="0" w:color="C45911"/>
              <w:left w:val="single" w:sz="4" w:space="0" w:color="C45911"/>
              <w:bottom w:val="single" w:sz="4" w:space="0" w:color="C45911"/>
              <w:right w:val="single" w:sz="4" w:space="0" w:color="C45911"/>
            </w:tcBorders>
          </w:tcPr>
          <w:p w14:paraId="0B75E366" w14:textId="77777777" w:rsidR="00945AB5" w:rsidRPr="002059B9" w:rsidRDefault="00945AB5" w:rsidP="00BB66FF">
            <w:pPr>
              <w:widowControl w:val="0"/>
              <w:autoSpaceDE w:val="0"/>
              <w:autoSpaceDN w:val="0"/>
              <w:adjustRightInd w:val="0"/>
              <w:spacing w:after="0" w:line="240" w:lineRule="auto"/>
              <w:rPr>
                <w:rFonts w:ascii="Avenir Light" w:hAnsi="Avenir Light" w:cs="Times"/>
                <w:sz w:val="24"/>
                <w:szCs w:val="24"/>
                <w:lang w:val="es-ES_tradnl"/>
              </w:rPr>
            </w:pPr>
            <w:r w:rsidRPr="002059B9">
              <w:rPr>
                <w:rFonts w:ascii="Avenir Light" w:hAnsi="Avenir Light" w:cs="Tahoma"/>
                <w:sz w:val="16"/>
                <w:szCs w:val="16"/>
                <w:lang w:val="es-ES_tradnl"/>
              </w:rPr>
              <w:t>El marco legal permanece vigente para la transferencia de recursos a través del FORTAMUN DF</w:t>
            </w:r>
          </w:p>
        </w:tc>
      </w:tr>
      <w:tr w:rsidR="00945AB5" w:rsidRPr="001D5E2E" w14:paraId="3723EA5A" w14:textId="77777777" w:rsidTr="00BB66FF">
        <w:trPr>
          <w:trHeight w:val="20"/>
          <w:jc w:val="center"/>
        </w:trPr>
        <w:tc>
          <w:tcPr>
            <w:tcW w:w="1276" w:type="dxa"/>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030D60BC" w14:textId="77777777" w:rsidR="00945AB5" w:rsidRPr="001D5E2E" w:rsidRDefault="00945AB5" w:rsidP="00BB66FF">
            <w:pPr>
              <w:widowControl w:val="0"/>
              <w:autoSpaceDE w:val="0"/>
              <w:autoSpaceDN w:val="0"/>
              <w:adjustRightInd w:val="0"/>
              <w:spacing w:after="0" w:line="240" w:lineRule="auto"/>
              <w:jc w:val="center"/>
              <w:rPr>
                <w:rFonts w:ascii="Avenir Light" w:hAnsi="Avenir Light" w:cs="Tahoma"/>
                <w:sz w:val="16"/>
                <w:szCs w:val="16"/>
                <w:lang w:val="es-ES_tradnl"/>
              </w:rPr>
            </w:pPr>
            <w:r w:rsidRPr="00BB567F">
              <w:rPr>
                <w:rFonts w:ascii="Avenir Light" w:hAnsi="Avenir Light" w:cs="Arial"/>
                <w:b/>
                <w:sz w:val="15"/>
                <w:szCs w:val="15"/>
              </w:rPr>
              <w:t>INDICADOR</w:t>
            </w:r>
          </w:p>
        </w:tc>
        <w:tc>
          <w:tcPr>
            <w:tcW w:w="2800" w:type="dxa"/>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3344BD3A" w14:textId="77777777" w:rsidR="00945AB5" w:rsidRPr="001D5E2E" w:rsidRDefault="00945AB5" w:rsidP="00BB66FF">
            <w:pPr>
              <w:widowControl w:val="0"/>
              <w:autoSpaceDE w:val="0"/>
              <w:autoSpaceDN w:val="0"/>
              <w:adjustRightInd w:val="0"/>
              <w:spacing w:after="0" w:line="240" w:lineRule="auto"/>
              <w:jc w:val="center"/>
              <w:rPr>
                <w:rFonts w:ascii="Avenir Light" w:hAnsi="Avenir Light" w:cs="Tahoma"/>
                <w:sz w:val="16"/>
                <w:szCs w:val="16"/>
                <w:lang w:val="es-ES_tradnl"/>
              </w:rPr>
            </w:pPr>
            <w:r w:rsidRPr="00BB567F">
              <w:rPr>
                <w:rFonts w:ascii="Avenir Light" w:hAnsi="Avenir Light" w:cs="Arial"/>
                <w:b/>
                <w:sz w:val="15"/>
                <w:szCs w:val="15"/>
              </w:rPr>
              <w:t>DEFINICIÓN</w:t>
            </w:r>
          </w:p>
        </w:tc>
        <w:tc>
          <w:tcPr>
            <w:tcW w:w="1878" w:type="dxa"/>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6F1C2500" w14:textId="77777777" w:rsidR="00945AB5" w:rsidRPr="001D5E2E" w:rsidRDefault="00945AB5" w:rsidP="00BB66FF">
            <w:pPr>
              <w:widowControl w:val="0"/>
              <w:autoSpaceDE w:val="0"/>
              <w:autoSpaceDN w:val="0"/>
              <w:adjustRightInd w:val="0"/>
              <w:spacing w:after="0" w:line="240" w:lineRule="auto"/>
              <w:jc w:val="center"/>
              <w:rPr>
                <w:rFonts w:ascii="Avenir Light" w:hAnsi="Avenir Light" w:cs="Tahoma"/>
                <w:sz w:val="16"/>
                <w:szCs w:val="16"/>
                <w:lang w:val="es-ES_tradnl"/>
              </w:rPr>
            </w:pPr>
            <w:r w:rsidRPr="00BB567F">
              <w:rPr>
                <w:rFonts w:ascii="Avenir Light" w:hAnsi="Avenir Light" w:cs="Arial"/>
                <w:b/>
                <w:sz w:val="15"/>
                <w:szCs w:val="15"/>
              </w:rPr>
              <w:t>MÉTODO DE CÁLCULO</w:t>
            </w:r>
          </w:p>
        </w:tc>
        <w:tc>
          <w:tcPr>
            <w:tcW w:w="746" w:type="dxa"/>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25C4540F" w14:textId="77777777" w:rsidR="00945AB5" w:rsidRPr="001D5E2E" w:rsidRDefault="00945AB5" w:rsidP="00BB66FF">
            <w:pPr>
              <w:widowControl w:val="0"/>
              <w:autoSpaceDE w:val="0"/>
              <w:autoSpaceDN w:val="0"/>
              <w:adjustRightInd w:val="0"/>
              <w:spacing w:after="0" w:line="240" w:lineRule="auto"/>
              <w:jc w:val="center"/>
              <w:rPr>
                <w:rFonts w:ascii="Avenir Light" w:hAnsi="Avenir Light" w:cs="Arial"/>
                <w:sz w:val="16"/>
                <w:szCs w:val="16"/>
              </w:rPr>
            </w:pPr>
            <w:r w:rsidRPr="00BB567F">
              <w:rPr>
                <w:rFonts w:ascii="Avenir Light" w:hAnsi="Avenir Light" w:cs="Arial"/>
                <w:b/>
                <w:sz w:val="15"/>
                <w:szCs w:val="15"/>
              </w:rPr>
              <w:t>TIPO DE VALOR DE LA META</w:t>
            </w:r>
          </w:p>
        </w:tc>
        <w:tc>
          <w:tcPr>
            <w:tcW w:w="896" w:type="dxa"/>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77D97C04" w14:textId="77777777" w:rsidR="00945AB5" w:rsidRPr="001D5E2E" w:rsidRDefault="00945AB5" w:rsidP="00BB66FF">
            <w:pPr>
              <w:widowControl w:val="0"/>
              <w:autoSpaceDE w:val="0"/>
              <w:autoSpaceDN w:val="0"/>
              <w:adjustRightInd w:val="0"/>
              <w:spacing w:after="0" w:line="240" w:lineRule="auto"/>
              <w:jc w:val="center"/>
              <w:rPr>
                <w:rFonts w:ascii="Avenir Light" w:hAnsi="Avenir Light" w:cs="Arial"/>
                <w:sz w:val="16"/>
                <w:szCs w:val="16"/>
              </w:rPr>
            </w:pPr>
            <w:r w:rsidRPr="00BB567F">
              <w:rPr>
                <w:rFonts w:ascii="Avenir Light" w:hAnsi="Avenir Light" w:cs="Arial"/>
                <w:b/>
                <w:sz w:val="15"/>
                <w:szCs w:val="15"/>
              </w:rPr>
              <w:t>UNIDAD DE MEDIDA</w:t>
            </w:r>
          </w:p>
        </w:tc>
        <w:tc>
          <w:tcPr>
            <w:tcW w:w="899" w:type="dxa"/>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6D77AAF9" w14:textId="77777777" w:rsidR="00945AB5" w:rsidRPr="001D5E2E" w:rsidRDefault="00945AB5" w:rsidP="00BB66FF">
            <w:pPr>
              <w:widowControl w:val="0"/>
              <w:autoSpaceDE w:val="0"/>
              <w:autoSpaceDN w:val="0"/>
              <w:adjustRightInd w:val="0"/>
              <w:spacing w:after="0" w:line="240" w:lineRule="auto"/>
              <w:jc w:val="center"/>
              <w:rPr>
                <w:rFonts w:ascii="Avenir Light" w:hAnsi="Avenir Light" w:cs="Arial"/>
                <w:sz w:val="16"/>
                <w:szCs w:val="16"/>
              </w:rPr>
            </w:pPr>
            <w:r w:rsidRPr="00BB567F">
              <w:rPr>
                <w:rFonts w:ascii="Avenir Light" w:hAnsi="Avenir Light" w:cs="Arial"/>
                <w:b/>
                <w:sz w:val="15"/>
                <w:szCs w:val="15"/>
              </w:rPr>
              <w:t>TIPO DE INDICADOR</w:t>
            </w:r>
          </w:p>
        </w:tc>
        <w:tc>
          <w:tcPr>
            <w:tcW w:w="957" w:type="dxa"/>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22E706AC" w14:textId="77777777" w:rsidR="00945AB5" w:rsidRPr="001D5E2E" w:rsidRDefault="00945AB5" w:rsidP="00BB66FF">
            <w:pPr>
              <w:widowControl w:val="0"/>
              <w:autoSpaceDE w:val="0"/>
              <w:autoSpaceDN w:val="0"/>
              <w:adjustRightInd w:val="0"/>
              <w:spacing w:after="0" w:line="240" w:lineRule="auto"/>
              <w:jc w:val="center"/>
              <w:rPr>
                <w:rFonts w:ascii="Avenir Light" w:hAnsi="Avenir Light" w:cs="Arial"/>
                <w:sz w:val="16"/>
                <w:szCs w:val="16"/>
              </w:rPr>
            </w:pPr>
            <w:r w:rsidRPr="00BB567F">
              <w:rPr>
                <w:rFonts w:ascii="Avenir Light" w:hAnsi="Avenir Light" w:cs="Arial"/>
                <w:b/>
                <w:sz w:val="15"/>
                <w:szCs w:val="15"/>
              </w:rPr>
              <w:t>DIMENSIÓN DEL MEDIDOR</w:t>
            </w:r>
          </w:p>
        </w:tc>
        <w:tc>
          <w:tcPr>
            <w:tcW w:w="957" w:type="dxa"/>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13F7C3D6" w14:textId="77777777" w:rsidR="00945AB5" w:rsidRPr="001D5E2E" w:rsidRDefault="00945AB5" w:rsidP="00BB66FF">
            <w:pPr>
              <w:widowControl w:val="0"/>
              <w:autoSpaceDE w:val="0"/>
              <w:autoSpaceDN w:val="0"/>
              <w:adjustRightInd w:val="0"/>
              <w:spacing w:after="0" w:line="240" w:lineRule="auto"/>
              <w:jc w:val="center"/>
              <w:rPr>
                <w:rFonts w:ascii="Avenir Light" w:hAnsi="Avenir Light" w:cs="Arial"/>
                <w:sz w:val="16"/>
                <w:szCs w:val="16"/>
              </w:rPr>
            </w:pPr>
            <w:r w:rsidRPr="00BB567F">
              <w:rPr>
                <w:rFonts w:ascii="Avenir Light" w:hAnsi="Avenir Light" w:cs="Arial"/>
                <w:b/>
                <w:sz w:val="15"/>
                <w:szCs w:val="15"/>
              </w:rPr>
              <w:t>FRECUENCIA DE MEDICIÓN</w:t>
            </w:r>
          </w:p>
        </w:tc>
        <w:tc>
          <w:tcPr>
            <w:tcW w:w="3132" w:type="dxa"/>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2320A9EF" w14:textId="77777777" w:rsidR="00945AB5" w:rsidRPr="001D5E2E" w:rsidRDefault="00945AB5" w:rsidP="00BB66FF">
            <w:pPr>
              <w:widowControl w:val="0"/>
              <w:autoSpaceDE w:val="0"/>
              <w:autoSpaceDN w:val="0"/>
              <w:adjustRightInd w:val="0"/>
              <w:spacing w:after="0" w:line="240" w:lineRule="auto"/>
              <w:jc w:val="center"/>
              <w:rPr>
                <w:rFonts w:ascii="Avenir Light" w:hAnsi="Avenir Light" w:cs="Tahoma"/>
                <w:sz w:val="16"/>
                <w:szCs w:val="16"/>
                <w:lang w:val="es-ES_tradnl"/>
              </w:rPr>
            </w:pPr>
            <w:r w:rsidRPr="00BB567F">
              <w:rPr>
                <w:rFonts w:ascii="Avenir Light" w:hAnsi="Avenir Light" w:cs="Arial"/>
                <w:b/>
                <w:sz w:val="15"/>
                <w:szCs w:val="15"/>
              </w:rPr>
              <w:t>MEDIOS DE VERIFICACIÓN</w:t>
            </w:r>
          </w:p>
        </w:tc>
      </w:tr>
      <w:tr w:rsidR="00945AB5" w:rsidRPr="001D5E2E" w14:paraId="180974CD" w14:textId="77777777" w:rsidTr="00BB66FF">
        <w:trPr>
          <w:trHeight w:val="20"/>
          <w:jc w:val="center"/>
        </w:trPr>
        <w:tc>
          <w:tcPr>
            <w:tcW w:w="1276" w:type="dxa"/>
            <w:tcBorders>
              <w:top w:val="single" w:sz="4" w:space="0" w:color="C45911"/>
              <w:left w:val="single" w:sz="4" w:space="0" w:color="C45911"/>
              <w:bottom w:val="single" w:sz="4" w:space="0" w:color="C45911"/>
              <w:right w:val="single" w:sz="4" w:space="0" w:color="C45911"/>
            </w:tcBorders>
          </w:tcPr>
          <w:p w14:paraId="77E23ED5" w14:textId="77777777" w:rsidR="00945AB5" w:rsidRPr="00766186" w:rsidRDefault="00945AB5" w:rsidP="00BB66FF">
            <w:pPr>
              <w:widowControl w:val="0"/>
              <w:autoSpaceDE w:val="0"/>
              <w:autoSpaceDN w:val="0"/>
              <w:adjustRightInd w:val="0"/>
              <w:spacing w:after="0" w:line="240" w:lineRule="auto"/>
              <w:rPr>
                <w:rFonts w:ascii="Avenir Book" w:hAnsi="Avenir Book" w:cs="Times"/>
                <w:sz w:val="24"/>
                <w:szCs w:val="24"/>
                <w:lang w:val="es-ES_tradnl"/>
              </w:rPr>
            </w:pPr>
            <w:r w:rsidRPr="00766186">
              <w:rPr>
                <w:rFonts w:ascii="Avenir Book" w:hAnsi="Avenir Book" w:cs="Tahoma"/>
                <w:sz w:val="16"/>
                <w:szCs w:val="16"/>
                <w:lang w:val="es-ES_tradnl"/>
              </w:rPr>
              <w:t xml:space="preserve">Índice de Dependencia Financiera </w:t>
            </w:r>
          </w:p>
        </w:tc>
        <w:tc>
          <w:tcPr>
            <w:tcW w:w="2800" w:type="dxa"/>
            <w:tcBorders>
              <w:top w:val="single" w:sz="4" w:space="0" w:color="C45911"/>
              <w:left w:val="single" w:sz="4" w:space="0" w:color="C45911"/>
              <w:bottom w:val="single" w:sz="4" w:space="0" w:color="C45911"/>
              <w:right w:val="single" w:sz="4" w:space="0" w:color="C45911"/>
            </w:tcBorders>
          </w:tcPr>
          <w:p w14:paraId="3D915DCD" w14:textId="77777777" w:rsidR="00945AB5" w:rsidRPr="00766186" w:rsidRDefault="00945AB5" w:rsidP="00BB66FF">
            <w:pPr>
              <w:widowControl w:val="0"/>
              <w:autoSpaceDE w:val="0"/>
              <w:autoSpaceDN w:val="0"/>
              <w:adjustRightInd w:val="0"/>
              <w:spacing w:after="0" w:line="240" w:lineRule="auto"/>
              <w:rPr>
                <w:rFonts w:ascii="Avenir Book" w:hAnsi="Avenir Book" w:cs="Times"/>
                <w:sz w:val="24"/>
                <w:szCs w:val="24"/>
                <w:lang w:val="es-ES_tradnl"/>
              </w:rPr>
            </w:pPr>
            <w:r w:rsidRPr="00766186">
              <w:rPr>
                <w:rFonts w:ascii="Avenir Book" w:hAnsi="Avenir Book" w:cs="Tahoma"/>
                <w:sz w:val="16"/>
                <w:szCs w:val="16"/>
                <w:lang w:val="es-ES_tradnl"/>
              </w:rPr>
              <w:t>Mide la evolución de la dependencia financiera municipal o de la demarcación territorial, expresada como la importancia relativa del FORTAMUN DF en los ingresos propios. El indicador se lee de la siguiente forma: con cuántos pesos de FORTAMUN DF cuenta el municipio o demarcación territorial, por cada peso por concepto de ingresos por recaudación. Permite establecer si a pesar de contar con fuentes seguras de origen federal, el municipio implanta una política recaudatoria activa para complementar sus ingresos disponibles y expandir el gasto público para beneficio de sus habitantes. Para una mayor comprensión de las variables se informa que los ingresos propios incluyen: impuestos por predial, nóminas y otros impuestos, así como, Otros ingresos como derechos, productos y aprovechamientos. Se aclara que los montos correspondientes a las dos variables son acumulados al periodo que se reporta.</w:t>
            </w:r>
          </w:p>
        </w:tc>
        <w:tc>
          <w:tcPr>
            <w:tcW w:w="1878" w:type="dxa"/>
            <w:tcBorders>
              <w:top w:val="single" w:sz="4" w:space="0" w:color="C45911"/>
              <w:left w:val="single" w:sz="4" w:space="0" w:color="C45911"/>
              <w:bottom w:val="single" w:sz="4" w:space="0" w:color="C45911"/>
              <w:right w:val="single" w:sz="4" w:space="0" w:color="C45911"/>
            </w:tcBorders>
          </w:tcPr>
          <w:p w14:paraId="0CC85505" w14:textId="77777777" w:rsidR="00945AB5" w:rsidRPr="00766186" w:rsidRDefault="00945AB5" w:rsidP="00BB66FF">
            <w:pPr>
              <w:widowControl w:val="0"/>
              <w:autoSpaceDE w:val="0"/>
              <w:autoSpaceDN w:val="0"/>
              <w:adjustRightInd w:val="0"/>
              <w:spacing w:after="0" w:line="240" w:lineRule="auto"/>
              <w:rPr>
                <w:rFonts w:ascii="Avenir Book" w:hAnsi="Avenir Book" w:cs="Times"/>
                <w:sz w:val="24"/>
                <w:szCs w:val="24"/>
                <w:lang w:val="es-ES_tradnl"/>
              </w:rPr>
            </w:pPr>
            <w:r w:rsidRPr="00766186">
              <w:rPr>
                <w:rFonts w:ascii="Avenir Book" w:hAnsi="Avenir Book" w:cs="Tahoma"/>
                <w:sz w:val="16"/>
                <w:szCs w:val="16"/>
                <w:lang w:val="es-ES_tradnl"/>
              </w:rPr>
              <w:t xml:space="preserve">(Recursos ministrados del FORTAMUN DF al municipio o demarcación territorial / Ingresos propios registrados por el municipio o demarcación territorial del Distrito Federal) </w:t>
            </w:r>
          </w:p>
        </w:tc>
        <w:tc>
          <w:tcPr>
            <w:tcW w:w="746" w:type="dxa"/>
            <w:tcBorders>
              <w:top w:val="single" w:sz="4" w:space="0" w:color="C45911"/>
              <w:left w:val="single" w:sz="4" w:space="0" w:color="C45911"/>
              <w:bottom w:val="single" w:sz="4" w:space="0" w:color="C45911"/>
              <w:right w:val="single" w:sz="4" w:space="0" w:color="C45911"/>
            </w:tcBorders>
          </w:tcPr>
          <w:p w14:paraId="7C726898" w14:textId="77777777" w:rsidR="00945AB5" w:rsidRPr="00766186" w:rsidRDefault="00945AB5" w:rsidP="00BB66FF">
            <w:pPr>
              <w:widowControl w:val="0"/>
              <w:autoSpaceDE w:val="0"/>
              <w:autoSpaceDN w:val="0"/>
              <w:adjustRightInd w:val="0"/>
              <w:spacing w:after="0" w:line="240" w:lineRule="auto"/>
              <w:jc w:val="center"/>
              <w:rPr>
                <w:rFonts w:ascii="Avenir Book" w:hAnsi="Avenir Book" w:cs="Arial"/>
                <w:sz w:val="16"/>
                <w:szCs w:val="16"/>
              </w:rPr>
            </w:pPr>
            <w:r w:rsidRPr="00766186">
              <w:rPr>
                <w:rFonts w:ascii="Avenir Book" w:hAnsi="Avenir Book" w:cs="Arial"/>
                <w:sz w:val="16"/>
                <w:szCs w:val="16"/>
              </w:rPr>
              <w:t>Relativo</w:t>
            </w:r>
          </w:p>
        </w:tc>
        <w:tc>
          <w:tcPr>
            <w:tcW w:w="896" w:type="dxa"/>
            <w:tcBorders>
              <w:top w:val="single" w:sz="4" w:space="0" w:color="C45911"/>
              <w:left w:val="single" w:sz="4" w:space="0" w:color="C45911"/>
              <w:bottom w:val="single" w:sz="4" w:space="0" w:color="C45911"/>
              <w:right w:val="single" w:sz="4" w:space="0" w:color="C45911"/>
            </w:tcBorders>
          </w:tcPr>
          <w:p w14:paraId="4C238FDF" w14:textId="77777777" w:rsidR="00945AB5" w:rsidRPr="00766186" w:rsidRDefault="00945AB5" w:rsidP="00BB66FF">
            <w:pPr>
              <w:widowControl w:val="0"/>
              <w:autoSpaceDE w:val="0"/>
              <w:autoSpaceDN w:val="0"/>
              <w:adjustRightInd w:val="0"/>
              <w:spacing w:after="0" w:line="240" w:lineRule="auto"/>
              <w:jc w:val="center"/>
              <w:rPr>
                <w:rFonts w:ascii="Avenir Book" w:hAnsi="Avenir Book" w:cs="Arial"/>
                <w:sz w:val="16"/>
                <w:szCs w:val="16"/>
              </w:rPr>
            </w:pPr>
            <w:r w:rsidRPr="00766186">
              <w:rPr>
                <w:rFonts w:ascii="Avenir Book" w:hAnsi="Avenir Book" w:cs="Arial"/>
                <w:sz w:val="16"/>
                <w:szCs w:val="16"/>
              </w:rPr>
              <w:t>Razón</w:t>
            </w:r>
          </w:p>
        </w:tc>
        <w:tc>
          <w:tcPr>
            <w:tcW w:w="899" w:type="dxa"/>
            <w:tcBorders>
              <w:top w:val="single" w:sz="4" w:space="0" w:color="C45911"/>
              <w:left w:val="single" w:sz="4" w:space="0" w:color="C45911"/>
              <w:bottom w:val="single" w:sz="4" w:space="0" w:color="C45911"/>
              <w:right w:val="single" w:sz="4" w:space="0" w:color="C45911"/>
            </w:tcBorders>
          </w:tcPr>
          <w:p w14:paraId="0B533335" w14:textId="77777777" w:rsidR="00945AB5" w:rsidRPr="00766186" w:rsidRDefault="00945AB5" w:rsidP="00BB66FF">
            <w:pPr>
              <w:widowControl w:val="0"/>
              <w:autoSpaceDE w:val="0"/>
              <w:autoSpaceDN w:val="0"/>
              <w:adjustRightInd w:val="0"/>
              <w:spacing w:after="0" w:line="240" w:lineRule="auto"/>
              <w:jc w:val="center"/>
              <w:rPr>
                <w:rFonts w:ascii="Avenir Book" w:hAnsi="Avenir Book" w:cs="Arial"/>
                <w:sz w:val="16"/>
                <w:szCs w:val="16"/>
              </w:rPr>
            </w:pPr>
            <w:r w:rsidRPr="00766186">
              <w:rPr>
                <w:rFonts w:ascii="Avenir Book" w:hAnsi="Avenir Book" w:cs="Arial"/>
                <w:sz w:val="16"/>
                <w:szCs w:val="16"/>
              </w:rPr>
              <w:t>Estratégico</w:t>
            </w:r>
          </w:p>
        </w:tc>
        <w:tc>
          <w:tcPr>
            <w:tcW w:w="957" w:type="dxa"/>
            <w:tcBorders>
              <w:top w:val="single" w:sz="4" w:space="0" w:color="C45911"/>
              <w:left w:val="single" w:sz="4" w:space="0" w:color="C45911"/>
              <w:bottom w:val="single" w:sz="4" w:space="0" w:color="C45911"/>
              <w:right w:val="single" w:sz="4" w:space="0" w:color="C45911"/>
            </w:tcBorders>
          </w:tcPr>
          <w:p w14:paraId="11E03FE3" w14:textId="77777777" w:rsidR="00945AB5" w:rsidRPr="00766186" w:rsidRDefault="00945AB5" w:rsidP="00BB66FF">
            <w:pPr>
              <w:widowControl w:val="0"/>
              <w:autoSpaceDE w:val="0"/>
              <w:autoSpaceDN w:val="0"/>
              <w:adjustRightInd w:val="0"/>
              <w:spacing w:after="0" w:line="240" w:lineRule="auto"/>
              <w:jc w:val="center"/>
              <w:rPr>
                <w:rFonts w:ascii="Avenir Book" w:hAnsi="Avenir Book" w:cs="Arial"/>
                <w:sz w:val="16"/>
                <w:szCs w:val="16"/>
              </w:rPr>
            </w:pPr>
            <w:r w:rsidRPr="00766186">
              <w:rPr>
                <w:rFonts w:ascii="Avenir Book" w:hAnsi="Avenir Book" w:cs="Arial"/>
                <w:sz w:val="16"/>
                <w:szCs w:val="16"/>
              </w:rPr>
              <w:t>Eficacia</w:t>
            </w:r>
          </w:p>
        </w:tc>
        <w:tc>
          <w:tcPr>
            <w:tcW w:w="957" w:type="dxa"/>
            <w:tcBorders>
              <w:top w:val="single" w:sz="4" w:space="0" w:color="C45911"/>
              <w:left w:val="single" w:sz="4" w:space="0" w:color="C45911"/>
              <w:bottom w:val="single" w:sz="4" w:space="0" w:color="C45911"/>
              <w:right w:val="single" w:sz="4" w:space="0" w:color="C45911"/>
            </w:tcBorders>
          </w:tcPr>
          <w:p w14:paraId="62FFB3D1" w14:textId="77777777" w:rsidR="00945AB5" w:rsidRPr="00766186" w:rsidRDefault="00945AB5" w:rsidP="00BB66FF">
            <w:pPr>
              <w:widowControl w:val="0"/>
              <w:autoSpaceDE w:val="0"/>
              <w:autoSpaceDN w:val="0"/>
              <w:adjustRightInd w:val="0"/>
              <w:spacing w:after="0" w:line="240" w:lineRule="auto"/>
              <w:jc w:val="center"/>
              <w:rPr>
                <w:rFonts w:ascii="Avenir Book" w:hAnsi="Avenir Book" w:cs="Arial"/>
                <w:sz w:val="16"/>
                <w:szCs w:val="16"/>
              </w:rPr>
            </w:pPr>
            <w:r w:rsidRPr="00766186">
              <w:rPr>
                <w:rFonts w:ascii="Avenir Book" w:hAnsi="Avenir Book" w:cs="Arial"/>
                <w:sz w:val="16"/>
                <w:szCs w:val="16"/>
              </w:rPr>
              <w:t>Semestral</w:t>
            </w:r>
          </w:p>
        </w:tc>
        <w:tc>
          <w:tcPr>
            <w:tcW w:w="3132" w:type="dxa"/>
            <w:tcBorders>
              <w:top w:val="single" w:sz="4" w:space="0" w:color="C45911"/>
              <w:left w:val="single" w:sz="4" w:space="0" w:color="C45911"/>
              <w:bottom w:val="single" w:sz="4" w:space="0" w:color="C45911"/>
              <w:right w:val="single" w:sz="4" w:space="0" w:color="C45911"/>
            </w:tcBorders>
          </w:tcPr>
          <w:p w14:paraId="06A2364A" w14:textId="77777777" w:rsidR="00945AB5" w:rsidRPr="00935B3E" w:rsidRDefault="00945AB5" w:rsidP="00BB66FF">
            <w:pPr>
              <w:widowControl w:val="0"/>
              <w:autoSpaceDE w:val="0"/>
              <w:autoSpaceDN w:val="0"/>
              <w:adjustRightInd w:val="0"/>
              <w:spacing w:after="0" w:line="240" w:lineRule="auto"/>
              <w:rPr>
                <w:rFonts w:ascii="Avenir Book" w:hAnsi="Avenir Book" w:cs="Times"/>
                <w:sz w:val="24"/>
                <w:szCs w:val="24"/>
                <w:lang w:val="es-ES_tradnl"/>
              </w:rPr>
            </w:pPr>
            <w:r w:rsidRPr="00766186">
              <w:rPr>
                <w:rFonts w:ascii="Avenir Book" w:hAnsi="Avenir Book" w:cs="Tahoma"/>
                <w:sz w:val="16"/>
                <w:szCs w:val="16"/>
                <w:lang w:val="es-ES_tradnl"/>
              </w:rPr>
              <w:t xml:space="preserve">Recursos ministrados del FORTAMUN DF al municipio o demarcación territorial: Estados analíticos de ingresos y egresos reportados por los ayuntamientos de los municipios y los órganos político-administrativos de las demarcaciones territoriales del Distrito Federal, en cumplimiento de los artículos 46 y 48 de la Ley General de Contabilidad; Ingresos propios registrados por el municipio o demarcación territorial del Distrito Federal: Estados analíticos de ingresos y egresos reportados por los ayuntamientos de los municipios y los órganos político-administrativos de las demarcaciones territoriales del Distrito Federal, en cumplimiento de los artículos 46 y 48 de la Ley General de Contabilidad. </w:t>
            </w:r>
          </w:p>
        </w:tc>
      </w:tr>
    </w:tbl>
    <w:p w14:paraId="3DD28DA0" w14:textId="77777777" w:rsidR="00945AB5" w:rsidRDefault="00945AB5" w:rsidP="00945AB5">
      <w:pPr>
        <w:jc w:val="center"/>
      </w:pPr>
      <w:r>
        <w:br w:type="page"/>
      </w:r>
    </w:p>
    <w:tbl>
      <w:tblPr>
        <w:tblStyle w:val="Tablaconcuadrcula"/>
        <w:tblW w:w="5099" w:type="pct"/>
        <w:jc w:val="center"/>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CellMar>
          <w:left w:w="0" w:type="dxa"/>
          <w:right w:w="0" w:type="dxa"/>
        </w:tblCellMar>
        <w:tblLook w:val="04A0" w:firstRow="1" w:lastRow="0" w:firstColumn="1" w:lastColumn="0" w:noHBand="0" w:noVBand="1"/>
      </w:tblPr>
      <w:tblGrid>
        <w:gridCol w:w="1276"/>
        <w:gridCol w:w="2800"/>
        <w:gridCol w:w="1878"/>
        <w:gridCol w:w="746"/>
        <w:gridCol w:w="896"/>
        <w:gridCol w:w="899"/>
        <w:gridCol w:w="957"/>
        <w:gridCol w:w="957"/>
        <w:gridCol w:w="3132"/>
      </w:tblGrid>
      <w:tr w:rsidR="00945AB5" w:rsidRPr="00DE2168" w14:paraId="1F34270F" w14:textId="77777777" w:rsidTr="00BB66FF">
        <w:trPr>
          <w:trHeight w:val="77"/>
          <w:jc w:val="center"/>
        </w:trPr>
        <w:tc>
          <w:tcPr>
            <w:tcW w:w="13541" w:type="dxa"/>
            <w:gridSpan w:val="9"/>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519012F5" w14:textId="77777777" w:rsidR="00945AB5" w:rsidRPr="00DE2168" w:rsidRDefault="00945AB5" w:rsidP="00BB66FF">
            <w:pPr>
              <w:widowControl w:val="0"/>
              <w:autoSpaceDE w:val="0"/>
              <w:autoSpaceDN w:val="0"/>
              <w:adjustRightInd w:val="0"/>
              <w:spacing w:after="0" w:line="240" w:lineRule="auto"/>
              <w:jc w:val="center"/>
              <w:rPr>
                <w:rFonts w:ascii="Avenir Light" w:hAnsi="Avenir Light" w:cs="Tahoma"/>
                <w:b/>
                <w:sz w:val="16"/>
                <w:szCs w:val="16"/>
                <w:lang w:val="es-ES_tradnl"/>
              </w:rPr>
            </w:pPr>
            <w:r>
              <w:rPr>
                <w:rFonts w:ascii="Avenir Light" w:hAnsi="Avenir Light" w:cs="Tahoma"/>
                <w:b/>
                <w:sz w:val="16"/>
                <w:szCs w:val="16"/>
                <w:lang w:val="es-ES_tradnl"/>
              </w:rPr>
              <w:t>COMPONENTE</w:t>
            </w:r>
          </w:p>
        </w:tc>
      </w:tr>
      <w:tr w:rsidR="00945AB5" w:rsidRPr="00DE2168" w14:paraId="50144230" w14:textId="77777777" w:rsidTr="00BB66FF">
        <w:trPr>
          <w:trHeight w:val="77"/>
          <w:jc w:val="center"/>
        </w:trPr>
        <w:tc>
          <w:tcPr>
            <w:tcW w:w="5954" w:type="dxa"/>
            <w:gridSpan w:val="3"/>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2ECB2D10" w14:textId="77777777" w:rsidR="00945AB5" w:rsidRPr="00DE2168" w:rsidRDefault="00945AB5" w:rsidP="00BB66FF">
            <w:pPr>
              <w:widowControl w:val="0"/>
              <w:autoSpaceDE w:val="0"/>
              <w:autoSpaceDN w:val="0"/>
              <w:adjustRightInd w:val="0"/>
              <w:spacing w:after="0" w:line="240" w:lineRule="auto"/>
              <w:jc w:val="center"/>
              <w:rPr>
                <w:rFonts w:ascii="Avenir Light" w:hAnsi="Avenir Light" w:cs="Tahoma"/>
                <w:b/>
                <w:sz w:val="16"/>
                <w:szCs w:val="16"/>
                <w:lang w:val="es-ES_tradnl"/>
              </w:rPr>
            </w:pPr>
            <w:r w:rsidRPr="00DE2168">
              <w:rPr>
                <w:rFonts w:ascii="Avenir Light" w:hAnsi="Avenir Light" w:cs="Tahoma"/>
                <w:b/>
                <w:sz w:val="16"/>
                <w:szCs w:val="16"/>
                <w:lang w:val="es-ES_tradnl"/>
              </w:rPr>
              <w:t>OBJETIVO</w:t>
            </w:r>
          </w:p>
        </w:tc>
        <w:tc>
          <w:tcPr>
            <w:tcW w:w="2541" w:type="dxa"/>
            <w:gridSpan w:val="3"/>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438C84A5" w14:textId="77777777" w:rsidR="00945AB5" w:rsidRPr="00DE2168" w:rsidRDefault="00945AB5" w:rsidP="00BB66FF">
            <w:pPr>
              <w:widowControl w:val="0"/>
              <w:autoSpaceDE w:val="0"/>
              <w:autoSpaceDN w:val="0"/>
              <w:adjustRightInd w:val="0"/>
              <w:spacing w:after="0" w:line="240" w:lineRule="auto"/>
              <w:jc w:val="center"/>
              <w:rPr>
                <w:rFonts w:ascii="Avenir Light" w:hAnsi="Avenir Light" w:cs="Arial"/>
                <w:b/>
                <w:sz w:val="16"/>
                <w:szCs w:val="16"/>
              </w:rPr>
            </w:pPr>
            <w:r w:rsidRPr="00DE2168">
              <w:rPr>
                <w:rFonts w:ascii="Avenir Light" w:hAnsi="Avenir Light" w:cs="Arial"/>
                <w:b/>
                <w:sz w:val="16"/>
                <w:szCs w:val="16"/>
              </w:rPr>
              <w:t>ORDEN</w:t>
            </w:r>
          </w:p>
        </w:tc>
        <w:tc>
          <w:tcPr>
            <w:tcW w:w="5046" w:type="dxa"/>
            <w:gridSpan w:val="3"/>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00C992E0" w14:textId="77777777" w:rsidR="00945AB5" w:rsidRPr="00DE2168" w:rsidRDefault="00945AB5" w:rsidP="00BB66FF">
            <w:pPr>
              <w:widowControl w:val="0"/>
              <w:autoSpaceDE w:val="0"/>
              <w:autoSpaceDN w:val="0"/>
              <w:adjustRightInd w:val="0"/>
              <w:spacing w:after="0" w:line="240" w:lineRule="auto"/>
              <w:jc w:val="center"/>
              <w:rPr>
                <w:rFonts w:ascii="Avenir Light" w:hAnsi="Avenir Light" w:cs="Tahoma"/>
                <w:b/>
                <w:sz w:val="16"/>
                <w:szCs w:val="16"/>
                <w:lang w:val="es-ES_tradnl"/>
              </w:rPr>
            </w:pPr>
            <w:r w:rsidRPr="00DE2168">
              <w:rPr>
                <w:rFonts w:ascii="Avenir Light" w:hAnsi="Avenir Light" w:cs="Tahoma"/>
                <w:b/>
                <w:sz w:val="16"/>
                <w:szCs w:val="16"/>
                <w:lang w:val="es-ES_tradnl"/>
              </w:rPr>
              <w:t>SUPUESTOS</w:t>
            </w:r>
          </w:p>
        </w:tc>
      </w:tr>
      <w:tr w:rsidR="00945AB5" w:rsidRPr="00DE2168" w14:paraId="6CC98095" w14:textId="77777777" w:rsidTr="00BB66FF">
        <w:trPr>
          <w:trHeight w:val="20"/>
          <w:jc w:val="center"/>
        </w:trPr>
        <w:tc>
          <w:tcPr>
            <w:tcW w:w="5954" w:type="dxa"/>
            <w:gridSpan w:val="3"/>
            <w:tcBorders>
              <w:top w:val="single" w:sz="4" w:space="0" w:color="C45911"/>
              <w:left w:val="single" w:sz="4" w:space="0" w:color="C45911"/>
              <w:bottom w:val="single" w:sz="4" w:space="0" w:color="C45911"/>
              <w:right w:val="single" w:sz="4" w:space="0" w:color="C45911"/>
            </w:tcBorders>
          </w:tcPr>
          <w:p w14:paraId="343C08BA" w14:textId="77777777" w:rsidR="00945AB5" w:rsidRPr="00914A1E" w:rsidRDefault="00945AB5" w:rsidP="00BB66FF">
            <w:pPr>
              <w:widowControl w:val="0"/>
              <w:autoSpaceDE w:val="0"/>
              <w:autoSpaceDN w:val="0"/>
              <w:adjustRightInd w:val="0"/>
              <w:spacing w:after="0" w:line="240" w:lineRule="auto"/>
              <w:rPr>
                <w:rFonts w:ascii="Avenir Book" w:hAnsi="Avenir Book" w:cs="Times"/>
                <w:sz w:val="24"/>
                <w:szCs w:val="24"/>
                <w:lang w:val="es-ES_tradnl"/>
              </w:rPr>
            </w:pPr>
            <w:r w:rsidRPr="00914A1E">
              <w:rPr>
                <w:rFonts w:ascii="Avenir Book" w:hAnsi="Avenir Book" w:cs="Tahoma"/>
                <w:sz w:val="16"/>
                <w:szCs w:val="16"/>
                <w:lang w:val="es-ES_tradnl"/>
              </w:rPr>
              <w:t xml:space="preserve">Recursos federales transferidos a los municipios y a las demarcaciones territoriales del Distrito Federal, aplicados en los destinos de gasto establecidos en la </w:t>
            </w:r>
            <w:r>
              <w:rPr>
                <w:rFonts w:ascii="Avenir Book" w:hAnsi="Avenir Book" w:cs="Tahoma"/>
                <w:sz w:val="16"/>
                <w:szCs w:val="16"/>
                <w:lang w:val="es-ES_tradnl"/>
              </w:rPr>
              <w:t>LCF</w:t>
            </w:r>
            <w:r w:rsidRPr="00914A1E">
              <w:rPr>
                <w:rFonts w:ascii="Avenir Book" w:hAnsi="Avenir Book" w:cs="Tahoma"/>
                <w:sz w:val="16"/>
                <w:szCs w:val="16"/>
                <w:lang w:val="es-ES_tradnl"/>
              </w:rPr>
              <w:t xml:space="preserve">. </w:t>
            </w:r>
          </w:p>
        </w:tc>
        <w:tc>
          <w:tcPr>
            <w:tcW w:w="2541" w:type="dxa"/>
            <w:gridSpan w:val="3"/>
            <w:tcBorders>
              <w:top w:val="single" w:sz="4" w:space="0" w:color="C45911"/>
              <w:left w:val="single" w:sz="4" w:space="0" w:color="C45911"/>
              <w:bottom w:val="single" w:sz="4" w:space="0" w:color="C45911"/>
              <w:right w:val="single" w:sz="4" w:space="0" w:color="C45911"/>
            </w:tcBorders>
          </w:tcPr>
          <w:p w14:paraId="7E278BFA" w14:textId="77777777" w:rsidR="00945AB5" w:rsidRPr="00914A1E" w:rsidRDefault="00945AB5" w:rsidP="00BB66FF">
            <w:pPr>
              <w:widowControl w:val="0"/>
              <w:autoSpaceDE w:val="0"/>
              <w:autoSpaceDN w:val="0"/>
              <w:adjustRightInd w:val="0"/>
              <w:spacing w:after="0" w:line="240" w:lineRule="auto"/>
              <w:jc w:val="center"/>
              <w:rPr>
                <w:rFonts w:ascii="Avenir Book" w:hAnsi="Avenir Book" w:cs="Arial"/>
                <w:b/>
                <w:sz w:val="16"/>
                <w:szCs w:val="16"/>
              </w:rPr>
            </w:pPr>
            <w:r w:rsidRPr="00914A1E">
              <w:rPr>
                <w:rFonts w:ascii="Avenir Book" w:hAnsi="Avenir Book" w:cs="Arial"/>
                <w:b/>
                <w:sz w:val="16"/>
                <w:szCs w:val="16"/>
              </w:rPr>
              <w:t>3</w:t>
            </w:r>
          </w:p>
        </w:tc>
        <w:tc>
          <w:tcPr>
            <w:tcW w:w="5046" w:type="dxa"/>
            <w:gridSpan w:val="3"/>
            <w:tcBorders>
              <w:top w:val="single" w:sz="4" w:space="0" w:color="C45911"/>
              <w:left w:val="single" w:sz="4" w:space="0" w:color="C45911"/>
              <w:bottom w:val="single" w:sz="4" w:space="0" w:color="C45911"/>
              <w:right w:val="single" w:sz="4" w:space="0" w:color="C45911"/>
            </w:tcBorders>
          </w:tcPr>
          <w:p w14:paraId="4E31EFCE" w14:textId="77777777" w:rsidR="00945AB5" w:rsidRPr="00914A1E" w:rsidRDefault="00945AB5" w:rsidP="00BB66FF">
            <w:pPr>
              <w:widowControl w:val="0"/>
              <w:autoSpaceDE w:val="0"/>
              <w:autoSpaceDN w:val="0"/>
              <w:adjustRightInd w:val="0"/>
              <w:spacing w:after="0" w:line="240" w:lineRule="auto"/>
              <w:rPr>
                <w:rFonts w:ascii="Avenir Book" w:hAnsi="Avenir Book" w:cs="Times"/>
                <w:sz w:val="24"/>
                <w:szCs w:val="24"/>
                <w:lang w:val="es-ES_tradnl"/>
              </w:rPr>
            </w:pPr>
            <w:r w:rsidRPr="00914A1E">
              <w:rPr>
                <w:rFonts w:ascii="Avenir Book" w:hAnsi="Avenir Book" w:cs="Tahoma"/>
                <w:sz w:val="16"/>
                <w:szCs w:val="16"/>
                <w:lang w:val="es-ES_tradnl"/>
              </w:rPr>
              <w:t>Los ejecutores del gasto aplican los recursos del fondo con eficacia y eficiencia.</w:t>
            </w:r>
          </w:p>
        </w:tc>
      </w:tr>
      <w:tr w:rsidR="00945AB5" w:rsidRPr="00BB567F" w14:paraId="6BA5227A" w14:textId="77777777" w:rsidTr="00BB66FF">
        <w:trPr>
          <w:trHeight w:val="417"/>
          <w:jc w:val="center"/>
        </w:trPr>
        <w:tc>
          <w:tcPr>
            <w:tcW w:w="1276" w:type="dxa"/>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0956D0AA" w14:textId="77777777" w:rsidR="00945AB5" w:rsidRPr="00BB567F" w:rsidRDefault="00945AB5" w:rsidP="00BB66FF">
            <w:pPr>
              <w:widowControl w:val="0"/>
              <w:autoSpaceDE w:val="0"/>
              <w:autoSpaceDN w:val="0"/>
              <w:adjustRightInd w:val="0"/>
              <w:spacing w:after="0" w:line="240" w:lineRule="auto"/>
              <w:jc w:val="center"/>
              <w:rPr>
                <w:rFonts w:ascii="Avenir Light" w:hAnsi="Avenir Light" w:cs="Arial"/>
                <w:b/>
                <w:sz w:val="15"/>
                <w:szCs w:val="15"/>
              </w:rPr>
            </w:pPr>
            <w:r w:rsidRPr="00BB567F">
              <w:rPr>
                <w:rFonts w:ascii="Avenir Light" w:hAnsi="Avenir Light" w:cs="Arial"/>
                <w:b/>
                <w:sz w:val="15"/>
                <w:szCs w:val="15"/>
              </w:rPr>
              <w:t>INDICADOR</w:t>
            </w:r>
          </w:p>
        </w:tc>
        <w:tc>
          <w:tcPr>
            <w:tcW w:w="2800" w:type="dxa"/>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628FB909" w14:textId="77777777" w:rsidR="00945AB5" w:rsidRPr="00BB567F" w:rsidRDefault="00945AB5" w:rsidP="00BB66FF">
            <w:pPr>
              <w:widowControl w:val="0"/>
              <w:autoSpaceDE w:val="0"/>
              <w:autoSpaceDN w:val="0"/>
              <w:adjustRightInd w:val="0"/>
              <w:spacing w:after="0" w:line="240" w:lineRule="auto"/>
              <w:jc w:val="center"/>
              <w:rPr>
                <w:rFonts w:ascii="Avenir Light" w:hAnsi="Avenir Light" w:cs="Arial"/>
                <w:b/>
                <w:sz w:val="15"/>
                <w:szCs w:val="15"/>
              </w:rPr>
            </w:pPr>
            <w:r w:rsidRPr="00BB567F">
              <w:rPr>
                <w:rFonts w:ascii="Avenir Light" w:hAnsi="Avenir Light" w:cs="Arial"/>
                <w:b/>
                <w:sz w:val="15"/>
                <w:szCs w:val="15"/>
              </w:rPr>
              <w:t>DEFINICIÓN</w:t>
            </w:r>
          </w:p>
        </w:tc>
        <w:tc>
          <w:tcPr>
            <w:tcW w:w="1878" w:type="dxa"/>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3EBA7FB6" w14:textId="77777777" w:rsidR="00945AB5" w:rsidRPr="00BB567F" w:rsidRDefault="00945AB5" w:rsidP="00BB66FF">
            <w:pPr>
              <w:widowControl w:val="0"/>
              <w:autoSpaceDE w:val="0"/>
              <w:autoSpaceDN w:val="0"/>
              <w:adjustRightInd w:val="0"/>
              <w:spacing w:after="0" w:line="240" w:lineRule="auto"/>
              <w:jc w:val="center"/>
              <w:rPr>
                <w:rFonts w:ascii="Avenir Light" w:hAnsi="Avenir Light" w:cs="Arial"/>
                <w:b/>
                <w:sz w:val="15"/>
                <w:szCs w:val="15"/>
              </w:rPr>
            </w:pPr>
            <w:r w:rsidRPr="00BB567F">
              <w:rPr>
                <w:rFonts w:ascii="Avenir Light" w:hAnsi="Avenir Light" w:cs="Arial"/>
                <w:b/>
                <w:sz w:val="15"/>
                <w:szCs w:val="15"/>
              </w:rPr>
              <w:t>MÉTODO DE CÁLCULO</w:t>
            </w:r>
          </w:p>
        </w:tc>
        <w:tc>
          <w:tcPr>
            <w:tcW w:w="746" w:type="dxa"/>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13C2431C" w14:textId="77777777" w:rsidR="00945AB5" w:rsidRPr="00BB567F" w:rsidRDefault="00945AB5" w:rsidP="00BB66FF">
            <w:pPr>
              <w:widowControl w:val="0"/>
              <w:autoSpaceDE w:val="0"/>
              <w:autoSpaceDN w:val="0"/>
              <w:adjustRightInd w:val="0"/>
              <w:spacing w:after="0" w:line="240" w:lineRule="auto"/>
              <w:jc w:val="center"/>
              <w:rPr>
                <w:rFonts w:ascii="Avenir Light" w:hAnsi="Avenir Light" w:cs="Arial"/>
                <w:b/>
                <w:sz w:val="15"/>
                <w:szCs w:val="15"/>
              </w:rPr>
            </w:pPr>
            <w:r w:rsidRPr="00BB567F">
              <w:rPr>
                <w:rFonts w:ascii="Avenir Light" w:hAnsi="Avenir Light" w:cs="Arial"/>
                <w:b/>
                <w:sz w:val="15"/>
                <w:szCs w:val="15"/>
              </w:rPr>
              <w:t>TIPO DE VALOR DE LA META</w:t>
            </w:r>
          </w:p>
        </w:tc>
        <w:tc>
          <w:tcPr>
            <w:tcW w:w="896" w:type="dxa"/>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1E95426B" w14:textId="77777777" w:rsidR="00945AB5" w:rsidRPr="00BB567F" w:rsidRDefault="00945AB5" w:rsidP="00BB66FF">
            <w:pPr>
              <w:widowControl w:val="0"/>
              <w:autoSpaceDE w:val="0"/>
              <w:autoSpaceDN w:val="0"/>
              <w:adjustRightInd w:val="0"/>
              <w:spacing w:after="0" w:line="240" w:lineRule="auto"/>
              <w:jc w:val="center"/>
              <w:rPr>
                <w:rFonts w:ascii="Avenir Light" w:hAnsi="Avenir Light" w:cs="Arial"/>
                <w:b/>
                <w:sz w:val="15"/>
                <w:szCs w:val="15"/>
              </w:rPr>
            </w:pPr>
            <w:r w:rsidRPr="00BB567F">
              <w:rPr>
                <w:rFonts w:ascii="Avenir Light" w:hAnsi="Avenir Light" w:cs="Arial"/>
                <w:b/>
                <w:sz w:val="15"/>
                <w:szCs w:val="15"/>
              </w:rPr>
              <w:t>UNIDAD DE MEDIDA</w:t>
            </w:r>
          </w:p>
        </w:tc>
        <w:tc>
          <w:tcPr>
            <w:tcW w:w="899" w:type="dxa"/>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5F21D404" w14:textId="77777777" w:rsidR="00945AB5" w:rsidRPr="00BB567F" w:rsidRDefault="00945AB5" w:rsidP="00BB66FF">
            <w:pPr>
              <w:widowControl w:val="0"/>
              <w:autoSpaceDE w:val="0"/>
              <w:autoSpaceDN w:val="0"/>
              <w:adjustRightInd w:val="0"/>
              <w:spacing w:after="0" w:line="240" w:lineRule="auto"/>
              <w:jc w:val="center"/>
              <w:rPr>
                <w:rFonts w:ascii="Avenir Light" w:hAnsi="Avenir Light" w:cs="Arial"/>
                <w:b/>
                <w:sz w:val="15"/>
                <w:szCs w:val="15"/>
              </w:rPr>
            </w:pPr>
            <w:r w:rsidRPr="00BB567F">
              <w:rPr>
                <w:rFonts w:ascii="Avenir Light" w:hAnsi="Avenir Light" w:cs="Arial"/>
                <w:b/>
                <w:sz w:val="15"/>
                <w:szCs w:val="15"/>
              </w:rPr>
              <w:t>TIPO DE INDICADOR</w:t>
            </w:r>
          </w:p>
        </w:tc>
        <w:tc>
          <w:tcPr>
            <w:tcW w:w="957" w:type="dxa"/>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2FCF92CB" w14:textId="77777777" w:rsidR="00945AB5" w:rsidRPr="00BB567F" w:rsidRDefault="00945AB5" w:rsidP="00BB66FF">
            <w:pPr>
              <w:widowControl w:val="0"/>
              <w:autoSpaceDE w:val="0"/>
              <w:autoSpaceDN w:val="0"/>
              <w:adjustRightInd w:val="0"/>
              <w:spacing w:after="0" w:line="240" w:lineRule="auto"/>
              <w:jc w:val="center"/>
              <w:rPr>
                <w:rFonts w:ascii="Avenir Light" w:hAnsi="Avenir Light" w:cs="Arial"/>
                <w:b/>
                <w:sz w:val="15"/>
                <w:szCs w:val="15"/>
              </w:rPr>
            </w:pPr>
            <w:r w:rsidRPr="00BB567F">
              <w:rPr>
                <w:rFonts w:ascii="Avenir Light" w:hAnsi="Avenir Light" w:cs="Arial"/>
                <w:b/>
                <w:sz w:val="15"/>
                <w:szCs w:val="15"/>
              </w:rPr>
              <w:t>DIMENSIÓN DEL MEDIDOR</w:t>
            </w:r>
          </w:p>
        </w:tc>
        <w:tc>
          <w:tcPr>
            <w:tcW w:w="957" w:type="dxa"/>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493F3A75" w14:textId="77777777" w:rsidR="00945AB5" w:rsidRPr="00BB567F" w:rsidRDefault="00945AB5" w:rsidP="00BB66FF">
            <w:pPr>
              <w:widowControl w:val="0"/>
              <w:autoSpaceDE w:val="0"/>
              <w:autoSpaceDN w:val="0"/>
              <w:adjustRightInd w:val="0"/>
              <w:spacing w:after="0" w:line="240" w:lineRule="auto"/>
              <w:jc w:val="center"/>
              <w:rPr>
                <w:rFonts w:ascii="Avenir Light" w:hAnsi="Avenir Light" w:cs="Arial"/>
                <w:b/>
                <w:sz w:val="15"/>
                <w:szCs w:val="15"/>
              </w:rPr>
            </w:pPr>
            <w:r w:rsidRPr="00BB567F">
              <w:rPr>
                <w:rFonts w:ascii="Avenir Light" w:hAnsi="Avenir Light" w:cs="Arial"/>
                <w:b/>
                <w:sz w:val="15"/>
                <w:szCs w:val="15"/>
              </w:rPr>
              <w:t>FRECUENCIA DE MEDICIÓN</w:t>
            </w:r>
          </w:p>
        </w:tc>
        <w:tc>
          <w:tcPr>
            <w:tcW w:w="3132" w:type="dxa"/>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19B263A3" w14:textId="77777777" w:rsidR="00945AB5" w:rsidRPr="00BB567F" w:rsidRDefault="00945AB5" w:rsidP="00BB66FF">
            <w:pPr>
              <w:widowControl w:val="0"/>
              <w:autoSpaceDE w:val="0"/>
              <w:autoSpaceDN w:val="0"/>
              <w:adjustRightInd w:val="0"/>
              <w:spacing w:after="0" w:line="240" w:lineRule="auto"/>
              <w:jc w:val="center"/>
              <w:rPr>
                <w:rFonts w:ascii="Avenir Light" w:hAnsi="Avenir Light" w:cs="Arial"/>
                <w:b/>
                <w:sz w:val="15"/>
                <w:szCs w:val="15"/>
              </w:rPr>
            </w:pPr>
            <w:r w:rsidRPr="00BB567F">
              <w:rPr>
                <w:rFonts w:ascii="Avenir Light" w:hAnsi="Avenir Light" w:cs="Arial"/>
                <w:b/>
                <w:sz w:val="15"/>
                <w:szCs w:val="15"/>
              </w:rPr>
              <w:t>MEDIOS DE VERIFICACIÓN</w:t>
            </w:r>
          </w:p>
        </w:tc>
      </w:tr>
      <w:tr w:rsidR="00945AB5" w:rsidRPr="00B577C2" w14:paraId="6B17B5B1" w14:textId="77777777" w:rsidTr="00BB66FF">
        <w:trPr>
          <w:trHeight w:val="1045"/>
          <w:jc w:val="center"/>
        </w:trPr>
        <w:tc>
          <w:tcPr>
            <w:tcW w:w="1276" w:type="dxa"/>
            <w:tcBorders>
              <w:top w:val="single" w:sz="4" w:space="0" w:color="C45911"/>
              <w:left w:val="single" w:sz="4" w:space="0" w:color="C45911"/>
              <w:bottom w:val="single" w:sz="4" w:space="0" w:color="C45911"/>
              <w:right w:val="single" w:sz="4" w:space="0" w:color="C45911"/>
            </w:tcBorders>
          </w:tcPr>
          <w:p w14:paraId="3928A05A" w14:textId="77777777" w:rsidR="00945AB5" w:rsidRPr="00B577C2" w:rsidRDefault="00945AB5" w:rsidP="00BB66FF">
            <w:pPr>
              <w:widowControl w:val="0"/>
              <w:autoSpaceDE w:val="0"/>
              <w:autoSpaceDN w:val="0"/>
              <w:adjustRightInd w:val="0"/>
              <w:spacing w:after="0" w:line="240" w:lineRule="auto"/>
              <w:rPr>
                <w:rFonts w:ascii="Avenir Book" w:hAnsi="Avenir Book" w:cs="Times"/>
                <w:sz w:val="24"/>
                <w:szCs w:val="24"/>
                <w:lang w:val="es-ES_tradnl"/>
              </w:rPr>
            </w:pPr>
            <w:r w:rsidRPr="00B577C2">
              <w:rPr>
                <w:rFonts w:ascii="Avenir Book" w:hAnsi="Avenir Book" w:cs="Tahoma"/>
                <w:sz w:val="16"/>
                <w:szCs w:val="16"/>
                <w:lang w:val="es-ES_tradnl"/>
              </w:rPr>
              <w:t xml:space="preserve">Porcentaje de avance en las metas </w:t>
            </w:r>
          </w:p>
        </w:tc>
        <w:tc>
          <w:tcPr>
            <w:tcW w:w="2800" w:type="dxa"/>
            <w:tcBorders>
              <w:top w:val="single" w:sz="4" w:space="0" w:color="C45911"/>
              <w:left w:val="single" w:sz="4" w:space="0" w:color="C45911"/>
              <w:bottom w:val="single" w:sz="4" w:space="0" w:color="C45911"/>
              <w:right w:val="single" w:sz="4" w:space="0" w:color="C45911"/>
            </w:tcBorders>
          </w:tcPr>
          <w:p w14:paraId="669C6440" w14:textId="77777777" w:rsidR="00945AB5" w:rsidRPr="00B577C2" w:rsidRDefault="00945AB5" w:rsidP="00BB66FF">
            <w:pPr>
              <w:widowControl w:val="0"/>
              <w:autoSpaceDE w:val="0"/>
              <w:autoSpaceDN w:val="0"/>
              <w:adjustRightInd w:val="0"/>
              <w:spacing w:after="0" w:line="240" w:lineRule="auto"/>
              <w:rPr>
                <w:rFonts w:ascii="Avenir Book" w:hAnsi="Avenir Book" w:cs="Times"/>
                <w:sz w:val="24"/>
                <w:szCs w:val="24"/>
                <w:lang w:val="es-ES_tradnl"/>
              </w:rPr>
            </w:pPr>
            <w:r w:rsidRPr="00B577C2">
              <w:rPr>
                <w:rFonts w:ascii="Avenir Book" w:hAnsi="Avenir Book" w:cs="Tahoma"/>
                <w:sz w:val="16"/>
                <w:szCs w:val="16"/>
                <w:lang w:val="es-ES_tradnl"/>
              </w:rPr>
              <w:t xml:space="preserve">Mide el avance promedio en la ejecución física de los programas, obras o acciones que se realizan con recursos del FORTAMUN DF. Donde: i= número de programas, obras o acciones. Los porcentajes correspondientes a las dos variables son acumulados al periodo que se reporta. </w:t>
            </w:r>
          </w:p>
        </w:tc>
        <w:tc>
          <w:tcPr>
            <w:tcW w:w="1878" w:type="dxa"/>
            <w:tcBorders>
              <w:top w:val="single" w:sz="4" w:space="0" w:color="C45911"/>
              <w:left w:val="single" w:sz="4" w:space="0" w:color="C45911"/>
              <w:bottom w:val="single" w:sz="4" w:space="0" w:color="C45911"/>
              <w:right w:val="single" w:sz="4" w:space="0" w:color="C45911"/>
            </w:tcBorders>
          </w:tcPr>
          <w:p w14:paraId="18BED700" w14:textId="77777777" w:rsidR="00945AB5" w:rsidRPr="00B577C2" w:rsidRDefault="00945AB5" w:rsidP="00BB66FF">
            <w:pPr>
              <w:widowControl w:val="0"/>
              <w:autoSpaceDE w:val="0"/>
              <w:autoSpaceDN w:val="0"/>
              <w:adjustRightInd w:val="0"/>
              <w:spacing w:after="0" w:line="240" w:lineRule="auto"/>
              <w:rPr>
                <w:rFonts w:ascii="Avenir Book" w:hAnsi="Avenir Book" w:cs="Times"/>
                <w:sz w:val="24"/>
                <w:szCs w:val="24"/>
                <w:lang w:val="es-ES_tradnl"/>
              </w:rPr>
            </w:pPr>
            <w:r w:rsidRPr="00B577C2">
              <w:rPr>
                <w:rFonts w:ascii="Avenir Book" w:hAnsi="Avenir Book" w:cs="Tahoma"/>
                <w:sz w:val="16"/>
                <w:szCs w:val="16"/>
                <w:lang w:val="es-ES_tradnl"/>
              </w:rPr>
              <w:t xml:space="preserve">(Promedio de avance en las metas porcentuales de i / Promedio de las metas programadas porcentuales de i ) * 100 </w:t>
            </w:r>
          </w:p>
        </w:tc>
        <w:tc>
          <w:tcPr>
            <w:tcW w:w="746" w:type="dxa"/>
            <w:tcBorders>
              <w:top w:val="single" w:sz="4" w:space="0" w:color="C45911"/>
              <w:left w:val="single" w:sz="4" w:space="0" w:color="C45911"/>
              <w:bottom w:val="single" w:sz="4" w:space="0" w:color="C45911"/>
              <w:right w:val="single" w:sz="4" w:space="0" w:color="C45911"/>
            </w:tcBorders>
          </w:tcPr>
          <w:p w14:paraId="6C4AD61E" w14:textId="77777777" w:rsidR="00945AB5" w:rsidRPr="00B577C2" w:rsidRDefault="00945AB5" w:rsidP="00BB66FF">
            <w:pPr>
              <w:widowControl w:val="0"/>
              <w:autoSpaceDE w:val="0"/>
              <w:autoSpaceDN w:val="0"/>
              <w:adjustRightInd w:val="0"/>
              <w:spacing w:after="0" w:line="240" w:lineRule="auto"/>
              <w:jc w:val="center"/>
              <w:rPr>
                <w:rFonts w:ascii="Avenir Book" w:hAnsi="Avenir Book" w:cs="Arial"/>
                <w:sz w:val="16"/>
                <w:szCs w:val="16"/>
              </w:rPr>
            </w:pPr>
            <w:r w:rsidRPr="00B577C2">
              <w:rPr>
                <w:rFonts w:ascii="Avenir Book" w:hAnsi="Avenir Book" w:cs="Arial"/>
                <w:sz w:val="16"/>
                <w:szCs w:val="16"/>
              </w:rPr>
              <w:t>Relativo</w:t>
            </w:r>
          </w:p>
        </w:tc>
        <w:tc>
          <w:tcPr>
            <w:tcW w:w="896" w:type="dxa"/>
            <w:tcBorders>
              <w:top w:val="single" w:sz="4" w:space="0" w:color="C45911"/>
              <w:left w:val="single" w:sz="4" w:space="0" w:color="C45911"/>
              <w:bottom w:val="single" w:sz="4" w:space="0" w:color="C45911"/>
              <w:right w:val="single" w:sz="4" w:space="0" w:color="C45911"/>
            </w:tcBorders>
          </w:tcPr>
          <w:p w14:paraId="0E0522CE" w14:textId="77777777" w:rsidR="00945AB5" w:rsidRPr="00B577C2" w:rsidRDefault="00945AB5" w:rsidP="00BB66FF">
            <w:pPr>
              <w:widowControl w:val="0"/>
              <w:autoSpaceDE w:val="0"/>
              <w:autoSpaceDN w:val="0"/>
              <w:adjustRightInd w:val="0"/>
              <w:spacing w:after="0" w:line="240" w:lineRule="auto"/>
              <w:jc w:val="center"/>
              <w:rPr>
                <w:rFonts w:ascii="Avenir Book" w:hAnsi="Avenir Book" w:cs="Arial"/>
                <w:sz w:val="16"/>
                <w:szCs w:val="16"/>
              </w:rPr>
            </w:pPr>
            <w:r w:rsidRPr="00B577C2">
              <w:rPr>
                <w:rFonts w:ascii="Avenir Book" w:hAnsi="Avenir Book" w:cs="Arial"/>
                <w:sz w:val="16"/>
                <w:szCs w:val="16"/>
              </w:rPr>
              <w:t>Porcentaje</w:t>
            </w:r>
          </w:p>
        </w:tc>
        <w:tc>
          <w:tcPr>
            <w:tcW w:w="899" w:type="dxa"/>
            <w:tcBorders>
              <w:top w:val="single" w:sz="4" w:space="0" w:color="C45911"/>
              <w:left w:val="single" w:sz="4" w:space="0" w:color="C45911"/>
              <w:bottom w:val="single" w:sz="4" w:space="0" w:color="C45911"/>
              <w:right w:val="single" w:sz="4" w:space="0" w:color="C45911"/>
            </w:tcBorders>
          </w:tcPr>
          <w:p w14:paraId="7614ED82" w14:textId="77777777" w:rsidR="00945AB5" w:rsidRPr="00B577C2" w:rsidRDefault="00945AB5" w:rsidP="00BB66FF">
            <w:pPr>
              <w:widowControl w:val="0"/>
              <w:autoSpaceDE w:val="0"/>
              <w:autoSpaceDN w:val="0"/>
              <w:adjustRightInd w:val="0"/>
              <w:spacing w:after="0" w:line="240" w:lineRule="auto"/>
              <w:jc w:val="center"/>
              <w:rPr>
                <w:rFonts w:ascii="Avenir Book" w:hAnsi="Avenir Book" w:cs="Arial"/>
                <w:sz w:val="16"/>
                <w:szCs w:val="16"/>
              </w:rPr>
            </w:pPr>
            <w:r w:rsidRPr="00B577C2">
              <w:rPr>
                <w:rFonts w:ascii="Avenir Book" w:hAnsi="Avenir Book" w:cs="Arial"/>
                <w:sz w:val="16"/>
                <w:szCs w:val="16"/>
              </w:rPr>
              <w:t>Estratégico</w:t>
            </w:r>
          </w:p>
        </w:tc>
        <w:tc>
          <w:tcPr>
            <w:tcW w:w="957" w:type="dxa"/>
            <w:tcBorders>
              <w:top w:val="single" w:sz="4" w:space="0" w:color="C45911"/>
              <w:left w:val="single" w:sz="4" w:space="0" w:color="C45911"/>
              <w:bottom w:val="single" w:sz="4" w:space="0" w:color="C45911"/>
              <w:right w:val="single" w:sz="4" w:space="0" w:color="C45911"/>
            </w:tcBorders>
          </w:tcPr>
          <w:p w14:paraId="1BE888AB" w14:textId="77777777" w:rsidR="00945AB5" w:rsidRPr="00B577C2" w:rsidRDefault="00945AB5" w:rsidP="00BB66FF">
            <w:pPr>
              <w:widowControl w:val="0"/>
              <w:autoSpaceDE w:val="0"/>
              <w:autoSpaceDN w:val="0"/>
              <w:adjustRightInd w:val="0"/>
              <w:spacing w:after="0" w:line="240" w:lineRule="auto"/>
              <w:jc w:val="center"/>
              <w:rPr>
                <w:rFonts w:ascii="Avenir Book" w:hAnsi="Avenir Book" w:cs="Arial"/>
                <w:sz w:val="16"/>
                <w:szCs w:val="16"/>
              </w:rPr>
            </w:pPr>
            <w:r w:rsidRPr="00B577C2">
              <w:rPr>
                <w:rFonts w:ascii="Avenir Book" w:hAnsi="Avenir Book" w:cs="Arial"/>
                <w:sz w:val="16"/>
                <w:szCs w:val="16"/>
              </w:rPr>
              <w:t>Eficacia</w:t>
            </w:r>
          </w:p>
        </w:tc>
        <w:tc>
          <w:tcPr>
            <w:tcW w:w="957" w:type="dxa"/>
            <w:tcBorders>
              <w:top w:val="single" w:sz="4" w:space="0" w:color="C45911"/>
              <w:left w:val="single" w:sz="4" w:space="0" w:color="C45911"/>
              <w:bottom w:val="single" w:sz="4" w:space="0" w:color="C45911"/>
              <w:right w:val="single" w:sz="4" w:space="0" w:color="C45911"/>
            </w:tcBorders>
          </w:tcPr>
          <w:p w14:paraId="42CFC616" w14:textId="77777777" w:rsidR="00945AB5" w:rsidRPr="00B577C2" w:rsidRDefault="00945AB5" w:rsidP="00BB66FF">
            <w:pPr>
              <w:widowControl w:val="0"/>
              <w:autoSpaceDE w:val="0"/>
              <w:autoSpaceDN w:val="0"/>
              <w:adjustRightInd w:val="0"/>
              <w:spacing w:after="0" w:line="240" w:lineRule="auto"/>
              <w:jc w:val="center"/>
              <w:rPr>
                <w:rFonts w:ascii="Avenir Book" w:hAnsi="Avenir Book" w:cs="Arial"/>
                <w:sz w:val="16"/>
                <w:szCs w:val="16"/>
              </w:rPr>
            </w:pPr>
            <w:r w:rsidRPr="00B577C2">
              <w:rPr>
                <w:rFonts w:ascii="Avenir Book" w:hAnsi="Avenir Book" w:cs="Arial"/>
                <w:sz w:val="16"/>
                <w:szCs w:val="16"/>
              </w:rPr>
              <w:t>Trimestral</w:t>
            </w:r>
          </w:p>
        </w:tc>
        <w:tc>
          <w:tcPr>
            <w:tcW w:w="3132" w:type="dxa"/>
            <w:tcBorders>
              <w:top w:val="single" w:sz="4" w:space="0" w:color="C45911"/>
              <w:left w:val="single" w:sz="4" w:space="0" w:color="C45911"/>
              <w:bottom w:val="single" w:sz="4" w:space="0" w:color="C45911"/>
              <w:right w:val="single" w:sz="4" w:space="0" w:color="C45911"/>
            </w:tcBorders>
          </w:tcPr>
          <w:p w14:paraId="37EF1C26" w14:textId="77777777" w:rsidR="00945AB5" w:rsidRPr="00B577C2" w:rsidRDefault="00945AB5" w:rsidP="00BB66FF">
            <w:pPr>
              <w:widowControl w:val="0"/>
              <w:autoSpaceDE w:val="0"/>
              <w:autoSpaceDN w:val="0"/>
              <w:adjustRightInd w:val="0"/>
              <w:spacing w:after="0" w:line="240" w:lineRule="auto"/>
              <w:rPr>
                <w:rFonts w:ascii="Avenir Book" w:hAnsi="Avenir Book" w:cs="Times"/>
                <w:sz w:val="24"/>
                <w:szCs w:val="24"/>
                <w:lang w:val="es-ES_tradnl"/>
              </w:rPr>
            </w:pPr>
            <w:r w:rsidRPr="00B577C2">
              <w:rPr>
                <w:rFonts w:ascii="Avenir Book" w:hAnsi="Avenir Book" w:cs="Tahoma"/>
                <w:sz w:val="16"/>
                <w:szCs w:val="16"/>
                <w:lang w:val="es-ES_tradnl"/>
              </w:rPr>
              <w:t xml:space="preserve">Avance de las metas porcentuales de i: Estados Financieros a nivel municipal; Metas programadas porcentuales de i: Estados Financieros a nivel municipal. </w:t>
            </w:r>
          </w:p>
        </w:tc>
      </w:tr>
      <w:tr w:rsidR="00945AB5" w:rsidRPr="00DE2168" w14:paraId="77FCCD44" w14:textId="77777777" w:rsidTr="00BB66FF">
        <w:trPr>
          <w:trHeight w:val="77"/>
          <w:jc w:val="center"/>
        </w:trPr>
        <w:tc>
          <w:tcPr>
            <w:tcW w:w="13541" w:type="dxa"/>
            <w:gridSpan w:val="9"/>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07A249FB" w14:textId="77777777" w:rsidR="00945AB5" w:rsidRPr="00DE2168" w:rsidRDefault="00945AB5" w:rsidP="00BB66FF">
            <w:pPr>
              <w:widowControl w:val="0"/>
              <w:autoSpaceDE w:val="0"/>
              <w:autoSpaceDN w:val="0"/>
              <w:adjustRightInd w:val="0"/>
              <w:spacing w:after="0" w:line="240" w:lineRule="auto"/>
              <w:jc w:val="center"/>
              <w:rPr>
                <w:rFonts w:ascii="Avenir Light" w:hAnsi="Avenir Light" w:cs="Tahoma"/>
                <w:b/>
                <w:sz w:val="16"/>
                <w:szCs w:val="16"/>
                <w:lang w:val="es-ES_tradnl"/>
              </w:rPr>
            </w:pPr>
            <w:r>
              <w:rPr>
                <w:rFonts w:ascii="Avenir Light" w:hAnsi="Avenir Light" w:cs="Tahoma"/>
                <w:b/>
                <w:sz w:val="16"/>
                <w:szCs w:val="16"/>
                <w:lang w:val="es-ES_tradnl"/>
              </w:rPr>
              <w:t>ACTIVIDAD</w:t>
            </w:r>
          </w:p>
        </w:tc>
      </w:tr>
      <w:tr w:rsidR="00945AB5" w:rsidRPr="00DE2168" w14:paraId="27845720" w14:textId="77777777" w:rsidTr="00BB66FF">
        <w:trPr>
          <w:trHeight w:val="77"/>
          <w:jc w:val="center"/>
        </w:trPr>
        <w:tc>
          <w:tcPr>
            <w:tcW w:w="5954" w:type="dxa"/>
            <w:gridSpan w:val="3"/>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385B948D" w14:textId="77777777" w:rsidR="00945AB5" w:rsidRPr="00DE2168" w:rsidRDefault="00945AB5" w:rsidP="00BB66FF">
            <w:pPr>
              <w:widowControl w:val="0"/>
              <w:autoSpaceDE w:val="0"/>
              <w:autoSpaceDN w:val="0"/>
              <w:adjustRightInd w:val="0"/>
              <w:spacing w:after="0" w:line="240" w:lineRule="auto"/>
              <w:jc w:val="center"/>
              <w:rPr>
                <w:rFonts w:ascii="Avenir Light" w:hAnsi="Avenir Light" w:cs="Tahoma"/>
                <w:b/>
                <w:sz w:val="16"/>
                <w:szCs w:val="16"/>
                <w:lang w:val="es-ES_tradnl"/>
              </w:rPr>
            </w:pPr>
            <w:r w:rsidRPr="00DE2168">
              <w:rPr>
                <w:rFonts w:ascii="Avenir Light" w:hAnsi="Avenir Light" w:cs="Tahoma"/>
                <w:b/>
                <w:sz w:val="16"/>
                <w:szCs w:val="16"/>
                <w:lang w:val="es-ES_tradnl"/>
              </w:rPr>
              <w:t>OBJETIVO</w:t>
            </w:r>
          </w:p>
        </w:tc>
        <w:tc>
          <w:tcPr>
            <w:tcW w:w="2541" w:type="dxa"/>
            <w:gridSpan w:val="3"/>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2C5EBFF6" w14:textId="77777777" w:rsidR="00945AB5" w:rsidRPr="00DE2168" w:rsidRDefault="00945AB5" w:rsidP="00BB66FF">
            <w:pPr>
              <w:widowControl w:val="0"/>
              <w:autoSpaceDE w:val="0"/>
              <w:autoSpaceDN w:val="0"/>
              <w:adjustRightInd w:val="0"/>
              <w:spacing w:after="0" w:line="240" w:lineRule="auto"/>
              <w:jc w:val="center"/>
              <w:rPr>
                <w:rFonts w:ascii="Avenir Light" w:hAnsi="Avenir Light" w:cs="Arial"/>
                <w:b/>
                <w:sz w:val="16"/>
                <w:szCs w:val="16"/>
              </w:rPr>
            </w:pPr>
            <w:r w:rsidRPr="00DE2168">
              <w:rPr>
                <w:rFonts w:ascii="Avenir Light" w:hAnsi="Avenir Light" w:cs="Arial"/>
                <w:b/>
                <w:sz w:val="16"/>
                <w:szCs w:val="16"/>
              </w:rPr>
              <w:t>ORDEN</w:t>
            </w:r>
          </w:p>
        </w:tc>
        <w:tc>
          <w:tcPr>
            <w:tcW w:w="5046" w:type="dxa"/>
            <w:gridSpan w:val="3"/>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49F718EF" w14:textId="77777777" w:rsidR="00945AB5" w:rsidRPr="00DE2168" w:rsidRDefault="00945AB5" w:rsidP="00BB66FF">
            <w:pPr>
              <w:widowControl w:val="0"/>
              <w:autoSpaceDE w:val="0"/>
              <w:autoSpaceDN w:val="0"/>
              <w:adjustRightInd w:val="0"/>
              <w:spacing w:after="0" w:line="240" w:lineRule="auto"/>
              <w:jc w:val="center"/>
              <w:rPr>
                <w:rFonts w:ascii="Avenir Light" w:hAnsi="Avenir Light" w:cs="Tahoma"/>
                <w:b/>
                <w:sz w:val="16"/>
                <w:szCs w:val="16"/>
                <w:lang w:val="es-ES_tradnl"/>
              </w:rPr>
            </w:pPr>
            <w:r w:rsidRPr="00DE2168">
              <w:rPr>
                <w:rFonts w:ascii="Avenir Light" w:hAnsi="Avenir Light" w:cs="Tahoma"/>
                <w:b/>
                <w:sz w:val="16"/>
                <w:szCs w:val="16"/>
                <w:lang w:val="es-ES_tradnl"/>
              </w:rPr>
              <w:t>SUPUESTOS</w:t>
            </w:r>
          </w:p>
        </w:tc>
      </w:tr>
      <w:tr w:rsidR="00945AB5" w:rsidRPr="00DE2168" w14:paraId="4499B2A9" w14:textId="77777777" w:rsidTr="00BB66FF">
        <w:trPr>
          <w:trHeight w:val="20"/>
          <w:jc w:val="center"/>
        </w:trPr>
        <w:tc>
          <w:tcPr>
            <w:tcW w:w="5954" w:type="dxa"/>
            <w:gridSpan w:val="3"/>
            <w:tcBorders>
              <w:top w:val="single" w:sz="4" w:space="0" w:color="C45911"/>
              <w:left w:val="single" w:sz="4" w:space="0" w:color="C45911"/>
              <w:bottom w:val="single" w:sz="4" w:space="0" w:color="C45911"/>
              <w:right w:val="single" w:sz="4" w:space="0" w:color="C45911"/>
            </w:tcBorders>
          </w:tcPr>
          <w:p w14:paraId="1B0F3959" w14:textId="77777777" w:rsidR="00945AB5" w:rsidRPr="00A5790B" w:rsidRDefault="00945AB5" w:rsidP="00BB66FF">
            <w:pPr>
              <w:widowControl w:val="0"/>
              <w:autoSpaceDE w:val="0"/>
              <w:autoSpaceDN w:val="0"/>
              <w:adjustRightInd w:val="0"/>
              <w:spacing w:after="0" w:line="240" w:lineRule="auto"/>
              <w:rPr>
                <w:rFonts w:ascii="Avenir Book" w:hAnsi="Avenir Book" w:cs="Times"/>
                <w:sz w:val="24"/>
                <w:szCs w:val="24"/>
                <w:lang w:val="es-ES_tradnl"/>
              </w:rPr>
            </w:pPr>
            <w:r w:rsidRPr="00A5790B">
              <w:rPr>
                <w:rFonts w:ascii="Avenir Book" w:hAnsi="Avenir Book" w:cs="Tahoma"/>
                <w:sz w:val="16"/>
                <w:szCs w:val="16"/>
                <w:lang w:val="es-ES_tradnl"/>
              </w:rPr>
              <w:t xml:space="preserve">Aplicación de los recursos federales transferidos a los municipios y a las demarcaciones territoriales, en los destinos de gasto establecidos en la Ley de Coordinación Fiscal. </w:t>
            </w:r>
          </w:p>
        </w:tc>
        <w:tc>
          <w:tcPr>
            <w:tcW w:w="2541" w:type="dxa"/>
            <w:gridSpan w:val="3"/>
            <w:tcBorders>
              <w:top w:val="single" w:sz="4" w:space="0" w:color="C45911"/>
              <w:left w:val="single" w:sz="4" w:space="0" w:color="C45911"/>
              <w:bottom w:val="single" w:sz="4" w:space="0" w:color="C45911"/>
              <w:right w:val="single" w:sz="4" w:space="0" w:color="C45911"/>
            </w:tcBorders>
          </w:tcPr>
          <w:p w14:paraId="3217D330" w14:textId="77777777" w:rsidR="00945AB5" w:rsidRPr="00A5790B" w:rsidRDefault="00945AB5" w:rsidP="00BB66FF">
            <w:pPr>
              <w:widowControl w:val="0"/>
              <w:autoSpaceDE w:val="0"/>
              <w:autoSpaceDN w:val="0"/>
              <w:adjustRightInd w:val="0"/>
              <w:spacing w:after="0" w:line="240" w:lineRule="auto"/>
              <w:jc w:val="center"/>
              <w:rPr>
                <w:rFonts w:ascii="Avenir Book" w:hAnsi="Avenir Book" w:cs="Arial"/>
                <w:b/>
                <w:sz w:val="16"/>
                <w:szCs w:val="16"/>
              </w:rPr>
            </w:pPr>
            <w:r w:rsidRPr="00A5790B">
              <w:rPr>
                <w:rFonts w:ascii="Avenir Book" w:hAnsi="Avenir Book" w:cs="Arial"/>
                <w:b/>
                <w:sz w:val="16"/>
                <w:szCs w:val="16"/>
              </w:rPr>
              <w:t>4</w:t>
            </w:r>
          </w:p>
        </w:tc>
        <w:tc>
          <w:tcPr>
            <w:tcW w:w="5046" w:type="dxa"/>
            <w:gridSpan w:val="3"/>
            <w:tcBorders>
              <w:top w:val="single" w:sz="4" w:space="0" w:color="C45911"/>
              <w:left w:val="single" w:sz="4" w:space="0" w:color="C45911"/>
              <w:bottom w:val="single" w:sz="4" w:space="0" w:color="C45911"/>
              <w:right w:val="single" w:sz="4" w:space="0" w:color="C45911"/>
            </w:tcBorders>
          </w:tcPr>
          <w:p w14:paraId="570DB9B1" w14:textId="77777777" w:rsidR="00945AB5" w:rsidRPr="00A5790B" w:rsidRDefault="00945AB5" w:rsidP="00BB66FF">
            <w:pPr>
              <w:widowControl w:val="0"/>
              <w:autoSpaceDE w:val="0"/>
              <w:autoSpaceDN w:val="0"/>
              <w:adjustRightInd w:val="0"/>
              <w:spacing w:after="0" w:line="240" w:lineRule="auto"/>
              <w:rPr>
                <w:rFonts w:ascii="Avenir Book" w:hAnsi="Avenir Book" w:cs="Times"/>
                <w:sz w:val="24"/>
                <w:szCs w:val="24"/>
                <w:lang w:val="es-ES_tradnl"/>
              </w:rPr>
            </w:pPr>
            <w:r w:rsidRPr="00A5790B">
              <w:rPr>
                <w:rFonts w:ascii="Avenir Book" w:hAnsi="Avenir Book" w:cs="Tahoma"/>
                <w:sz w:val="16"/>
                <w:szCs w:val="16"/>
                <w:lang w:val="es-ES_tradnl"/>
              </w:rPr>
              <w:t xml:space="preserve">Existe voluntad de los ejecutores de gasto para aplicar recursos en la satisfacción de sus requerimientos, dando prioridad a los destinos previstos en la LCF. </w:t>
            </w:r>
          </w:p>
        </w:tc>
      </w:tr>
      <w:tr w:rsidR="00945AB5" w:rsidRPr="00BB567F" w14:paraId="66999F05" w14:textId="77777777" w:rsidTr="00BB66FF">
        <w:trPr>
          <w:trHeight w:val="529"/>
          <w:jc w:val="center"/>
        </w:trPr>
        <w:tc>
          <w:tcPr>
            <w:tcW w:w="1276" w:type="dxa"/>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5767E4CB" w14:textId="77777777" w:rsidR="00945AB5" w:rsidRPr="00BB567F" w:rsidRDefault="00945AB5" w:rsidP="00BB66FF">
            <w:pPr>
              <w:widowControl w:val="0"/>
              <w:autoSpaceDE w:val="0"/>
              <w:autoSpaceDN w:val="0"/>
              <w:adjustRightInd w:val="0"/>
              <w:spacing w:after="0" w:line="240" w:lineRule="auto"/>
              <w:jc w:val="center"/>
              <w:rPr>
                <w:rFonts w:ascii="Avenir Light" w:hAnsi="Avenir Light" w:cs="Arial"/>
                <w:b/>
                <w:sz w:val="15"/>
                <w:szCs w:val="15"/>
              </w:rPr>
            </w:pPr>
            <w:r w:rsidRPr="00BB567F">
              <w:rPr>
                <w:rFonts w:ascii="Avenir Light" w:hAnsi="Avenir Light" w:cs="Arial"/>
                <w:b/>
                <w:sz w:val="15"/>
                <w:szCs w:val="15"/>
              </w:rPr>
              <w:t>INDICADOR</w:t>
            </w:r>
          </w:p>
        </w:tc>
        <w:tc>
          <w:tcPr>
            <w:tcW w:w="2800" w:type="dxa"/>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47C13310" w14:textId="77777777" w:rsidR="00945AB5" w:rsidRPr="00BB567F" w:rsidRDefault="00945AB5" w:rsidP="00BB66FF">
            <w:pPr>
              <w:widowControl w:val="0"/>
              <w:autoSpaceDE w:val="0"/>
              <w:autoSpaceDN w:val="0"/>
              <w:adjustRightInd w:val="0"/>
              <w:spacing w:after="0" w:line="240" w:lineRule="auto"/>
              <w:jc w:val="center"/>
              <w:rPr>
                <w:rFonts w:ascii="Avenir Light" w:hAnsi="Avenir Light" w:cs="Arial"/>
                <w:b/>
                <w:sz w:val="15"/>
                <w:szCs w:val="15"/>
              </w:rPr>
            </w:pPr>
            <w:r w:rsidRPr="00BB567F">
              <w:rPr>
                <w:rFonts w:ascii="Avenir Light" w:hAnsi="Avenir Light" w:cs="Arial"/>
                <w:b/>
                <w:sz w:val="15"/>
                <w:szCs w:val="15"/>
              </w:rPr>
              <w:t>DEFINICIÓN</w:t>
            </w:r>
          </w:p>
        </w:tc>
        <w:tc>
          <w:tcPr>
            <w:tcW w:w="1878" w:type="dxa"/>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59D0B531" w14:textId="77777777" w:rsidR="00945AB5" w:rsidRPr="00BB567F" w:rsidRDefault="00945AB5" w:rsidP="00BB66FF">
            <w:pPr>
              <w:widowControl w:val="0"/>
              <w:autoSpaceDE w:val="0"/>
              <w:autoSpaceDN w:val="0"/>
              <w:adjustRightInd w:val="0"/>
              <w:spacing w:after="0" w:line="240" w:lineRule="auto"/>
              <w:jc w:val="center"/>
              <w:rPr>
                <w:rFonts w:ascii="Avenir Light" w:hAnsi="Avenir Light" w:cs="Arial"/>
                <w:b/>
                <w:sz w:val="15"/>
                <w:szCs w:val="15"/>
              </w:rPr>
            </w:pPr>
            <w:r w:rsidRPr="00BB567F">
              <w:rPr>
                <w:rFonts w:ascii="Avenir Light" w:hAnsi="Avenir Light" w:cs="Arial"/>
                <w:b/>
                <w:sz w:val="15"/>
                <w:szCs w:val="15"/>
              </w:rPr>
              <w:t>MÉTODO DE CÁLCULO</w:t>
            </w:r>
          </w:p>
        </w:tc>
        <w:tc>
          <w:tcPr>
            <w:tcW w:w="746" w:type="dxa"/>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36C40479" w14:textId="77777777" w:rsidR="00945AB5" w:rsidRPr="00BB567F" w:rsidRDefault="00945AB5" w:rsidP="00BB66FF">
            <w:pPr>
              <w:widowControl w:val="0"/>
              <w:autoSpaceDE w:val="0"/>
              <w:autoSpaceDN w:val="0"/>
              <w:adjustRightInd w:val="0"/>
              <w:spacing w:after="0" w:line="240" w:lineRule="auto"/>
              <w:jc w:val="center"/>
              <w:rPr>
                <w:rFonts w:ascii="Avenir Light" w:hAnsi="Avenir Light" w:cs="Arial"/>
                <w:b/>
                <w:sz w:val="15"/>
                <w:szCs w:val="15"/>
              </w:rPr>
            </w:pPr>
            <w:r w:rsidRPr="00BB567F">
              <w:rPr>
                <w:rFonts w:ascii="Avenir Light" w:hAnsi="Avenir Light" w:cs="Arial"/>
                <w:b/>
                <w:sz w:val="15"/>
                <w:szCs w:val="15"/>
              </w:rPr>
              <w:t>TIPO DE VALOR DE LA META</w:t>
            </w:r>
          </w:p>
        </w:tc>
        <w:tc>
          <w:tcPr>
            <w:tcW w:w="896" w:type="dxa"/>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18EC7079" w14:textId="77777777" w:rsidR="00945AB5" w:rsidRPr="00BB567F" w:rsidRDefault="00945AB5" w:rsidP="00BB66FF">
            <w:pPr>
              <w:widowControl w:val="0"/>
              <w:autoSpaceDE w:val="0"/>
              <w:autoSpaceDN w:val="0"/>
              <w:adjustRightInd w:val="0"/>
              <w:spacing w:after="0" w:line="240" w:lineRule="auto"/>
              <w:jc w:val="center"/>
              <w:rPr>
                <w:rFonts w:ascii="Avenir Light" w:hAnsi="Avenir Light" w:cs="Arial"/>
                <w:b/>
                <w:sz w:val="15"/>
                <w:szCs w:val="15"/>
              </w:rPr>
            </w:pPr>
            <w:r w:rsidRPr="00BB567F">
              <w:rPr>
                <w:rFonts w:ascii="Avenir Light" w:hAnsi="Avenir Light" w:cs="Arial"/>
                <w:b/>
                <w:sz w:val="15"/>
                <w:szCs w:val="15"/>
              </w:rPr>
              <w:t>UNIDAD DE MEDIDA</w:t>
            </w:r>
          </w:p>
        </w:tc>
        <w:tc>
          <w:tcPr>
            <w:tcW w:w="899" w:type="dxa"/>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41A3959E" w14:textId="77777777" w:rsidR="00945AB5" w:rsidRPr="00BB567F" w:rsidRDefault="00945AB5" w:rsidP="00BB66FF">
            <w:pPr>
              <w:widowControl w:val="0"/>
              <w:autoSpaceDE w:val="0"/>
              <w:autoSpaceDN w:val="0"/>
              <w:adjustRightInd w:val="0"/>
              <w:spacing w:after="0" w:line="240" w:lineRule="auto"/>
              <w:jc w:val="center"/>
              <w:rPr>
                <w:rFonts w:ascii="Avenir Light" w:hAnsi="Avenir Light" w:cs="Arial"/>
                <w:b/>
                <w:sz w:val="15"/>
                <w:szCs w:val="15"/>
              </w:rPr>
            </w:pPr>
            <w:r w:rsidRPr="00BB567F">
              <w:rPr>
                <w:rFonts w:ascii="Avenir Light" w:hAnsi="Avenir Light" w:cs="Arial"/>
                <w:b/>
                <w:sz w:val="15"/>
                <w:szCs w:val="15"/>
              </w:rPr>
              <w:t>TIPO DE INDICADOR</w:t>
            </w:r>
          </w:p>
        </w:tc>
        <w:tc>
          <w:tcPr>
            <w:tcW w:w="957" w:type="dxa"/>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3BAFA910" w14:textId="77777777" w:rsidR="00945AB5" w:rsidRPr="00BB567F" w:rsidRDefault="00945AB5" w:rsidP="00BB66FF">
            <w:pPr>
              <w:widowControl w:val="0"/>
              <w:autoSpaceDE w:val="0"/>
              <w:autoSpaceDN w:val="0"/>
              <w:adjustRightInd w:val="0"/>
              <w:spacing w:after="0" w:line="240" w:lineRule="auto"/>
              <w:jc w:val="center"/>
              <w:rPr>
                <w:rFonts w:ascii="Avenir Light" w:hAnsi="Avenir Light" w:cs="Arial"/>
                <w:b/>
                <w:sz w:val="15"/>
                <w:szCs w:val="15"/>
              </w:rPr>
            </w:pPr>
            <w:r w:rsidRPr="00BB567F">
              <w:rPr>
                <w:rFonts w:ascii="Avenir Light" w:hAnsi="Avenir Light" w:cs="Arial"/>
                <w:b/>
                <w:sz w:val="15"/>
                <w:szCs w:val="15"/>
              </w:rPr>
              <w:t>DIMENSIÓN DEL MEDIDOR</w:t>
            </w:r>
          </w:p>
        </w:tc>
        <w:tc>
          <w:tcPr>
            <w:tcW w:w="957" w:type="dxa"/>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5CF59C68" w14:textId="77777777" w:rsidR="00945AB5" w:rsidRPr="00BB567F" w:rsidRDefault="00945AB5" w:rsidP="00BB66FF">
            <w:pPr>
              <w:widowControl w:val="0"/>
              <w:autoSpaceDE w:val="0"/>
              <w:autoSpaceDN w:val="0"/>
              <w:adjustRightInd w:val="0"/>
              <w:spacing w:after="0" w:line="240" w:lineRule="auto"/>
              <w:jc w:val="center"/>
              <w:rPr>
                <w:rFonts w:ascii="Avenir Light" w:hAnsi="Avenir Light" w:cs="Arial"/>
                <w:b/>
                <w:sz w:val="15"/>
                <w:szCs w:val="15"/>
              </w:rPr>
            </w:pPr>
            <w:r w:rsidRPr="00BB567F">
              <w:rPr>
                <w:rFonts w:ascii="Avenir Light" w:hAnsi="Avenir Light" w:cs="Arial"/>
                <w:b/>
                <w:sz w:val="15"/>
                <w:szCs w:val="15"/>
              </w:rPr>
              <w:t>FRECUENCIA DE MEDICIÓN</w:t>
            </w:r>
          </w:p>
        </w:tc>
        <w:tc>
          <w:tcPr>
            <w:tcW w:w="3132" w:type="dxa"/>
            <w:tcBorders>
              <w:top w:val="single" w:sz="4" w:space="0" w:color="C45911"/>
              <w:left w:val="single" w:sz="4" w:space="0" w:color="C45911"/>
              <w:bottom w:val="single" w:sz="4" w:space="0" w:color="C45911"/>
              <w:right w:val="single" w:sz="4" w:space="0" w:color="C45911"/>
            </w:tcBorders>
            <w:shd w:val="clear" w:color="auto" w:fill="FBE4D5" w:themeFill="accent2" w:themeFillTint="33"/>
          </w:tcPr>
          <w:p w14:paraId="557E3A91" w14:textId="77777777" w:rsidR="00945AB5" w:rsidRPr="00BB567F" w:rsidRDefault="00945AB5" w:rsidP="00BB66FF">
            <w:pPr>
              <w:widowControl w:val="0"/>
              <w:autoSpaceDE w:val="0"/>
              <w:autoSpaceDN w:val="0"/>
              <w:adjustRightInd w:val="0"/>
              <w:spacing w:after="0" w:line="240" w:lineRule="auto"/>
              <w:jc w:val="center"/>
              <w:rPr>
                <w:rFonts w:ascii="Avenir Light" w:hAnsi="Avenir Light" w:cs="Arial"/>
                <w:b/>
                <w:sz w:val="15"/>
                <w:szCs w:val="15"/>
              </w:rPr>
            </w:pPr>
            <w:r w:rsidRPr="00BB567F">
              <w:rPr>
                <w:rFonts w:ascii="Avenir Light" w:hAnsi="Avenir Light" w:cs="Arial"/>
                <w:b/>
                <w:sz w:val="15"/>
                <w:szCs w:val="15"/>
              </w:rPr>
              <w:t>MEDIOS DE VERIFICACIÓN</w:t>
            </w:r>
          </w:p>
        </w:tc>
      </w:tr>
      <w:tr w:rsidR="00945AB5" w:rsidRPr="00B2031E" w14:paraId="35091E84" w14:textId="77777777" w:rsidTr="00BB66FF">
        <w:trPr>
          <w:trHeight w:val="20"/>
          <w:jc w:val="center"/>
        </w:trPr>
        <w:tc>
          <w:tcPr>
            <w:tcW w:w="1276" w:type="dxa"/>
            <w:tcBorders>
              <w:top w:val="single" w:sz="4" w:space="0" w:color="C45911"/>
              <w:left w:val="single" w:sz="4" w:space="0" w:color="C45911"/>
              <w:bottom w:val="single" w:sz="4" w:space="0" w:color="C45911"/>
              <w:right w:val="single" w:sz="4" w:space="0" w:color="C45911"/>
            </w:tcBorders>
          </w:tcPr>
          <w:p w14:paraId="2E76748F" w14:textId="77777777" w:rsidR="00945AB5" w:rsidRPr="00B2031E" w:rsidRDefault="00945AB5" w:rsidP="00BB66FF">
            <w:pPr>
              <w:widowControl w:val="0"/>
              <w:autoSpaceDE w:val="0"/>
              <w:autoSpaceDN w:val="0"/>
              <w:adjustRightInd w:val="0"/>
              <w:spacing w:after="0" w:line="240" w:lineRule="auto"/>
              <w:rPr>
                <w:rFonts w:ascii="Avenir Book" w:hAnsi="Avenir Book" w:cs="Times"/>
                <w:sz w:val="16"/>
                <w:szCs w:val="16"/>
                <w:lang w:val="es-ES_tradnl"/>
              </w:rPr>
            </w:pPr>
            <w:r w:rsidRPr="00B2031E">
              <w:rPr>
                <w:rFonts w:ascii="Avenir Book" w:hAnsi="Avenir Book" w:cs="Tahoma"/>
                <w:sz w:val="16"/>
                <w:szCs w:val="16"/>
                <w:lang w:val="es-ES_tradnl"/>
              </w:rPr>
              <w:t xml:space="preserve">Índice en el Ejercicio de Recursos </w:t>
            </w:r>
          </w:p>
        </w:tc>
        <w:tc>
          <w:tcPr>
            <w:tcW w:w="2800" w:type="dxa"/>
            <w:tcBorders>
              <w:top w:val="single" w:sz="4" w:space="0" w:color="C45911"/>
              <w:left w:val="single" w:sz="4" w:space="0" w:color="C45911"/>
              <w:bottom w:val="single" w:sz="4" w:space="0" w:color="C45911"/>
              <w:right w:val="single" w:sz="4" w:space="0" w:color="C45911"/>
            </w:tcBorders>
          </w:tcPr>
          <w:p w14:paraId="11626174" w14:textId="77777777" w:rsidR="00945AB5" w:rsidRPr="00B2031E" w:rsidRDefault="00945AB5" w:rsidP="00BB66FF">
            <w:pPr>
              <w:widowControl w:val="0"/>
              <w:autoSpaceDE w:val="0"/>
              <w:autoSpaceDN w:val="0"/>
              <w:adjustRightInd w:val="0"/>
              <w:spacing w:after="0" w:line="240" w:lineRule="auto"/>
              <w:rPr>
                <w:rFonts w:ascii="Avenir Book" w:hAnsi="Avenir Book" w:cs="Times"/>
                <w:sz w:val="16"/>
                <w:szCs w:val="16"/>
                <w:lang w:val="es-ES_tradnl"/>
              </w:rPr>
            </w:pPr>
            <w:r w:rsidRPr="00B2031E">
              <w:rPr>
                <w:rFonts w:ascii="Avenir Book" w:hAnsi="Avenir Book" w:cs="Tahoma"/>
                <w:sz w:val="16"/>
                <w:szCs w:val="16"/>
                <w:lang w:val="es-ES_tradnl"/>
              </w:rPr>
              <w:t xml:space="preserve">Mide el porcentaje del gasto ejercido acumulado al periodo que se reporta, respecto al monto anual aprobado de FORTAMUN DF al municipio o demarcación territorial del Distrito Federal. El monto ejercido del FORTAMUN DF por el municipio o demarcación territorial es acumulado al periodo que se reporta </w:t>
            </w:r>
          </w:p>
        </w:tc>
        <w:tc>
          <w:tcPr>
            <w:tcW w:w="1878" w:type="dxa"/>
            <w:tcBorders>
              <w:top w:val="single" w:sz="4" w:space="0" w:color="C45911"/>
              <w:left w:val="single" w:sz="4" w:space="0" w:color="C45911"/>
              <w:bottom w:val="single" w:sz="4" w:space="0" w:color="C45911"/>
              <w:right w:val="single" w:sz="4" w:space="0" w:color="C45911"/>
            </w:tcBorders>
          </w:tcPr>
          <w:p w14:paraId="064147E8" w14:textId="77777777" w:rsidR="00945AB5" w:rsidRPr="00B2031E" w:rsidRDefault="00945AB5" w:rsidP="00BB66FF">
            <w:pPr>
              <w:widowControl w:val="0"/>
              <w:autoSpaceDE w:val="0"/>
              <w:autoSpaceDN w:val="0"/>
              <w:adjustRightInd w:val="0"/>
              <w:spacing w:after="0" w:line="240" w:lineRule="auto"/>
              <w:rPr>
                <w:rFonts w:ascii="Avenir Book" w:hAnsi="Avenir Book" w:cs="Times"/>
                <w:sz w:val="16"/>
                <w:szCs w:val="16"/>
                <w:lang w:val="es-ES_tradnl"/>
              </w:rPr>
            </w:pPr>
            <w:r w:rsidRPr="00B2031E">
              <w:rPr>
                <w:rFonts w:ascii="Avenir Book" w:hAnsi="Avenir Book" w:cs="Tahoma"/>
                <w:sz w:val="16"/>
                <w:szCs w:val="16"/>
                <w:lang w:val="es-ES_tradnl"/>
              </w:rPr>
              <w:t xml:space="preserve">(Gasto ejercido del FORTAMUN DF por el municipio o demarcación territorial / Monto anual aprobado del FORTAMUN DF al municipio o demarcación territorial) *100 </w:t>
            </w:r>
          </w:p>
        </w:tc>
        <w:tc>
          <w:tcPr>
            <w:tcW w:w="746" w:type="dxa"/>
            <w:tcBorders>
              <w:top w:val="single" w:sz="4" w:space="0" w:color="C45911"/>
              <w:left w:val="single" w:sz="4" w:space="0" w:color="C45911"/>
              <w:bottom w:val="single" w:sz="4" w:space="0" w:color="C45911"/>
              <w:right w:val="single" w:sz="4" w:space="0" w:color="C45911"/>
            </w:tcBorders>
          </w:tcPr>
          <w:p w14:paraId="11703B91" w14:textId="77777777" w:rsidR="00945AB5" w:rsidRPr="00B2031E" w:rsidRDefault="00945AB5" w:rsidP="00BB66FF">
            <w:pPr>
              <w:spacing w:after="0" w:line="240" w:lineRule="auto"/>
              <w:rPr>
                <w:rFonts w:ascii="Avenir Book" w:hAnsi="Avenir Book" w:cs="Arial"/>
                <w:sz w:val="16"/>
                <w:szCs w:val="16"/>
              </w:rPr>
            </w:pPr>
            <w:r w:rsidRPr="00B2031E">
              <w:rPr>
                <w:rFonts w:ascii="Avenir Book" w:hAnsi="Avenir Book" w:cs="Arial"/>
                <w:sz w:val="16"/>
                <w:szCs w:val="16"/>
              </w:rPr>
              <w:t>Relativo</w:t>
            </w:r>
          </w:p>
        </w:tc>
        <w:tc>
          <w:tcPr>
            <w:tcW w:w="896" w:type="dxa"/>
            <w:tcBorders>
              <w:top w:val="single" w:sz="4" w:space="0" w:color="C45911"/>
              <w:left w:val="single" w:sz="4" w:space="0" w:color="C45911"/>
              <w:bottom w:val="single" w:sz="4" w:space="0" w:color="C45911"/>
              <w:right w:val="single" w:sz="4" w:space="0" w:color="C45911"/>
            </w:tcBorders>
          </w:tcPr>
          <w:p w14:paraId="19A9EA91" w14:textId="77777777" w:rsidR="00945AB5" w:rsidRPr="00B2031E" w:rsidRDefault="00945AB5" w:rsidP="00BB66FF">
            <w:pPr>
              <w:widowControl w:val="0"/>
              <w:autoSpaceDE w:val="0"/>
              <w:autoSpaceDN w:val="0"/>
              <w:adjustRightInd w:val="0"/>
              <w:spacing w:after="0" w:line="240" w:lineRule="auto"/>
              <w:jc w:val="center"/>
              <w:rPr>
                <w:rFonts w:ascii="Avenir Book" w:hAnsi="Avenir Book" w:cs="Arial"/>
                <w:sz w:val="16"/>
                <w:szCs w:val="16"/>
              </w:rPr>
            </w:pPr>
            <w:r w:rsidRPr="00B2031E">
              <w:rPr>
                <w:rFonts w:ascii="Avenir Book" w:hAnsi="Avenir Book" w:cs="Arial"/>
                <w:sz w:val="16"/>
                <w:szCs w:val="16"/>
              </w:rPr>
              <w:t>Porcentaje</w:t>
            </w:r>
          </w:p>
        </w:tc>
        <w:tc>
          <w:tcPr>
            <w:tcW w:w="899" w:type="dxa"/>
            <w:tcBorders>
              <w:top w:val="single" w:sz="4" w:space="0" w:color="C45911"/>
              <w:left w:val="single" w:sz="4" w:space="0" w:color="C45911"/>
              <w:bottom w:val="single" w:sz="4" w:space="0" w:color="C45911"/>
              <w:right w:val="single" w:sz="4" w:space="0" w:color="C45911"/>
            </w:tcBorders>
          </w:tcPr>
          <w:p w14:paraId="26987BB1" w14:textId="77777777" w:rsidR="00945AB5" w:rsidRPr="00B2031E" w:rsidRDefault="00945AB5" w:rsidP="00BB66FF">
            <w:pPr>
              <w:widowControl w:val="0"/>
              <w:autoSpaceDE w:val="0"/>
              <w:autoSpaceDN w:val="0"/>
              <w:adjustRightInd w:val="0"/>
              <w:spacing w:after="0" w:line="240" w:lineRule="auto"/>
              <w:jc w:val="center"/>
              <w:rPr>
                <w:rFonts w:ascii="Avenir Book" w:hAnsi="Avenir Book" w:cs="Arial"/>
                <w:sz w:val="16"/>
                <w:szCs w:val="16"/>
              </w:rPr>
            </w:pPr>
            <w:r w:rsidRPr="00B2031E">
              <w:rPr>
                <w:rFonts w:ascii="Avenir Book" w:hAnsi="Avenir Book" w:cs="Arial"/>
                <w:sz w:val="16"/>
                <w:szCs w:val="16"/>
              </w:rPr>
              <w:t>Gestión</w:t>
            </w:r>
          </w:p>
        </w:tc>
        <w:tc>
          <w:tcPr>
            <w:tcW w:w="957" w:type="dxa"/>
            <w:tcBorders>
              <w:top w:val="single" w:sz="4" w:space="0" w:color="C45911"/>
              <w:left w:val="single" w:sz="4" w:space="0" w:color="C45911"/>
              <w:bottom w:val="single" w:sz="4" w:space="0" w:color="C45911"/>
              <w:right w:val="single" w:sz="4" w:space="0" w:color="C45911"/>
            </w:tcBorders>
          </w:tcPr>
          <w:p w14:paraId="42CE05EC" w14:textId="77777777" w:rsidR="00945AB5" w:rsidRPr="00B2031E" w:rsidRDefault="00945AB5" w:rsidP="00BB66FF">
            <w:pPr>
              <w:widowControl w:val="0"/>
              <w:autoSpaceDE w:val="0"/>
              <w:autoSpaceDN w:val="0"/>
              <w:adjustRightInd w:val="0"/>
              <w:spacing w:after="0" w:line="240" w:lineRule="auto"/>
              <w:jc w:val="center"/>
              <w:rPr>
                <w:rFonts w:ascii="Avenir Book" w:hAnsi="Avenir Book" w:cs="Arial"/>
                <w:sz w:val="16"/>
                <w:szCs w:val="16"/>
              </w:rPr>
            </w:pPr>
            <w:r w:rsidRPr="00B2031E">
              <w:rPr>
                <w:rFonts w:ascii="Avenir Book" w:hAnsi="Avenir Book" w:cs="Arial"/>
                <w:sz w:val="16"/>
                <w:szCs w:val="16"/>
              </w:rPr>
              <w:t>Eficacia</w:t>
            </w:r>
          </w:p>
        </w:tc>
        <w:tc>
          <w:tcPr>
            <w:tcW w:w="957" w:type="dxa"/>
            <w:tcBorders>
              <w:top w:val="single" w:sz="4" w:space="0" w:color="C45911"/>
              <w:left w:val="single" w:sz="4" w:space="0" w:color="C45911"/>
              <w:bottom w:val="single" w:sz="4" w:space="0" w:color="C45911"/>
              <w:right w:val="single" w:sz="4" w:space="0" w:color="C45911"/>
            </w:tcBorders>
          </w:tcPr>
          <w:p w14:paraId="74C619A7" w14:textId="77777777" w:rsidR="00945AB5" w:rsidRPr="00B2031E" w:rsidRDefault="00945AB5" w:rsidP="00BB66FF">
            <w:pPr>
              <w:widowControl w:val="0"/>
              <w:autoSpaceDE w:val="0"/>
              <w:autoSpaceDN w:val="0"/>
              <w:adjustRightInd w:val="0"/>
              <w:spacing w:after="0" w:line="240" w:lineRule="auto"/>
              <w:jc w:val="center"/>
              <w:rPr>
                <w:rFonts w:ascii="Avenir Book" w:hAnsi="Avenir Book" w:cs="Arial"/>
                <w:sz w:val="16"/>
                <w:szCs w:val="16"/>
              </w:rPr>
            </w:pPr>
            <w:r w:rsidRPr="00B2031E">
              <w:rPr>
                <w:rFonts w:ascii="Avenir Book" w:hAnsi="Avenir Book" w:cs="Arial"/>
                <w:sz w:val="16"/>
                <w:szCs w:val="16"/>
              </w:rPr>
              <w:t>Trimestral</w:t>
            </w:r>
          </w:p>
        </w:tc>
        <w:tc>
          <w:tcPr>
            <w:tcW w:w="3132" w:type="dxa"/>
            <w:tcBorders>
              <w:top w:val="single" w:sz="4" w:space="0" w:color="C45911"/>
              <w:left w:val="single" w:sz="4" w:space="0" w:color="C45911"/>
              <w:bottom w:val="single" w:sz="4" w:space="0" w:color="C45911"/>
              <w:right w:val="single" w:sz="4" w:space="0" w:color="C45911"/>
            </w:tcBorders>
          </w:tcPr>
          <w:p w14:paraId="6ED32396" w14:textId="77777777" w:rsidR="00945AB5" w:rsidRPr="00B2031E" w:rsidRDefault="00945AB5" w:rsidP="00BB66FF">
            <w:pPr>
              <w:widowControl w:val="0"/>
              <w:autoSpaceDE w:val="0"/>
              <w:autoSpaceDN w:val="0"/>
              <w:adjustRightInd w:val="0"/>
              <w:spacing w:after="0" w:line="240" w:lineRule="auto"/>
              <w:rPr>
                <w:rFonts w:ascii="Avenir Book" w:hAnsi="Avenir Book" w:cs="Times"/>
                <w:sz w:val="16"/>
                <w:szCs w:val="16"/>
                <w:lang w:val="es-ES_tradnl"/>
              </w:rPr>
            </w:pPr>
            <w:r w:rsidRPr="00B2031E">
              <w:rPr>
                <w:rFonts w:ascii="Avenir Book" w:hAnsi="Avenir Book" w:cs="Tahoma"/>
                <w:sz w:val="16"/>
                <w:szCs w:val="16"/>
                <w:lang w:val="es-ES_tradnl"/>
              </w:rPr>
              <w:t xml:space="preserve">Monto anual aprobado del FORTAMUN DF al municipio o demarcación territorial: Estados analíticos de ingresos y egresos reportados por los ayuntamientos de los municipios y los órganos político-administrativos de las demarcaciones territoriales del </w:t>
            </w:r>
            <w:r>
              <w:rPr>
                <w:rFonts w:ascii="Avenir Book" w:hAnsi="Avenir Book" w:cs="Tahoma"/>
                <w:sz w:val="16"/>
                <w:szCs w:val="16"/>
                <w:lang w:val="es-ES_tradnl"/>
              </w:rPr>
              <w:t>DF</w:t>
            </w:r>
            <w:r w:rsidRPr="00B2031E">
              <w:rPr>
                <w:rFonts w:ascii="Avenir Book" w:hAnsi="Avenir Book" w:cs="Tahoma"/>
                <w:sz w:val="16"/>
                <w:szCs w:val="16"/>
                <w:lang w:val="es-ES_tradnl"/>
              </w:rPr>
              <w:t xml:space="preserve">, en cumplimiento de los artículos 46 y 48 de la </w:t>
            </w:r>
            <w:r>
              <w:rPr>
                <w:rFonts w:ascii="Avenir Book" w:hAnsi="Avenir Book" w:cs="Tahoma"/>
                <w:sz w:val="16"/>
                <w:szCs w:val="16"/>
                <w:lang w:val="es-ES_tradnl"/>
              </w:rPr>
              <w:t>LGCG</w:t>
            </w:r>
            <w:r w:rsidRPr="00B2031E">
              <w:rPr>
                <w:rFonts w:ascii="Avenir Book" w:hAnsi="Avenir Book" w:cs="Tahoma"/>
                <w:sz w:val="16"/>
                <w:szCs w:val="16"/>
                <w:lang w:val="es-ES_tradnl"/>
              </w:rPr>
              <w:t xml:space="preserve">; Gasto ejercido del FORTAMUN DF por el municipio o demarcación territorial: Estados analíticos de ingresos y egresos reportados por los ayuntamientos de los municipios y los órganos político- administrativos de las demarcaciones territoriales del </w:t>
            </w:r>
            <w:r>
              <w:rPr>
                <w:rFonts w:ascii="Avenir Book" w:hAnsi="Avenir Book" w:cs="Tahoma"/>
                <w:sz w:val="16"/>
                <w:szCs w:val="16"/>
                <w:lang w:val="es-ES_tradnl"/>
              </w:rPr>
              <w:t>DF</w:t>
            </w:r>
            <w:r w:rsidRPr="00B2031E">
              <w:rPr>
                <w:rFonts w:ascii="Avenir Book" w:hAnsi="Avenir Book" w:cs="Tahoma"/>
                <w:sz w:val="16"/>
                <w:szCs w:val="16"/>
                <w:lang w:val="es-ES_tradnl"/>
              </w:rPr>
              <w:t xml:space="preserve">, en cumplimiento de los artículos 46 y 48 de la </w:t>
            </w:r>
            <w:r>
              <w:rPr>
                <w:rFonts w:ascii="Avenir Book" w:hAnsi="Avenir Book" w:cs="Tahoma"/>
                <w:sz w:val="16"/>
                <w:szCs w:val="16"/>
                <w:lang w:val="es-ES_tradnl"/>
              </w:rPr>
              <w:t>LGCG</w:t>
            </w:r>
          </w:p>
        </w:tc>
      </w:tr>
    </w:tbl>
    <w:p w14:paraId="39E46C85" w14:textId="77777777" w:rsidR="00945AB5" w:rsidRDefault="00945AB5" w:rsidP="00945AB5">
      <w:pPr>
        <w:spacing w:after="0" w:line="240" w:lineRule="auto"/>
        <w:sectPr w:rsidR="00945AB5" w:rsidSect="005E6789">
          <w:pgSz w:w="15840" w:h="12240" w:orient="landscape" w:code="1"/>
          <w:pgMar w:top="1418" w:right="1134" w:bottom="1418" w:left="1418" w:header="709" w:footer="709" w:gutter="0"/>
          <w:cols w:space="708"/>
          <w:titlePg/>
          <w:docGrid w:linePitch="360"/>
        </w:sectPr>
      </w:pPr>
    </w:p>
    <w:p w14:paraId="0B23F77F" w14:textId="77777777" w:rsidR="00945AB5" w:rsidRDefault="00945AB5" w:rsidP="00945AB5">
      <w:pPr>
        <w:widowControl w:val="0"/>
        <w:tabs>
          <w:tab w:val="left" w:pos="902"/>
        </w:tabs>
        <w:autoSpaceDE w:val="0"/>
        <w:autoSpaceDN w:val="0"/>
        <w:adjustRightInd w:val="0"/>
        <w:spacing w:after="0" w:line="360" w:lineRule="auto"/>
        <w:jc w:val="both"/>
        <w:rPr>
          <w:rFonts w:ascii="Avenir Book" w:hAnsi="Avenir Book" w:cs="Arial"/>
        </w:rPr>
      </w:pPr>
    </w:p>
    <w:p w14:paraId="7DDA7A0E" w14:textId="77777777" w:rsidR="00945AB5" w:rsidRDefault="00945AB5" w:rsidP="00945AB5">
      <w:pPr>
        <w:widowControl w:val="0"/>
        <w:tabs>
          <w:tab w:val="left" w:pos="902"/>
        </w:tabs>
        <w:autoSpaceDE w:val="0"/>
        <w:autoSpaceDN w:val="0"/>
        <w:adjustRightInd w:val="0"/>
        <w:spacing w:after="0" w:line="360" w:lineRule="auto"/>
        <w:jc w:val="both"/>
        <w:rPr>
          <w:rFonts w:ascii="Avenir Book" w:hAnsi="Avenir Book" w:cs="Arial"/>
        </w:rPr>
      </w:pPr>
      <w:r>
        <w:rPr>
          <w:rFonts w:ascii="Avenir Book" w:hAnsi="Avenir Book" w:cs="Arial"/>
        </w:rPr>
        <w:t>El FORTAMUN es un programa que no produce directamente bienes y servicios para la población, aunque de manera indirecta a través del pago de nómina o servicios de suministro eléctrica entrega beneficios a la población en materia de seguridad pública, protección civil y bomberos.</w:t>
      </w:r>
    </w:p>
    <w:p w14:paraId="418970C2" w14:textId="77777777" w:rsidR="00945AB5" w:rsidRDefault="00945AB5" w:rsidP="00945AB5">
      <w:pPr>
        <w:widowControl w:val="0"/>
        <w:tabs>
          <w:tab w:val="left" w:pos="902"/>
        </w:tabs>
        <w:autoSpaceDE w:val="0"/>
        <w:autoSpaceDN w:val="0"/>
        <w:adjustRightInd w:val="0"/>
        <w:spacing w:after="0" w:line="360" w:lineRule="auto"/>
        <w:jc w:val="both"/>
        <w:rPr>
          <w:rFonts w:ascii="Avenir Book" w:hAnsi="Avenir Book" w:cs="Arial"/>
        </w:rPr>
      </w:pPr>
    </w:p>
    <w:p w14:paraId="50B79E1D" w14:textId="77777777" w:rsidR="00945AB5" w:rsidRDefault="00945AB5" w:rsidP="00945AB5">
      <w:pPr>
        <w:widowControl w:val="0"/>
        <w:tabs>
          <w:tab w:val="left" w:pos="902"/>
        </w:tabs>
        <w:autoSpaceDE w:val="0"/>
        <w:autoSpaceDN w:val="0"/>
        <w:adjustRightInd w:val="0"/>
        <w:spacing w:after="0" w:line="360" w:lineRule="auto"/>
        <w:jc w:val="both"/>
        <w:rPr>
          <w:rFonts w:ascii="Avenir Book" w:hAnsi="Avenir Book" w:cs="Arial"/>
        </w:rPr>
      </w:pPr>
      <w:r>
        <w:rPr>
          <w:rFonts w:ascii="Avenir Book" w:hAnsi="Avenir Book" w:cs="Arial"/>
        </w:rPr>
        <w:t>El Sistema de indicadores de gestión y evaluación del PMD y las matrices de indicadores para resultados no están vinculados explícitamente a la MIR del FORTAMUN formulada por la SHCP. No obstante responden a los propósitos de la seguridad pública plasmados en el Eje estratégico 5. Cultura de la Legalidad, el Respeto a los Derechos Humanos y la Seguridad Ciudadana. Las estrategias consideradas son</w:t>
      </w:r>
      <w:r>
        <w:rPr>
          <w:rStyle w:val="Refdenotaalpie"/>
          <w:rFonts w:ascii="Avenir Book" w:hAnsi="Avenir Book" w:cs="Arial"/>
        </w:rPr>
        <w:footnoteReference w:id="60"/>
      </w:r>
      <w:r>
        <w:rPr>
          <w:rFonts w:ascii="Avenir Book" w:hAnsi="Avenir Book" w:cs="Arial"/>
        </w:rPr>
        <w:t>:</w:t>
      </w:r>
    </w:p>
    <w:p w14:paraId="2F399DFF" w14:textId="77777777" w:rsidR="00945AB5" w:rsidRDefault="00945AB5" w:rsidP="00945AB5">
      <w:pPr>
        <w:widowControl w:val="0"/>
        <w:tabs>
          <w:tab w:val="left" w:pos="902"/>
        </w:tabs>
        <w:autoSpaceDE w:val="0"/>
        <w:autoSpaceDN w:val="0"/>
        <w:adjustRightInd w:val="0"/>
        <w:spacing w:after="0" w:line="360" w:lineRule="auto"/>
        <w:jc w:val="both"/>
        <w:rPr>
          <w:rFonts w:ascii="Avenir Book" w:hAnsi="Avenir Book" w:cs="Arial"/>
        </w:rPr>
      </w:pPr>
    </w:p>
    <w:p w14:paraId="506F02D9" w14:textId="77777777" w:rsidR="00945AB5" w:rsidRPr="000033C8" w:rsidRDefault="00945AB5" w:rsidP="00945AB5">
      <w:pPr>
        <w:pStyle w:val="Prrafodelista"/>
        <w:widowControl w:val="0"/>
        <w:numPr>
          <w:ilvl w:val="0"/>
          <w:numId w:val="45"/>
        </w:numPr>
        <w:tabs>
          <w:tab w:val="left" w:pos="902"/>
        </w:tabs>
        <w:autoSpaceDE w:val="0"/>
        <w:autoSpaceDN w:val="0"/>
        <w:adjustRightInd w:val="0"/>
        <w:spacing w:after="0" w:line="360" w:lineRule="auto"/>
        <w:jc w:val="both"/>
        <w:rPr>
          <w:rFonts w:ascii="Avenir Book" w:hAnsi="Avenir Book" w:cs="Arial"/>
        </w:rPr>
      </w:pPr>
      <w:r w:rsidRPr="000033C8">
        <w:rPr>
          <w:rFonts w:ascii="Avenir Book" w:hAnsi="Avenir Book" w:cs="Arial"/>
        </w:rPr>
        <w:t>Coordinación integral de la seguridad pública</w:t>
      </w:r>
    </w:p>
    <w:p w14:paraId="4DCD160C" w14:textId="77777777" w:rsidR="00945AB5" w:rsidRPr="000033C8" w:rsidRDefault="00945AB5" w:rsidP="00945AB5">
      <w:pPr>
        <w:pStyle w:val="Prrafodelista"/>
        <w:widowControl w:val="0"/>
        <w:numPr>
          <w:ilvl w:val="0"/>
          <w:numId w:val="45"/>
        </w:numPr>
        <w:tabs>
          <w:tab w:val="left" w:pos="902"/>
        </w:tabs>
        <w:autoSpaceDE w:val="0"/>
        <w:autoSpaceDN w:val="0"/>
        <w:adjustRightInd w:val="0"/>
        <w:spacing w:after="0" w:line="360" w:lineRule="auto"/>
        <w:jc w:val="both"/>
        <w:rPr>
          <w:rFonts w:ascii="Avenir Book" w:hAnsi="Avenir Book" w:cs="Arial"/>
        </w:rPr>
      </w:pPr>
      <w:r w:rsidRPr="000033C8">
        <w:rPr>
          <w:rFonts w:ascii="Avenir Book" w:hAnsi="Avenir Book" w:cs="Arial"/>
        </w:rPr>
        <w:t>Protección de la vida de las personas, sus bienes y su entorno</w:t>
      </w:r>
    </w:p>
    <w:p w14:paraId="4FD3B4AF" w14:textId="77777777" w:rsidR="00945AB5" w:rsidRPr="000033C8" w:rsidRDefault="00945AB5" w:rsidP="00945AB5">
      <w:pPr>
        <w:pStyle w:val="Prrafodelista"/>
        <w:widowControl w:val="0"/>
        <w:numPr>
          <w:ilvl w:val="0"/>
          <w:numId w:val="45"/>
        </w:numPr>
        <w:tabs>
          <w:tab w:val="left" w:pos="902"/>
        </w:tabs>
        <w:autoSpaceDE w:val="0"/>
        <w:autoSpaceDN w:val="0"/>
        <w:adjustRightInd w:val="0"/>
        <w:spacing w:after="0" w:line="360" w:lineRule="auto"/>
        <w:jc w:val="both"/>
        <w:rPr>
          <w:rFonts w:ascii="Avenir Book" w:hAnsi="Avenir Book" w:cs="Arial"/>
        </w:rPr>
      </w:pPr>
      <w:r w:rsidRPr="000033C8">
        <w:rPr>
          <w:rFonts w:ascii="Avenir Book" w:hAnsi="Avenir Book" w:cs="Arial"/>
        </w:rPr>
        <w:t>La prevención social del delito con carácter integral a partir del rescate del barrio</w:t>
      </w:r>
    </w:p>
    <w:p w14:paraId="07C76DC0" w14:textId="77777777" w:rsidR="00945AB5" w:rsidRPr="000033C8" w:rsidRDefault="00945AB5" w:rsidP="00945AB5">
      <w:pPr>
        <w:pStyle w:val="Prrafodelista"/>
        <w:widowControl w:val="0"/>
        <w:numPr>
          <w:ilvl w:val="0"/>
          <w:numId w:val="45"/>
        </w:numPr>
        <w:tabs>
          <w:tab w:val="left" w:pos="902"/>
        </w:tabs>
        <w:autoSpaceDE w:val="0"/>
        <w:autoSpaceDN w:val="0"/>
        <w:adjustRightInd w:val="0"/>
        <w:spacing w:after="0" w:line="360" w:lineRule="auto"/>
        <w:jc w:val="both"/>
        <w:rPr>
          <w:rFonts w:ascii="Avenir Book" w:hAnsi="Avenir Book" w:cs="Arial"/>
        </w:rPr>
      </w:pPr>
      <w:r w:rsidRPr="000033C8">
        <w:rPr>
          <w:rFonts w:ascii="Avenir Book" w:hAnsi="Avenir Book" w:cs="Arial"/>
        </w:rPr>
        <w:t>Participación ciudadana en la seguridad y protección</w:t>
      </w:r>
    </w:p>
    <w:p w14:paraId="08CA1FDE" w14:textId="77777777" w:rsidR="00945AB5" w:rsidRPr="000033C8" w:rsidRDefault="00945AB5" w:rsidP="00945AB5">
      <w:pPr>
        <w:pStyle w:val="Prrafodelista"/>
        <w:widowControl w:val="0"/>
        <w:numPr>
          <w:ilvl w:val="0"/>
          <w:numId w:val="45"/>
        </w:numPr>
        <w:tabs>
          <w:tab w:val="left" w:pos="902"/>
        </w:tabs>
        <w:autoSpaceDE w:val="0"/>
        <w:autoSpaceDN w:val="0"/>
        <w:adjustRightInd w:val="0"/>
        <w:spacing w:after="0" w:line="360" w:lineRule="auto"/>
        <w:jc w:val="both"/>
        <w:rPr>
          <w:rFonts w:ascii="Avenir Book" w:hAnsi="Avenir Book" w:cs="Arial"/>
        </w:rPr>
      </w:pPr>
      <w:r w:rsidRPr="000033C8">
        <w:rPr>
          <w:rFonts w:ascii="Avenir Book" w:hAnsi="Avenir Book" w:cs="Arial"/>
        </w:rPr>
        <w:t>Respeto a los derechos humanos y principio de legalidad</w:t>
      </w:r>
    </w:p>
    <w:p w14:paraId="4D353534" w14:textId="77777777" w:rsidR="00945AB5" w:rsidRPr="000033C8" w:rsidRDefault="00945AB5" w:rsidP="00945AB5">
      <w:pPr>
        <w:pStyle w:val="Prrafodelista"/>
        <w:widowControl w:val="0"/>
        <w:numPr>
          <w:ilvl w:val="0"/>
          <w:numId w:val="45"/>
        </w:numPr>
        <w:tabs>
          <w:tab w:val="left" w:pos="902"/>
        </w:tabs>
        <w:autoSpaceDE w:val="0"/>
        <w:autoSpaceDN w:val="0"/>
        <w:adjustRightInd w:val="0"/>
        <w:spacing w:after="0" w:line="360" w:lineRule="auto"/>
        <w:jc w:val="both"/>
        <w:rPr>
          <w:rFonts w:ascii="Avenir Book" w:hAnsi="Avenir Book" w:cs="Arial"/>
        </w:rPr>
      </w:pPr>
      <w:r w:rsidRPr="000033C8">
        <w:rPr>
          <w:rFonts w:ascii="Avenir Book" w:hAnsi="Avenir Book" w:cs="Arial"/>
        </w:rPr>
        <w:t>Fortalecimiento institucional para la seguridad, protección y derechos humanos</w:t>
      </w:r>
    </w:p>
    <w:p w14:paraId="0D46F684" w14:textId="77777777" w:rsidR="00945AB5" w:rsidRPr="000033C8" w:rsidRDefault="00945AB5" w:rsidP="00945AB5">
      <w:pPr>
        <w:pStyle w:val="Prrafodelista"/>
        <w:widowControl w:val="0"/>
        <w:numPr>
          <w:ilvl w:val="0"/>
          <w:numId w:val="45"/>
        </w:numPr>
        <w:tabs>
          <w:tab w:val="left" w:pos="902"/>
        </w:tabs>
        <w:autoSpaceDE w:val="0"/>
        <w:autoSpaceDN w:val="0"/>
        <w:adjustRightInd w:val="0"/>
        <w:spacing w:after="0" w:line="360" w:lineRule="auto"/>
        <w:jc w:val="both"/>
        <w:rPr>
          <w:rFonts w:ascii="Avenir Book" w:hAnsi="Avenir Book" w:cs="Arial"/>
        </w:rPr>
      </w:pPr>
      <w:r w:rsidRPr="000033C8">
        <w:rPr>
          <w:rFonts w:ascii="Avenir Book" w:hAnsi="Avenir Book" w:cs="Arial"/>
        </w:rPr>
        <w:t>Profesionalizar el servicio de seguridad pública</w:t>
      </w:r>
    </w:p>
    <w:p w14:paraId="766BEBA2" w14:textId="77777777" w:rsidR="00945AB5" w:rsidRPr="000033C8" w:rsidRDefault="00945AB5" w:rsidP="00945AB5">
      <w:pPr>
        <w:pStyle w:val="Prrafodelista"/>
        <w:widowControl w:val="0"/>
        <w:numPr>
          <w:ilvl w:val="0"/>
          <w:numId w:val="45"/>
        </w:numPr>
        <w:tabs>
          <w:tab w:val="left" w:pos="902"/>
        </w:tabs>
        <w:autoSpaceDE w:val="0"/>
        <w:autoSpaceDN w:val="0"/>
        <w:adjustRightInd w:val="0"/>
        <w:spacing w:after="0" w:line="360" w:lineRule="auto"/>
        <w:jc w:val="both"/>
        <w:rPr>
          <w:rFonts w:ascii="Avenir Book" w:hAnsi="Avenir Book" w:cs="Arial"/>
        </w:rPr>
      </w:pPr>
      <w:r w:rsidRPr="000033C8">
        <w:rPr>
          <w:rFonts w:ascii="Avenir Book" w:hAnsi="Avenir Book" w:cs="Arial"/>
        </w:rPr>
        <w:t>Promover la igualdad sustantiva entre mujeres y hombres</w:t>
      </w:r>
    </w:p>
    <w:p w14:paraId="253BA335" w14:textId="77777777" w:rsidR="00945AB5" w:rsidRPr="000033C8" w:rsidRDefault="00945AB5" w:rsidP="00945AB5">
      <w:pPr>
        <w:pStyle w:val="Prrafodelista"/>
        <w:widowControl w:val="0"/>
        <w:numPr>
          <w:ilvl w:val="0"/>
          <w:numId w:val="45"/>
        </w:numPr>
        <w:tabs>
          <w:tab w:val="left" w:pos="902"/>
        </w:tabs>
        <w:autoSpaceDE w:val="0"/>
        <w:autoSpaceDN w:val="0"/>
        <w:adjustRightInd w:val="0"/>
        <w:spacing w:after="0" w:line="360" w:lineRule="auto"/>
        <w:jc w:val="both"/>
        <w:rPr>
          <w:rFonts w:ascii="Avenir Book" w:hAnsi="Avenir Book" w:cs="Arial"/>
        </w:rPr>
      </w:pPr>
      <w:r w:rsidRPr="000033C8">
        <w:rPr>
          <w:rFonts w:ascii="Avenir Book" w:hAnsi="Avenir Book" w:cs="Arial"/>
        </w:rPr>
        <w:t>Prevenir y atender integralmente las violencias contra las mujeres</w:t>
      </w:r>
    </w:p>
    <w:p w14:paraId="7BF0FDBE" w14:textId="77777777" w:rsidR="00945AB5" w:rsidRPr="000033C8" w:rsidRDefault="00945AB5" w:rsidP="00945AB5">
      <w:pPr>
        <w:pStyle w:val="Prrafodelista"/>
        <w:widowControl w:val="0"/>
        <w:numPr>
          <w:ilvl w:val="0"/>
          <w:numId w:val="45"/>
        </w:numPr>
        <w:tabs>
          <w:tab w:val="left" w:pos="902"/>
        </w:tabs>
        <w:autoSpaceDE w:val="0"/>
        <w:autoSpaceDN w:val="0"/>
        <w:adjustRightInd w:val="0"/>
        <w:spacing w:after="0" w:line="360" w:lineRule="auto"/>
        <w:jc w:val="both"/>
        <w:rPr>
          <w:rFonts w:ascii="Avenir Book" w:hAnsi="Avenir Book" w:cs="Arial"/>
        </w:rPr>
      </w:pPr>
      <w:r w:rsidRPr="000033C8">
        <w:rPr>
          <w:rFonts w:ascii="Avenir Book" w:hAnsi="Avenir Book" w:cs="Arial"/>
        </w:rPr>
        <w:t>Prevenir y atender integralmente la violencia y las adicciones en niños, niñas, adolescentes y jóvenes.</w:t>
      </w:r>
    </w:p>
    <w:p w14:paraId="67436BE4" w14:textId="77777777" w:rsidR="00945AB5" w:rsidRDefault="00945AB5" w:rsidP="00945AB5">
      <w:pPr>
        <w:widowControl w:val="0"/>
        <w:tabs>
          <w:tab w:val="left" w:pos="902"/>
        </w:tabs>
        <w:autoSpaceDE w:val="0"/>
        <w:autoSpaceDN w:val="0"/>
        <w:adjustRightInd w:val="0"/>
        <w:spacing w:after="0" w:line="360" w:lineRule="auto"/>
        <w:jc w:val="both"/>
        <w:rPr>
          <w:rFonts w:ascii="Avenir Book" w:hAnsi="Avenir Book" w:cs="Arial"/>
        </w:rPr>
      </w:pPr>
    </w:p>
    <w:p w14:paraId="208EEC10" w14:textId="77777777" w:rsidR="00945AB5" w:rsidRDefault="00945AB5" w:rsidP="00945AB5">
      <w:pPr>
        <w:widowControl w:val="0"/>
        <w:tabs>
          <w:tab w:val="left" w:pos="902"/>
        </w:tabs>
        <w:autoSpaceDE w:val="0"/>
        <w:autoSpaceDN w:val="0"/>
        <w:adjustRightInd w:val="0"/>
        <w:spacing w:after="0" w:line="360" w:lineRule="auto"/>
        <w:jc w:val="both"/>
        <w:rPr>
          <w:rFonts w:ascii="Avenir Book" w:hAnsi="Avenir Book" w:cs="Arial"/>
        </w:rPr>
      </w:pPr>
      <w:r>
        <w:rPr>
          <w:rFonts w:ascii="Avenir Book" w:hAnsi="Avenir Book" w:cs="Arial"/>
        </w:rPr>
        <w:t>La información proporcionada por el personal del municipio da cuenta de un conjunto de MIR que respaldan la labor de planeación basada en el sistema de indicadores definidos en el PMD 2015-2018, pero una vez revisadas se observa que está incompletas, que existe desarticulación entre ellas y tienen deficiencias en la elaboración de las matrices tanto en la alineación; la relación entre actividades, productos, resultados e impactos; la construcción de indicadores y la definición de medios de verificación, y en general en los aspectos de redacción de acuerdo con la metodología del marco lógico.</w:t>
      </w:r>
    </w:p>
    <w:p w14:paraId="2602DA4F" w14:textId="77777777" w:rsidR="00945AB5" w:rsidRDefault="00945AB5" w:rsidP="00945AB5">
      <w:pPr>
        <w:widowControl w:val="0"/>
        <w:autoSpaceDE w:val="0"/>
        <w:autoSpaceDN w:val="0"/>
        <w:adjustRightInd w:val="0"/>
        <w:spacing w:after="0" w:line="360" w:lineRule="auto"/>
        <w:jc w:val="both"/>
        <w:rPr>
          <w:rFonts w:ascii="Avenir Book" w:hAnsi="Avenir Book" w:cs="Arial"/>
        </w:rPr>
      </w:pPr>
    </w:p>
    <w:tbl>
      <w:tblPr>
        <w:tblStyle w:val="Tablaconcuadrcula"/>
        <w:tblW w:w="0" w:type="auto"/>
        <w:tblBorders>
          <w:top w:val="single" w:sz="4" w:space="0" w:color="C45911"/>
          <w:left w:val="single" w:sz="4" w:space="0" w:color="C45911"/>
          <w:bottom w:val="single" w:sz="4" w:space="0" w:color="C45911"/>
          <w:right w:val="single" w:sz="4" w:space="0" w:color="C45911"/>
          <w:insideH w:val="single" w:sz="4" w:space="0" w:color="C45911"/>
          <w:insideV w:val="single" w:sz="4" w:space="0" w:color="C45911"/>
        </w:tblBorders>
        <w:tblLook w:val="04A0" w:firstRow="1" w:lastRow="0" w:firstColumn="1" w:lastColumn="0" w:noHBand="0" w:noVBand="1"/>
      </w:tblPr>
      <w:tblGrid>
        <w:gridCol w:w="9339"/>
      </w:tblGrid>
      <w:tr w:rsidR="00945AB5" w14:paraId="36295CA7" w14:textId="77777777" w:rsidTr="00BB66FF">
        <w:tc>
          <w:tcPr>
            <w:tcW w:w="9339" w:type="dxa"/>
          </w:tcPr>
          <w:p w14:paraId="567DE0E4" w14:textId="77777777" w:rsidR="00945AB5" w:rsidRPr="00CB2EAC" w:rsidRDefault="00945AB5" w:rsidP="00BB66FF">
            <w:pPr>
              <w:widowControl w:val="0"/>
              <w:autoSpaceDE w:val="0"/>
              <w:autoSpaceDN w:val="0"/>
              <w:adjustRightInd w:val="0"/>
              <w:spacing w:after="0" w:line="240" w:lineRule="auto"/>
              <w:jc w:val="both"/>
              <w:rPr>
                <w:rFonts w:ascii="Avenir Book" w:hAnsi="Avenir Book" w:cs="Arial"/>
                <w:sz w:val="21"/>
              </w:rPr>
            </w:pPr>
            <w:r w:rsidRPr="00CB2EAC">
              <w:rPr>
                <w:rFonts w:ascii="Avenir Book" w:hAnsi="Avenir Book" w:cs="Arial"/>
                <w:sz w:val="21"/>
              </w:rPr>
              <w:t>Se entregaron para su cotejo, las siguientes matrices con sus respectivos indicadores:</w:t>
            </w:r>
          </w:p>
        </w:tc>
      </w:tr>
      <w:tr w:rsidR="00945AB5" w14:paraId="06BE4CCC" w14:textId="77777777" w:rsidTr="00BB66FF">
        <w:tc>
          <w:tcPr>
            <w:tcW w:w="9339" w:type="dxa"/>
          </w:tcPr>
          <w:p w14:paraId="6BD433A1" w14:textId="77777777" w:rsidR="00945AB5" w:rsidRPr="00CB2EAC" w:rsidRDefault="00945AB5" w:rsidP="00BB66FF">
            <w:pPr>
              <w:pStyle w:val="Prrafodelista"/>
              <w:widowControl w:val="0"/>
              <w:numPr>
                <w:ilvl w:val="0"/>
                <w:numId w:val="43"/>
              </w:numPr>
              <w:autoSpaceDE w:val="0"/>
              <w:autoSpaceDN w:val="0"/>
              <w:adjustRightInd w:val="0"/>
              <w:spacing w:after="0" w:line="240" w:lineRule="auto"/>
              <w:jc w:val="both"/>
              <w:rPr>
                <w:rFonts w:ascii="Avenir Book" w:hAnsi="Avenir Book" w:cs="Arial"/>
                <w:sz w:val="21"/>
              </w:rPr>
            </w:pPr>
            <w:r w:rsidRPr="00CB2EAC">
              <w:rPr>
                <w:rFonts w:ascii="Avenir Book" w:hAnsi="Avenir Book" w:cs="Arial"/>
                <w:sz w:val="21"/>
              </w:rPr>
              <w:t>Programa de Comunicación Social de la Comisaría de la Policía Preventiva Municipal</w:t>
            </w:r>
          </w:p>
          <w:p w14:paraId="46CD93D6" w14:textId="77777777" w:rsidR="00945AB5" w:rsidRPr="00CB2EAC" w:rsidRDefault="00945AB5" w:rsidP="00BB66FF">
            <w:pPr>
              <w:pStyle w:val="Prrafodelista"/>
              <w:widowControl w:val="0"/>
              <w:numPr>
                <w:ilvl w:val="0"/>
                <w:numId w:val="43"/>
              </w:numPr>
              <w:autoSpaceDE w:val="0"/>
              <w:autoSpaceDN w:val="0"/>
              <w:adjustRightInd w:val="0"/>
              <w:spacing w:after="0" w:line="240" w:lineRule="auto"/>
              <w:jc w:val="both"/>
              <w:rPr>
                <w:rFonts w:ascii="Avenir Book" w:hAnsi="Avenir Book" w:cs="Arial"/>
                <w:sz w:val="21"/>
              </w:rPr>
            </w:pPr>
            <w:r w:rsidRPr="00CB2EAC">
              <w:rPr>
                <w:rFonts w:ascii="Avenir Book" w:hAnsi="Avenir Book" w:cs="Arial"/>
                <w:sz w:val="21"/>
              </w:rPr>
              <w:t>Programa de mujeres libres de violencia</w:t>
            </w:r>
          </w:p>
          <w:p w14:paraId="57AD4565" w14:textId="77777777" w:rsidR="00945AB5" w:rsidRPr="00CB2EAC" w:rsidRDefault="00945AB5" w:rsidP="00BB66FF">
            <w:pPr>
              <w:pStyle w:val="Prrafodelista"/>
              <w:widowControl w:val="0"/>
              <w:numPr>
                <w:ilvl w:val="0"/>
                <w:numId w:val="43"/>
              </w:numPr>
              <w:tabs>
                <w:tab w:val="left" w:pos="902"/>
              </w:tabs>
              <w:autoSpaceDE w:val="0"/>
              <w:autoSpaceDN w:val="0"/>
              <w:adjustRightInd w:val="0"/>
              <w:spacing w:after="0" w:line="240" w:lineRule="auto"/>
              <w:jc w:val="both"/>
              <w:rPr>
                <w:rFonts w:ascii="Avenir Book" w:hAnsi="Avenir Book" w:cs="Arial"/>
                <w:sz w:val="21"/>
              </w:rPr>
            </w:pPr>
            <w:r w:rsidRPr="00CB2EAC">
              <w:rPr>
                <w:rFonts w:ascii="Avenir Book" w:hAnsi="Avenir Book" w:cs="Arial"/>
                <w:sz w:val="21"/>
              </w:rPr>
              <w:t>Proyecto Anticípate al delito</w:t>
            </w:r>
          </w:p>
          <w:p w14:paraId="2D4C0690" w14:textId="77777777" w:rsidR="00945AB5" w:rsidRPr="00CB2EAC" w:rsidRDefault="00945AB5" w:rsidP="00BB66FF">
            <w:pPr>
              <w:pStyle w:val="Prrafodelista"/>
              <w:widowControl w:val="0"/>
              <w:numPr>
                <w:ilvl w:val="0"/>
                <w:numId w:val="43"/>
              </w:numPr>
              <w:autoSpaceDE w:val="0"/>
              <w:autoSpaceDN w:val="0"/>
              <w:adjustRightInd w:val="0"/>
              <w:spacing w:after="0" w:line="240" w:lineRule="auto"/>
              <w:jc w:val="both"/>
              <w:rPr>
                <w:rFonts w:ascii="Avenir Book" w:hAnsi="Avenir Book" w:cs="Arial"/>
                <w:sz w:val="21"/>
              </w:rPr>
            </w:pPr>
            <w:r w:rsidRPr="00CB2EAC">
              <w:rPr>
                <w:rFonts w:ascii="Avenir Book" w:hAnsi="Avenir Book" w:cs="Arial"/>
                <w:sz w:val="21"/>
              </w:rPr>
              <w:t>Proyecto D.A.R.E. en las escuelas primarias y secundarias</w:t>
            </w:r>
          </w:p>
          <w:p w14:paraId="58A4981B" w14:textId="77777777" w:rsidR="00945AB5" w:rsidRPr="00CB2EAC" w:rsidRDefault="00945AB5" w:rsidP="00BB66FF">
            <w:pPr>
              <w:pStyle w:val="Prrafodelista"/>
              <w:widowControl w:val="0"/>
              <w:numPr>
                <w:ilvl w:val="0"/>
                <w:numId w:val="43"/>
              </w:numPr>
              <w:tabs>
                <w:tab w:val="left" w:pos="902"/>
              </w:tabs>
              <w:autoSpaceDE w:val="0"/>
              <w:autoSpaceDN w:val="0"/>
              <w:adjustRightInd w:val="0"/>
              <w:spacing w:after="0" w:line="240" w:lineRule="auto"/>
              <w:jc w:val="both"/>
              <w:rPr>
                <w:rFonts w:ascii="Avenir Book" w:hAnsi="Avenir Book" w:cs="Arial"/>
                <w:spacing w:val="-4"/>
                <w:sz w:val="21"/>
              </w:rPr>
            </w:pPr>
            <w:r w:rsidRPr="00CB2EAC">
              <w:rPr>
                <w:rFonts w:ascii="Avenir Book" w:hAnsi="Avenir Book" w:cs="Arial"/>
                <w:spacing w:val="-4"/>
                <w:sz w:val="21"/>
              </w:rPr>
              <w:t>Proyecto de atención y prevención de la violencia dirigidas a mujeres, hombres, niñas y niños</w:t>
            </w:r>
          </w:p>
          <w:p w14:paraId="3D6C1CD3" w14:textId="77777777" w:rsidR="00945AB5" w:rsidRPr="00CB2EAC" w:rsidRDefault="00945AB5" w:rsidP="00BB66FF">
            <w:pPr>
              <w:pStyle w:val="Prrafodelista"/>
              <w:widowControl w:val="0"/>
              <w:numPr>
                <w:ilvl w:val="0"/>
                <w:numId w:val="43"/>
              </w:numPr>
              <w:autoSpaceDE w:val="0"/>
              <w:autoSpaceDN w:val="0"/>
              <w:adjustRightInd w:val="0"/>
              <w:spacing w:after="0" w:line="240" w:lineRule="auto"/>
              <w:jc w:val="both"/>
              <w:rPr>
                <w:rFonts w:ascii="Avenir Book" w:hAnsi="Avenir Book" w:cs="Arial"/>
                <w:sz w:val="21"/>
              </w:rPr>
            </w:pPr>
            <w:r w:rsidRPr="00CB2EAC">
              <w:rPr>
                <w:rFonts w:ascii="Avenir Book" w:hAnsi="Avenir Book" w:cs="Arial"/>
                <w:sz w:val="21"/>
              </w:rPr>
              <w:t>Proyecto de campaña permanente para la prevención del delito (niñas y niños)</w:t>
            </w:r>
          </w:p>
          <w:p w14:paraId="779A9C65" w14:textId="77777777" w:rsidR="00945AB5" w:rsidRPr="00CB2EAC" w:rsidRDefault="00945AB5" w:rsidP="00BB66FF">
            <w:pPr>
              <w:pStyle w:val="Prrafodelista"/>
              <w:widowControl w:val="0"/>
              <w:numPr>
                <w:ilvl w:val="0"/>
                <w:numId w:val="43"/>
              </w:numPr>
              <w:tabs>
                <w:tab w:val="left" w:pos="902"/>
              </w:tabs>
              <w:autoSpaceDE w:val="0"/>
              <w:autoSpaceDN w:val="0"/>
              <w:adjustRightInd w:val="0"/>
              <w:spacing w:after="0" w:line="240" w:lineRule="auto"/>
              <w:jc w:val="both"/>
              <w:rPr>
                <w:rFonts w:ascii="Avenir Book" w:hAnsi="Avenir Book" w:cs="Arial"/>
                <w:sz w:val="21"/>
              </w:rPr>
            </w:pPr>
            <w:r w:rsidRPr="00CB2EAC">
              <w:rPr>
                <w:rFonts w:ascii="Avenir Book" w:hAnsi="Avenir Book" w:cs="Arial"/>
                <w:sz w:val="21"/>
              </w:rPr>
              <w:t>Proyecto del centro de atención a niños, niñas y adolescentes (CANNAT)</w:t>
            </w:r>
          </w:p>
          <w:p w14:paraId="016ED56B" w14:textId="77777777" w:rsidR="00945AB5" w:rsidRPr="00CB2EAC" w:rsidRDefault="00945AB5" w:rsidP="00BB66FF">
            <w:pPr>
              <w:pStyle w:val="Prrafodelista"/>
              <w:widowControl w:val="0"/>
              <w:numPr>
                <w:ilvl w:val="0"/>
                <w:numId w:val="43"/>
              </w:numPr>
              <w:tabs>
                <w:tab w:val="left" w:pos="902"/>
              </w:tabs>
              <w:autoSpaceDE w:val="0"/>
              <w:autoSpaceDN w:val="0"/>
              <w:adjustRightInd w:val="0"/>
              <w:spacing w:after="0" w:line="240" w:lineRule="auto"/>
              <w:jc w:val="both"/>
              <w:rPr>
                <w:rFonts w:ascii="Avenir Book" w:hAnsi="Avenir Book" w:cs="Arial"/>
                <w:sz w:val="21"/>
              </w:rPr>
            </w:pPr>
            <w:r w:rsidRPr="00CB2EAC">
              <w:rPr>
                <w:rFonts w:ascii="Avenir Book" w:hAnsi="Avenir Book" w:cs="Arial"/>
                <w:sz w:val="21"/>
              </w:rPr>
              <w:t>Proyecto de control de confianza para los elementos de la policía preventiva municipal</w:t>
            </w:r>
          </w:p>
          <w:p w14:paraId="13FE0DC4" w14:textId="77777777" w:rsidR="00945AB5" w:rsidRPr="00CB2EAC" w:rsidRDefault="00945AB5" w:rsidP="00BB66FF">
            <w:pPr>
              <w:pStyle w:val="Prrafodelista"/>
              <w:widowControl w:val="0"/>
              <w:numPr>
                <w:ilvl w:val="0"/>
                <w:numId w:val="43"/>
              </w:numPr>
              <w:tabs>
                <w:tab w:val="left" w:pos="902"/>
              </w:tabs>
              <w:autoSpaceDE w:val="0"/>
              <w:autoSpaceDN w:val="0"/>
              <w:adjustRightInd w:val="0"/>
              <w:spacing w:after="0" w:line="240" w:lineRule="auto"/>
              <w:jc w:val="both"/>
              <w:rPr>
                <w:rFonts w:ascii="Avenir Book" w:hAnsi="Avenir Book" w:cs="Arial"/>
                <w:sz w:val="21"/>
              </w:rPr>
            </w:pPr>
            <w:r w:rsidRPr="00CB2EAC">
              <w:rPr>
                <w:rFonts w:ascii="Avenir Book" w:hAnsi="Avenir Book" w:cs="Arial"/>
                <w:sz w:val="21"/>
              </w:rPr>
              <w:t>Proyecto de impulso y renovación del sistema de video vigilancia urbana</w:t>
            </w:r>
          </w:p>
          <w:p w14:paraId="1462CBE8" w14:textId="77777777" w:rsidR="00945AB5" w:rsidRPr="00CB2EAC" w:rsidRDefault="00945AB5" w:rsidP="00BB66FF">
            <w:pPr>
              <w:pStyle w:val="Prrafodelista"/>
              <w:widowControl w:val="0"/>
              <w:numPr>
                <w:ilvl w:val="0"/>
                <w:numId w:val="43"/>
              </w:numPr>
              <w:tabs>
                <w:tab w:val="left" w:pos="902"/>
              </w:tabs>
              <w:autoSpaceDE w:val="0"/>
              <w:autoSpaceDN w:val="0"/>
              <w:adjustRightInd w:val="0"/>
              <w:spacing w:after="0" w:line="240" w:lineRule="auto"/>
              <w:jc w:val="both"/>
              <w:rPr>
                <w:rFonts w:ascii="Avenir Book" w:hAnsi="Avenir Book" w:cs="Arial"/>
                <w:sz w:val="21"/>
              </w:rPr>
            </w:pPr>
            <w:r w:rsidRPr="00CB2EAC">
              <w:rPr>
                <w:rFonts w:ascii="Avenir Book" w:hAnsi="Avenir Book" w:cs="Arial"/>
                <w:sz w:val="21"/>
              </w:rPr>
              <w:t>Proyecto de la Unidad especializada para la prevención y atención de la violencia intrafamiliar y de género (UVI)</w:t>
            </w:r>
          </w:p>
          <w:p w14:paraId="2D354EFF" w14:textId="77777777" w:rsidR="00945AB5" w:rsidRPr="00CB2EAC" w:rsidRDefault="00945AB5" w:rsidP="00BB66FF">
            <w:pPr>
              <w:pStyle w:val="Prrafodelista"/>
              <w:widowControl w:val="0"/>
              <w:numPr>
                <w:ilvl w:val="0"/>
                <w:numId w:val="43"/>
              </w:numPr>
              <w:tabs>
                <w:tab w:val="left" w:pos="902"/>
              </w:tabs>
              <w:autoSpaceDE w:val="0"/>
              <w:autoSpaceDN w:val="0"/>
              <w:adjustRightInd w:val="0"/>
              <w:spacing w:after="0" w:line="240" w:lineRule="auto"/>
              <w:jc w:val="both"/>
              <w:rPr>
                <w:rFonts w:ascii="Avenir Book" w:hAnsi="Avenir Book" w:cs="Arial"/>
                <w:sz w:val="21"/>
              </w:rPr>
            </w:pPr>
            <w:r w:rsidRPr="00CB2EAC">
              <w:rPr>
                <w:rFonts w:ascii="Avenir Book" w:hAnsi="Avenir Book" w:cs="Arial"/>
                <w:sz w:val="21"/>
              </w:rPr>
              <w:t>Proyecto de mantenimiento, activación y actualización para software SDE</w:t>
            </w:r>
          </w:p>
          <w:p w14:paraId="7124684F" w14:textId="77777777" w:rsidR="00945AB5" w:rsidRPr="00CB2EAC" w:rsidRDefault="00945AB5" w:rsidP="00BB66FF">
            <w:pPr>
              <w:pStyle w:val="Prrafodelista"/>
              <w:widowControl w:val="0"/>
              <w:numPr>
                <w:ilvl w:val="0"/>
                <w:numId w:val="43"/>
              </w:numPr>
              <w:tabs>
                <w:tab w:val="left" w:pos="902"/>
              </w:tabs>
              <w:autoSpaceDE w:val="0"/>
              <w:autoSpaceDN w:val="0"/>
              <w:adjustRightInd w:val="0"/>
              <w:spacing w:after="0" w:line="240" w:lineRule="auto"/>
              <w:jc w:val="both"/>
              <w:rPr>
                <w:rFonts w:ascii="Avenir Book" w:hAnsi="Avenir Book" w:cs="Arial"/>
                <w:sz w:val="21"/>
              </w:rPr>
            </w:pPr>
            <w:r w:rsidRPr="00CB2EAC">
              <w:rPr>
                <w:rFonts w:ascii="Avenir Book" w:hAnsi="Avenir Book" w:cs="Arial"/>
                <w:sz w:val="21"/>
              </w:rPr>
              <w:t>Proyecto de módulos de trabajo social</w:t>
            </w:r>
          </w:p>
          <w:p w14:paraId="1CC294D3" w14:textId="77777777" w:rsidR="00945AB5" w:rsidRPr="00CB2EAC" w:rsidRDefault="00945AB5" w:rsidP="00BB66FF">
            <w:pPr>
              <w:pStyle w:val="Prrafodelista"/>
              <w:widowControl w:val="0"/>
              <w:numPr>
                <w:ilvl w:val="0"/>
                <w:numId w:val="43"/>
              </w:numPr>
              <w:tabs>
                <w:tab w:val="left" w:pos="902"/>
              </w:tabs>
              <w:autoSpaceDE w:val="0"/>
              <w:autoSpaceDN w:val="0"/>
              <w:adjustRightInd w:val="0"/>
              <w:spacing w:after="0" w:line="240" w:lineRule="auto"/>
              <w:jc w:val="both"/>
              <w:rPr>
                <w:rFonts w:ascii="Avenir Book" w:hAnsi="Avenir Book" w:cs="Arial"/>
                <w:sz w:val="21"/>
              </w:rPr>
            </w:pPr>
            <w:r w:rsidRPr="00CB2EAC">
              <w:rPr>
                <w:rFonts w:ascii="Avenir Book" w:hAnsi="Avenir Book" w:cs="Arial"/>
                <w:sz w:val="21"/>
              </w:rPr>
              <w:t xml:space="preserve">Proyecto de profesionalización de la Comisaría de la Policía Preventiva Municipal </w:t>
            </w:r>
          </w:p>
          <w:p w14:paraId="6FD43718" w14:textId="77777777" w:rsidR="00945AB5" w:rsidRPr="00CB2EAC" w:rsidRDefault="00945AB5" w:rsidP="00BB66FF">
            <w:pPr>
              <w:pStyle w:val="Prrafodelista"/>
              <w:widowControl w:val="0"/>
              <w:numPr>
                <w:ilvl w:val="0"/>
                <w:numId w:val="43"/>
              </w:numPr>
              <w:tabs>
                <w:tab w:val="left" w:pos="902"/>
              </w:tabs>
              <w:autoSpaceDE w:val="0"/>
              <w:autoSpaceDN w:val="0"/>
              <w:adjustRightInd w:val="0"/>
              <w:spacing w:after="0" w:line="240" w:lineRule="auto"/>
              <w:jc w:val="both"/>
              <w:rPr>
                <w:rFonts w:ascii="Avenir Book" w:hAnsi="Avenir Book" w:cs="Arial"/>
                <w:spacing w:val="-4"/>
                <w:sz w:val="21"/>
              </w:rPr>
            </w:pPr>
            <w:r w:rsidRPr="00CB2EAC">
              <w:rPr>
                <w:rFonts w:ascii="Avenir Book" w:hAnsi="Avenir Book" w:cs="Arial"/>
                <w:spacing w:val="-4"/>
                <w:sz w:val="21"/>
              </w:rPr>
              <w:t>Proyecto de rehabilitación y equipamiento de estaciones de servicios de seguridad pública</w:t>
            </w:r>
          </w:p>
          <w:p w14:paraId="3B5288C2" w14:textId="77777777" w:rsidR="00945AB5" w:rsidRPr="00CB2EAC" w:rsidRDefault="00945AB5" w:rsidP="00BB66FF">
            <w:pPr>
              <w:pStyle w:val="Prrafodelista"/>
              <w:widowControl w:val="0"/>
              <w:numPr>
                <w:ilvl w:val="0"/>
                <w:numId w:val="43"/>
              </w:numPr>
              <w:tabs>
                <w:tab w:val="left" w:pos="902"/>
              </w:tabs>
              <w:autoSpaceDE w:val="0"/>
              <w:autoSpaceDN w:val="0"/>
              <w:adjustRightInd w:val="0"/>
              <w:spacing w:after="0" w:line="240" w:lineRule="auto"/>
              <w:jc w:val="both"/>
              <w:rPr>
                <w:rFonts w:ascii="Avenir Book" w:hAnsi="Avenir Book" w:cs="Arial"/>
                <w:sz w:val="21"/>
              </w:rPr>
            </w:pPr>
            <w:r w:rsidRPr="00CB2EAC">
              <w:rPr>
                <w:rFonts w:ascii="Avenir Book" w:hAnsi="Avenir Book" w:cs="Arial"/>
                <w:sz w:val="21"/>
              </w:rPr>
              <w:t>Proyecto de sensibilización y desarrollo para adolescentes (</w:t>
            </w:r>
            <w:proofErr w:type="spellStart"/>
            <w:r w:rsidRPr="00CB2EAC">
              <w:rPr>
                <w:rFonts w:ascii="Avenir Book" w:hAnsi="Avenir Book" w:cs="Arial"/>
                <w:sz w:val="21"/>
              </w:rPr>
              <w:t>Prosede</w:t>
            </w:r>
            <w:proofErr w:type="spellEnd"/>
            <w:r w:rsidRPr="00CB2EAC">
              <w:rPr>
                <w:rFonts w:ascii="Avenir Book" w:hAnsi="Avenir Book" w:cs="Arial"/>
                <w:sz w:val="21"/>
              </w:rPr>
              <w:t>)</w:t>
            </w:r>
          </w:p>
          <w:p w14:paraId="685549D3" w14:textId="77777777" w:rsidR="00945AB5" w:rsidRPr="00CB2EAC" w:rsidRDefault="00945AB5" w:rsidP="00BB66FF">
            <w:pPr>
              <w:pStyle w:val="Prrafodelista"/>
              <w:widowControl w:val="0"/>
              <w:numPr>
                <w:ilvl w:val="0"/>
                <w:numId w:val="43"/>
              </w:numPr>
              <w:tabs>
                <w:tab w:val="left" w:pos="902"/>
              </w:tabs>
              <w:autoSpaceDE w:val="0"/>
              <w:autoSpaceDN w:val="0"/>
              <w:adjustRightInd w:val="0"/>
              <w:spacing w:after="0" w:line="240" w:lineRule="auto"/>
              <w:jc w:val="both"/>
              <w:rPr>
                <w:rFonts w:ascii="Avenir Book" w:hAnsi="Avenir Book" w:cs="Arial"/>
                <w:sz w:val="21"/>
              </w:rPr>
            </w:pPr>
            <w:r w:rsidRPr="00CB2EAC">
              <w:rPr>
                <w:rFonts w:ascii="Avenir Book" w:hAnsi="Avenir Book" w:cs="Arial"/>
                <w:sz w:val="21"/>
              </w:rPr>
              <w:t>Proyecto de vinculación ciudadana y asociaciones civiles</w:t>
            </w:r>
          </w:p>
          <w:p w14:paraId="2AFE0B34" w14:textId="77777777" w:rsidR="00945AB5" w:rsidRPr="00CB2EAC" w:rsidRDefault="00945AB5" w:rsidP="00BB66FF">
            <w:pPr>
              <w:pStyle w:val="Prrafodelista"/>
              <w:widowControl w:val="0"/>
              <w:numPr>
                <w:ilvl w:val="0"/>
                <w:numId w:val="43"/>
              </w:numPr>
              <w:autoSpaceDE w:val="0"/>
              <w:autoSpaceDN w:val="0"/>
              <w:adjustRightInd w:val="0"/>
              <w:spacing w:after="0" w:line="240" w:lineRule="auto"/>
              <w:jc w:val="both"/>
              <w:rPr>
                <w:rFonts w:ascii="Avenir Book" w:hAnsi="Avenir Book" w:cs="Arial"/>
                <w:sz w:val="21"/>
              </w:rPr>
            </w:pPr>
            <w:r w:rsidRPr="00CB2EAC">
              <w:rPr>
                <w:rFonts w:ascii="Avenir Book" w:hAnsi="Avenir Book" w:cs="Arial"/>
                <w:sz w:val="21"/>
              </w:rPr>
              <w:t>Proyecto para el registro, control, resguardo y baja de armamento</w:t>
            </w:r>
          </w:p>
          <w:p w14:paraId="6F00A4C7" w14:textId="77777777" w:rsidR="00945AB5" w:rsidRPr="00CB2EAC" w:rsidRDefault="00945AB5" w:rsidP="00BB66FF">
            <w:pPr>
              <w:pStyle w:val="Prrafodelista"/>
              <w:widowControl w:val="0"/>
              <w:numPr>
                <w:ilvl w:val="0"/>
                <w:numId w:val="43"/>
              </w:numPr>
              <w:tabs>
                <w:tab w:val="left" w:pos="902"/>
              </w:tabs>
              <w:autoSpaceDE w:val="0"/>
              <w:autoSpaceDN w:val="0"/>
              <w:adjustRightInd w:val="0"/>
              <w:spacing w:after="0" w:line="240" w:lineRule="auto"/>
              <w:jc w:val="both"/>
              <w:rPr>
                <w:rFonts w:ascii="Avenir Book" w:hAnsi="Avenir Book" w:cs="Arial"/>
                <w:sz w:val="21"/>
              </w:rPr>
            </w:pPr>
            <w:r w:rsidRPr="00CB2EAC">
              <w:rPr>
                <w:rFonts w:ascii="Avenir Book" w:hAnsi="Avenir Book" w:cs="Arial"/>
                <w:sz w:val="21"/>
              </w:rPr>
              <w:t>Proyecto renovando padres</w:t>
            </w:r>
          </w:p>
        </w:tc>
      </w:tr>
    </w:tbl>
    <w:p w14:paraId="4D94F42B" w14:textId="77777777" w:rsidR="00945AB5" w:rsidRDefault="00945AB5" w:rsidP="00945AB5">
      <w:pPr>
        <w:widowControl w:val="0"/>
        <w:autoSpaceDE w:val="0"/>
        <w:autoSpaceDN w:val="0"/>
        <w:adjustRightInd w:val="0"/>
        <w:spacing w:after="0" w:line="360" w:lineRule="auto"/>
        <w:jc w:val="both"/>
        <w:rPr>
          <w:rFonts w:ascii="Avenir Book" w:hAnsi="Avenir Book" w:cs="Arial"/>
        </w:rPr>
      </w:pPr>
    </w:p>
    <w:p w14:paraId="6667E917" w14:textId="77777777" w:rsidR="00945AB5" w:rsidRDefault="00945AB5" w:rsidP="00945AB5">
      <w:pPr>
        <w:widowControl w:val="0"/>
        <w:autoSpaceDE w:val="0"/>
        <w:autoSpaceDN w:val="0"/>
        <w:adjustRightInd w:val="0"/>
        <w:spacing w:after="0" w:line="360" w:lineRule="auto"/>
        <w:jc w:val="both"/>
        <w:rPr>
          <w:rFonts w:ascii="Avenir Book" w:hAnsi="Avenir Book" w:cs="Arial"/>
        </w:rPr>
      </w:pPr>
    </w:p>
    <w:p w14:paraId="3B65FE88" w14:textId="77777777" w:rsidR="00945AB5" w:rsidRDefault="00945AB5" w:rsidP="00945AB5">
      <w:pPr>
        <w:widowControl w:val="0"/>
        <w:autoSpaceDE w:val="0"/>
        <w:autoSpaceDN w:val="0"/>
        <w:adjustRightInd w:val="0"/>
        <w:spacing w:after="0" w:line="360" w:lineRule="auto"/>
        <w:jc w:val="both"/>
        <w:rPr>
          <w:rFonts w:ascii="Avenir Book" w:hAnsi="Avenir Book" w:cs="Arial"/>
        </w:rPr>
      </w:pPr>
      <w:r>
        <w:rPr>
          <w:rFonts w:ascii="Avenir Book" w:hAnsi="Avenir Book" w:cs="Arial"/>
        </w:rPr>
        <w:t xml:space="preserve">Las matrices de indicadores se deberán alinear al FORTAMUN y a la MIR de la SHCP con el objetivo de contar con indicadores precisos para medir los avances de seguridad pública, cuidando los diversos aspectos técnicos para estructurar de acuerdo con la metodología del marco lógico. </w:t>
      </w:r>
    </w:p>
    <w:p w14:paraId="52E285D1" w14:textId="77777777" w:rsidR="00945AB5" w:rsidRDefault="00945AB5" w:rsidP="00945AB5">
      <w:pPr>
        <w:spacing w:after="0" w:line="240" w:lineRule="auto"/>
        <w:rPr>
          <w:rFonts w:ascii="Avenir Book" w:hAnsi="Avenir Book" w:cs="Arial"/>
        </w:rPr>
      </w:pPr>
      <w:r>
        <w:rPr>
          <w:rFonts w:ascii="Avenir Book" w:hAnsi="Avenir Book" w:cs="Arial"/>
        </w:rPr>
        <w:br w:type="page"/>
      </w:r>
    </w:p>
    <w:p w14:paraId="573477AB" w14:textId="77777777" w:rsidR="00945AB5" w:rsidRPr="00441CC1" w:rsidRDefault="00945AB5" w:rsidP="00945AB5">
      <w:pPr>
        <w:widowControl w:val="0"/>
        <w:autoSpaceDE w:val="0"/>
        <w:autoSpaceDN w:val="0"/>
        <w:adjustRightInd w:val="0"/>
        <w:spacing w:after="0" w:line="360" w:lineRule="auto"/>
        <w:jc w:val="both"/>
        <w:rPr>
          <w:rFonts w:ascii="Avenir Book" w:hAnsi="Avenir Book" w:cs="Arial"/>
          <w:b/>
        </w:rPr>
      </w:pPr>
      <w:r w:rsidRPr="00441CC1">
        <w:rPr>
          <w:rFonts w:ascii="Avenir Book" w:hAnsi="Avenir Book" w:cs="Arial"/>
          <w:b/>
        </w:rPr>
        <w:t>Sistemas de información</w:t>
      </w:r>
    </w:p>
    <w:p w14:paraId="12DFC5AC" w14:textId="77777777" w:rsidR="00945AB5" w:rsidRDefault="00945AB5" w:rsidP="00945AB5">
      <w:pPr>
        <w:widowControl w:val="0"/>
        <w:autoSpaceDE w:val="0"/>
        <w:autoSpaceDN w:val="0"/>
        <w:adjustRightInd w:val="0"/>
        <w:spacing w:after="0" w:line="360" w:lineRule="auto"/>
        <w:jc w:val="both"/>
        <w:rPr>
          <w:rFonts w:ascii="Avenir Book" w:hAnsi="Avenir Book" w:cs="Arial"/>
        </w:rPr>
      </w:pPr>
    </w:p>
    <w:p w14:paraId="2DAF1633" w14:textId="77777777" w:rsidR="00945AB5" w:rsidRDefault="00945AB5" w:rsidP="00945AB5">
      <w:pPr>
        <w:widowControl w:val="0"/>
        <w:autoSpaceDE w:val="0"/>
        <w:autoSpaceDN w:val="0"/>
        <w:adjustRightInd w:val="0"/>
        <w:spacing w:after="0" w:line="360" w:lineRule="auto"/>
        <w:jc w:val="both"/>
        <w:rPr>
          <w:rFonts w:ascii="Avenir Book" w:hAnsi="Avenir Book" w:cs="Arial"/>
        </w:rPr>
      </w:pPr>
      <w:r>
        <w:rPr>
          <w:rFonts w:ascii="Avenir Book" w:hAnsi="Avenir Book" w:cs="Arial"/>
        </w:rPr>
        <w:t>En la página de Transparencia y acceso a la información del gobierno de Tlaquepaque, se encuentran los indicadores estratégicos y de gestión que permiten medir el desempeño, el grado de cumplimiento y avance de objetivos y resultados de los programas. En San Pedro Tlaquepaque se establece una constante alimentación del Sistema de Monitoreo de Indicadores del Desarrollo de MIDE-Jalisco, desarrollado por el gobierno estatal (349 indicadores monitoreados: 14 de nivel estratégico, 118 de nivel de indicadores sectoriales y 217 indicadores complementarios. A nivel local, San Pedro Tlaquepaque cuenta con una adaptación del MIDE, de seguimiento anual.</w:t>
      </w:r>
    </w:p>
    <w:p w14:paraId="30F37DA4" w14:textId="77777777" w:rsidR="00945AB5" w:rsidRDefault="00945AB5" w:rsidP="00945AB5">
      <w:pPr>
        <w:widowControl w:val="0"/>
        <w:tabs>
          <w:tab w:val="left" w:pos="2780"/>
        </w:tabs>
        <w:autoSpaceDE w:val="0"/>
        <w:autoSpaceDN w:val="0"/>
        <w:adjustRightInd w:val="0"/>
        <w:spacing w:after="0" w:line="360" w:lineRule="auto"/>
        <w:jc w:val="both"/>
        <w:rPr>
          <w:rFonts w:ascii="Avenir Book" w:hAnsi="Avenir Book" w:cs="Arial"/>
        </w:rPr>
      </w:pPr>
    </w:p>
    <w:p w14:paraId="0827D1A0" w14:textId="77777777" w:rsidR="00945AB5" w:rsidRDefault="00945AB5" w:rsidP="00945AB5">
      <w:pPr>
        <w:widowControl w:val="0"/>
        <w:autoSpaceDE w:val="0"/>
        <w:autoSpaceDN w:val="0"/>
        <w:adjustRightInd w:val="0"/>
        <w:spacing w:after="0" w:line="360" w:lineRule="auto"/>
        <w:jc w:val="both"/>
        <w:rPr>
          <w:rFonts w:ascii="Avenir Book" w:hAnsi="Avenir Book" w:cs="Arial"/>
        </w:rPr>
      </w:pPr>
      <w:r>
        <w:rPr>
          <w:rFonts w:ascii="Avenir Book" w:hAnsi="Avenir Book" w:cs="Arial"/>
        </w:rPr>
        <w:t>Además, se cuenta con la publicación de los informes trimestrales 2016 de recursos públicos, entre ellos, del FORTAMUN: 1er, 2do., 3er y 4to trimestre de 2016</w:t>
      </w:r>
      <w:r>
        <w:rPr>
          <w:rStyle w:val="Refdenotaalpie"/>
          <w:rFonts w:ascii="Avenir Book" w:hAnsi="Avenir Book" w:cs="Arial"/>
        </w:rPr>
        <w:footnoteReference w:id="61"/>
      </w:r>
      <w:r>
        <w:rPr>
          <w:rFonts w:ascii="Avenir Book" w:hAnsi="Avenir Book" w:cs="Arial"/>
        </w:rPr>
        <w:t>. Son seis los indicadores considerados hacia el cuarto trimestre, uno de responsabilidad federal y cuatro que corresponden al municipio. La información se encuentra en las páginas de transparencia del municipio y en la página de transparencia de estado de Jalisco localizable por años, trimestres y niveles: proyecto, financiero e indicadores que es en donde se encuentran algunas diferencias en la información</w:t>
      </w:r>
      <w:r>
        <w:rPr>
          <w:rStyle w:val="Refdenotaalpie"/>
          <w:rFonts w:ascii="Avenir Book" w:hAnsi="Avenir Book" w:cs="Arial"/>
        </w:rPr>
        <w:footnoteReference w:id="62"/>
      </w:r>
      <w:r>
        <w:rPr>
          <w:rFonts w:ascii="Avenir Book" w:hAnsi="Avenir Book" w:cs="Arial"/>
        </w:rPr>
        <w:t xml:space="preserve">: </w:t>
      </w:r>
    </w:p>
    <w:p w14:paraId="7AA1A0D1" w14:textId="77777777" w:rsidR="00945AB5" w:rsidRDefault="00945AB5" w:rsidP="00945AB5">
      <w:pPr>
        <w:widowControl w:val="0"/>
        <w:autoSpaceDE w:val="0"/>
        <w:autoSpaceDN w:val="0"/>
        <w:adjustRightInd w:val="0"/>
        <w:spacing w:after="0" w:line="360" w:lineRule="auto"/>
        <w:jc w:val="both"/>
        <w:rPr>
          <w:rFonts w:ascii="Avenir Book" w:hAnsi="Avenir Book" w:cs="Arial"/>
        </w:rPr>
      </w:pPr>
    </w:p>
    <w:p w14:paraId="25A36CE3" w14:textId="77777777" w:rsidR="00945AB5" w:rsidRDefault="00945AB5" w:rsidP="00945AB5">
      <w:pPr>
        <w:widowControl w:val="0"/>
        <w:autoSpaceDE w:val="0"/>
        <w:autoSpaceDN w:val="0"/>
        <w:adjustRightInd w:val="0"/>
        <w:spacing w:after="0" w:line="360" w:lineRule="auto"/>
        <w:jc w:val="both"/>
        <w:rPr>
          <w:rFonts w:ascii="Avenir Book" w:hAnsi="Avenir Book" w:cs="Arial"/>
        </w:rPr>
      </w:pPr>
      <w:r>
        <w:rPr>
          <w:rFonts w:ascii="Avenir Book" w:hAnsi="Avenir Book" w:cs="Arial"/>
        </w:rPr>
        <w:t xml:space="preserve">Del informe de la situación económica, las finanzas y la deuda pública, se observa </w:t>
      </w:r>
    </w:p>
    <w:tbl>
      <w:tblPr>
        <w:tblStyle w:val="Tablaconcuadrcula"/>
        <w:tblW w:w="5000" w:type="pct"/>
        <w:jc w:val="center"/>
        <w:tblBorders>
          <w:top w:val="single" w:sz="4" w:space="0" w:color="C45911"/>
          <w:left w:val="single" w:sz="4" w:space="0" w:color="C45911"/>
          <w:bottom w:val="single" w:sz="4" w:space="0" w:color="C45911"/>
          <w:right w:val="single" w:sz="4" w:space="0" w:color="C45911"/>
          <w:insideH w:val="single" w:sz="4" w:space="0" w:color="C45911"/>
          <w:insideV w:val="single" w:sz="4" w:space="0" w:color="C45911"/>
        </w:tblBorders>
        <w:tblLook w:val="04A0" w:firstRow="1" w:lastRow="0" w:firstColumn="1" w:lastColumn="0" w:noHBand="0" w:noVBand="1"/>
      </w:tblPr>
      <w:tblGrid>
        <w:gridCol w:w="1957"/>
        <w:gridCol w:w="5322"/>
        <w:gridCol w:w="1133"/>
        <w:gridCol w:w="982"/>
      </w:tblGrid>
      <w:tr w:rsidR="00945AB5" w:rsidRPr="001641C3" w14:paraId="6B956579" w14:textId="77777777" w:rsidTr="00BB66FF">
        <w:trPr>
          <w:jc w:val="center"/>
        </w:trPr>
        <w:tc>
          <w:tcPr>
            <w:tcW w:w="1946" w:type="dxa"/>
          </w:tcPr>
          <w:p w14:paraId="0994F6CB" w14:textId="77777777" w:rsidR="00945AB5" w:rsidRPr="001641C3" w:rsidRDefault="00945AB5" w:rsidP="00BB66FF">
            <w:pPr>
              <w:widowControl w:val="0"/>
              <w:autoSpaceDE w:val="0"/>
              <w:autoSpaceDN w:val="0"/>
              <w:adjustRightInd w:val="0"/>
              <w:spacing w:after="0" w:line="240" w:lineRule="auto"/>
              <w:jc w:val="center"/>
              <w:rPr>
                <w:rFonts w:ascii="Avenir Book" w:hAnsi="Avenir Book" w:cs="Arial"/>
                <w:sz w:val="18"/>
              </w:rPr>
            </w:pPr>
            <w:r w:rsidRPr="001641C3">
              <w:rPr>
                <w:rFonts w:ascii="Avenir Book" w:hAnsi="Avenir Book" w:cs="Arial"/>
                <w:sz w:val="18"/>
              </w:rPr>
              <w:t>Nombre del indicador</w:t>
            </w:r>
          </w:p>
        </w:tc>
        <w:tc>
          <w:tcPr>
            <w:tcW w:w="5291" w:type="dxa"/>
          </w:tcPr>
          <w:p w14:paraId="32CC714F" w14:textId="77777777" w:rsidR="00945AB5" w:rsidRPr="001641C3" w:rsidRDefault="00945AB5" w:rsidP="00BB66FF">
            <w:pPr>
              <w:widowControl w:val="0"/>
              <w:autoSpaceDE w:val="0"/>
              <w:autoSpaceDN w:val="0"/>
              <w:adjustRightInd w:val="0"/>
              <w:spacing w:after="0" w:line="240" w:lineRule="auto"/>
              <w:jc w:val="center"/>
              <w:rPr>
                <w:rFonts w:ascii="Avenir Book" w:hAnsi="Avenir Book" w:cs="Arial"/>
                <w:sz w:val="18"/>
              </w:rPr>
            </w:pPr>
            <w:r w:rsidRPr="001641C3">
              <w:rPr>
                <w:rFonts w:ascii="Avenir Book" w:hAnsi="Avenir Book" w:cs="Arial"/>
                <w:sz w:val="18"/>
              </w:rPr>
              <w:t>Método de cálculo</w:t>
            </w:r>
          </w:p>
        </w:tc>
        <w:tc>
          <w:tcPr>
            <w:tcW w:w="1126" w:type="dxa"/>
          </w:tcPr>
          <w:p w14:paraId="6823B9F1" w14:textId="77777777" w:rsidR="00945AB5" w:rsidRPr="001641C3" w:rsidRDefault="00945AB5" w:rsidP="00BB66FF">
            <w:pPr>
              <w:widowControl w:val="0"/>
              <w:autoSpaceDE w:val="0"/>
              <w:autoSpaceDN w:val="0"/>
              <w:adjustRightInd w:val="0"/>
              <w:spacing w:after="0" w:line="240" w:lineRule="auto"/>
              <w:jc w:val="center"/>
              <w:rPr>
                <w:rFonts w:ascii="Avenir Book" w:hAnsi="Avenir Book" w:cs="Arial"/>
                <w:sz w:val="18"/>
              </w:rPr>
            </w:pPr>
            <w:r w:rsidRPr="001641C3">
              <w:rPr>
                <w:rFonts w:ascii="Avenir Book" w:hAnsi="Avenir Book" w:cs="Arial"/>
                <w:sz w:val="18"/>
              </w:rPr>
              <w:t xml:space="preserve">Meta </w:t>
            </w:r>
            <w:r w:rsidRPr="001641C3">
              <w:rPr>
                <w:rFonts w:ascii="Avenir Book" w:hAnsi="Avenir Book" w:cs="Arial"/>
                <w:spacing w:val="-8"/>
                <w:sz w:val="18"/>
              </w:rPr>
              <w:t>programada</w:t>
            </w:r>
          </w:p>
        </w:tc>
        <w:tc>
          <w:tcPr>
            <w:tcW w:w="976" w:type="dxa"/>
          </w:tcPr>
          <w:p w14:paraId="3DA12F03" w14:textId="77777777" w:rsidR="00945AB5" w:rsidRPr="001641C3" w:rsidRDefault="00945AB5" w:rsidP="00BB66FF">
            <w:pPr>
              <w:widowControl w:val="0"/>
              <w:autoSpaceDE w:val="0"/>
              <w:autoSpaceDN w:val="0"/>
              <w:adjustRightInd w:val="0"/>
              <w:spacing w:after="0" w:line="240" w:lineRule="auto"/>
              <w:jc w:val="center"/>
              <w:rPr>
                <w:rFonts w:ascii="Avenir Book" w:hAnsi="Avenir Book" w:cs="Arial"/>
                <w:sz w:val="18"/>
              </w:rPr>
            </w:pPr>
            <w:r w:rsidRPr="001641C3">
              <w:rPr>
                <w:rFonts w:ascii="Avenir Book" w:hAnsi="Avenir Book" w:cs="Arial"/>
                <w:sz w:val="18"/>
              </w:rPr>
              <w:t xml:space="preserve"> Avance (100%)</w:t>
            </w:r>
          </w:p>
        </w:tc>
      </w:tr>
      <w:tr w:rsidR="00945AB5" w:rsidRPr="001641C3" w14:paraId="386BE36B" w14:textId="77777777" w:rsidTr="00BB66FF">
        <w:trPr>
          <w:jc w:val="center"/>
        </w:trPr>
        <w:tc>
          <w:tcPr>
            <w:tcW w:w="1946" w:type="dxa"/>
          </w:tcPr>
          <w:p w14:paraId="5D62B590" w14:textId="77777777" w:rsidR="00945AB5" w:rsidRPr="001641C3" w:rsidRDefault="00945AB5" w:rsidP="00BB66FF">
            <w:pPr>
              <w:widowControl w:val="0"/>
              <w:autoSpaceDE w:val="0"/>
              <w:autoSpaceDN w:val="0"/>
              <w:adjustRightInd w:val="0"/>
              <w:spacing w:after="0" w:line="240" w:lineRule="auto"/>
              <w:jc w:val="both"/>
              <w:rPr>
                <w:rFonts w:ascii="Avenir Book" w:hAnsi="Avenir Book" w:cs="Arial"/>
                <w:sz w:val="18"/>
              </w:rPr>
            </w:pPr>
            <w:r w:rsidRPr="001641C3">
              <w:rPr>
                <w:rFonts w:ascii="Avenir Book" w:hAnsi="Avenir Book" w:cs="Arial"/>
                <w:sz w:val="18"/>
              </w:rPr>
              <w:t>Mejora de la calidad crediticia estatal acumulada MCCEA</w:t>
            </w:r>
          </w:p>
        </w:tc>
        <w:tc>
          <w:tcPr>
            <w:tcW w:w="5291" w:type="dxa"/>
          </w:tcPr>
          <w:p w14:paraId="2EDC30A7" w14:textId="77777777" w:rsidR="00945AB5" w:rsidRPr="001641C3" w:rsidRDefault="00945AB5" w:rsidP="00BB66FF">
            <w:pPr>
              <w:widowControl w:val="0"/>
              <w:autoSpaceDE w:val="0"/>
              <w:autoSpaceDN w:val="0"/>
              <w:adjustRightInd w:val="0"/>
              <w:spacing w:after="0" w:line="240" w:lineRule="auto"/>
              <w:jc w:val="both"/>
              <w:rPr>
                <w:rFonts w:ascii="Avenir Book" w:hAnsi="Avenir Book" w:cs="Arial"/>
                <w:sz w:val="18"/>
              </w:rPr>
            </w:pPr>
            <w:r w:rsidRPr="001641C3">
              <w:rPr>
                <w:rFonts w:ascii="Avenir Book" w:hAnsi="Avenir Book" w:cs="Arial"/>
                <w:sz w:val="18"/>
              </w:rPr>
              <w:t>MCCEA contador simple de la mejora o deterioro de la calidad crediticia. …</w:t>
            </w:r>
          </w:p>
        </w:tc>
        <w:tc>
          <w:tcPr>
            <w:tcW w:w="1126" w:type="dxa"/>
          </w:tcPr>
          <w:p w14:paraId="50433A41" w14:textId="77777777" w:rsidR="00945AB5" w:rsidRPr="001641C3" w:rsidRDefault="00945AB5" w:rsidP="00BB66FF">
            <w:pPr>
              <w:widowControl w:val="0"/>
              <w:autoSpaceDE w:val="0"/>
              <w:autoSpaceDN w:val="0"/>
              <w:adjustRightInd w:val="0"/>
              <w:spacing w:after="0" w:line="240" w:lineRule="auto"/>
              <w:jc w:val="both"/>
              <w:rPr>
                <w:rFonts w:ascii="Avenir Book" w:hAnsi="Avenir Book" w:cs="Arial"/>
                <w:sz w:val="18"/>
              </w:rPr>
            </w:pPr>
          </w:p>
        </w:tc>
        <w:tc>
          <w:tcPr>
            <w:tcW w:w="976" w:type="dxa"/>
          </w:tcPr>
          <w:p w14:paraId="3E1EA34F" w14:textId="77777777" w:rsidR="00945AB5" w:rsidRPr="001641C3" w:rsidRDefault="00945AB5" w:rsidP="00BB66FF">
            <w:pPr>
              <w:widowControl w:val="0"/>
              <w:autoSpaceDE w:val="0"/>
              <w:autoSpaceDN w:val="0"/>
              <w:adjustRightInd w:val="0"/>
              <w:spacing w:after="0" w:line="240" w:lineRule="auto"/>
              <w:jc w:val="both"/>
              <w:rPr>
                <w:rFonts w:ascii="Avenir Book" w:hAnsi="Avenir Book" w:cs="Arial"/>
                <w:sz w:val="18"/>
              </w:rPr>
            </w:pPr>
            <w:r w:rsidRPr="001641C3">
              <w:rPr>
                <w:rFonts w:ascii="Avenir Book" w:hAnsi="Avenir Book" w:cs="Arial"/>
                <w:sz w:val="18"/>
              </w:rPr>
              <w:t>N/A</w:t>
            </w:r>
          </w:p>
        </w:tc>
      </w:tr>
      <w:tr w:rsidR="00945AB5" w:rsidRPr="001641C3" w14:paraId="331E47E9" w14:textId="77777777" w:rsidTr="00BB66FF">
        <w:trPr>
          <w:jc w:val="center"/>
        </w:trPr>
        <w:tc>
          <w:tcPr>
            <w:tcW w:w="1946" w:type="dxa"/>
          </w:tcPr>
          <w:p w14:paraId="1E0051EC" w14:textId="77777777" w:rsidR="00945AB5" w:rsidRPr="001641C3" w:rsidRDefault="00945AB5" w:rsidP="00BB66FF">
            <w:pPr>
              <w:widowControl w:val="0"/>
              <w:autoSpaceDE w:val="0"/>
              <w:autoSpaceDN w:val="0"/>
              <w:adjustRightInd w:val="0"/>
              <w:spacing w:after="0" w:line="240" w:lineRule="auto"/>
              <w:jc w:val="both"/>
              <w:rPr>
                <w:rFonts w:ascii="Avenir Book" w:hAnsi="Avenir Book" w:cs="Arial"/>
                <w:sz w:val="18"/>
              </w:rPr>
            </w:pPr>
            <w:r w:rsidRPr="001641C3">
              <w:rPr>
                <w:rFonts w:ascii="Avenir Book" w:hAnsi="Avenir Book" w:cs="Arial"/>
                <w:sz w:val="18"/>
              </w:rPr>
              <w:t>Índice de aplicación prioritaria de recursos</w:t>
            </w:r>
          </w:p>
        </w:tc>
        <w:tc>
          <w:tcPr>
            <w:tcW w:w="5291" w:type="dxa"/>
          </w:tcPr>
          <w:p w14:paraId="0D537A3E" w14:textId="77777777" w:rsidR="00945AB5" w:rsidRPr="001641C3" w:rsidRDefault="00945AB5" w:rsidP="00BB66FF">
            <w:pPr>
              <w:widowControl w:val="0"/>
              <w:autoSpaceDE w:val="0"/>
              <w:autoSpaceDN w:val="0"/>
              <w:adjustRightInd w:val="0"/>
              <w:spacing w:after="0" w:line="240" w:lineRule="auto"/>
              <w:jc w:val="both"/>
              <w:rPr>
                <w:rFonts w:ascii="Avenir Book" w:hAnsi="Avenir Book" w:cs="Arial"/>
                <w:sz w:val="18"/>
              </w:rPr>
            </w:pPr>
            <w:r w:rsidRPr="001641C3">
              <w:rPr>
                <w:rFonts w:ascii="Avenir Book" w:hAnsi="Avenir Book" w:cs="Arial"/>
                <w:sz w:val="18"/>
              </w:rPr>
              <w:t>((Gasto ejercido en Obligaciones Financieras + Gasto ejercido en Pago por Derechos de Agua + Gasto ejercido en Seguridad Pública + Gasto ejercido en Inversión) / (Gasto total ejercido del FORTAMUN DF)) * 100</w:t>
            </w:r>
          </w:p>
        </w:tc>
        <w:tc>
          <w:tcPr>
            <w:tcW w:w="1126" w:type="dxa"/>
          </w:tcPr>
          <w:p w14:paraId="56855624" w14:textId="77777777" w:rsidR="00945AB5" w:rsidRPr="001641C3" w:rsidRDefault="00945AB5" w:rsidP="00BB66FF">
            <w:pPr>
              <w:widowControl w:val="0"/>
              <w:autoSpaceDE w:val="0"/>
              <w:autoSpaceDN w:val="0"/>
              <w:adjustRightInd w:val="0"/>
              <w:spacing w:after="0" w:line="240" w:lineRule="auto"/>
              <w:jc w:val="both"/>
              <w:rPr>
                <w:rFonts w:ascii="Avenir Book" w:hAnsi="Avenir Book" w:cs="Arial"/>
                <w:sz w:val="18"/>
              </w:rPr>
            </w:pPr>
            <w:r w:rsidRPr="001641C3">
              <w:rPr>
                <w:rFonts w:ascii="Avenir Book" w:hAnsi="Avenir Book" w:cs="Arial"/>
                <w:sz w:val="18"/>
              </w:rPr>
              <w:t>100</w:t>
            </w:r>
          </w:p>
        </w:tc>
        <w:tc>
          <w:tcPr>
            <w:tcW w:w="976" w:type="dxa"/>
          </w:tcPr>
          <w:p w14:paraId="54469711" w14:textId="77777777" w:rsidR="00945AB5" w:rsidRPr="001641C3" w:rsidRDefault="00945AB5" w:rsidP="00BB66FF">
            <w:pPr>
              <w:widowControl w:val="0"/>
              <w:autoSpaceDE w:val="0"/>
              <w:autoSpaceDN w:val="0"/>
              <w:adjustRightInd w:val="0"/>
              <w:spacing w:after="0" w:line="240" w:lineRule="auto"/>
              <w:jc w:val="both"/>
              <w:rPr>
                <w:rFonts w:ascii="Avenir Book" w:hAnsi="Avenir Book" w:cs="Arial"/>
                <w:sz w:val="18"/>
              </w:rPr>
            </w:pPr>
            <w:r w:rsidRPr="001641C3">
              <w:rPr>
                <w:rFonts w:ascii="Avenir Book" w:hAnsi="Avenir Book" w:cs="Arial"/>
                <w:sz w:val="18"/>
              </w:rPr>
              <w:t>99</w:t>
            </w:r>
          </w:p>
        </w:tc>
      </w:tr>
      <w:tr w:rsidR="00945AB5" w:rsidRPr="001641C3" w14:paraId="2195212D" w14:textId="77777777" w:rsidTr="00BB66FF">
        <w:trPr>
          <w:jc w:val="center"/>
        </w:trPr>
        <w:tc>
          <w:tcPr>
            <w:tcW w:w="1946" w:type="dxa"/>
          </w:tcPr>
          <w:p w14:paraId="2BB97C3B" w14:textId="77777777" w:rsidR="00945AB5" w:rsidRPr="001641C3" w:rsidRDefault="00945AB5" w:rsidP="00BB66FF">
            <w:pPr>
              <w:widowControl w:val="0"/>
              <w:autoSpaceDE w:val="0"/>
              <w:autoSpaceDN w:val="0"/>
              <w:adjustRightInd w:val="0"/>
              <w:spacing w:after="0" w:line="240" w:lineRule="auto"/>
              <w:jc w:val="both"/>
              <w:rPr>
                <w:rFonts w:ascii="Avenir Book" w:hAnsi="Avenir Book" w:cs="Arial"/>
                <w:sz w:val="18"/>
              </w:rPr>
            </w:pPr>
            <w:r w:rsidRPr="001641C3">
              <w:rPr>
                <w:rFonts w:ascii="Avenir Book" w:hAnsi="Avenir Book" w:cs="Arial"/>
                <w:sz w:val="18"/>
              </w:rPr>
              <w:t>Índice de dependencia financiera</w:t>
            </w:r>
            <w:r>
              <w:rPr>
                <w:rFonts w:ascii="Avenir Book" w:hAnsi="Avenir Book" w:cs="Arial"/>
                <w:sz w:val="18"/>
              </w:rPr>
              <w:t>*</w:t>
            </w:r>
          </w:p>
        </w:tc>
        <w:tc>
          <w:tcPr>
            <w:tcW w:w="5291" w:type="dxa"/>
          </w:tcPr>
          <w:p w14:paraId="05DF9AF6" w14:textId="77777777" w:rsidR="00945AB5" w:rsidRPr="001641C3" w:rsidRDefault="00945AB5" w:rsidP="00BB66FF">
            <w:pPr>
              <w:widowControl w:val="0"/>
              <w:autoSpaceDE w:val="0"/>
              <w:autoSpaceDN w:val="0"/>
              <w:adjustRightInd w:val="0"/>
              <w:spacing w:after="0" w:line="240" w:lineRule="auto"/>
              <w:jc w:val="both"/>
              <w:rPr>
                <w:rFonts w:ascii="Avenir Book" w:hAnsi="Avenir Book" w:cs="Arial"/>
                <w:sz w:val="18"/>
              </w:rPr>
            </w:pPr>
            <w:r w:rsidRPr="001641C3">
              <w:rPr>
                <w:rFonts w:ascii="Avenir Book" w:hAnsi="Avenir Book" w:cs="Arial"/>
                <w:sz w:val="18"/>
              </w:rPr>
              <w:t>(Recursos ministrados del FORTAMUN DF al municipio o demarcación territorial / Ingresos propios registrados por el municipio o demarcación territorial del Distrito Federal)</w:t>
            </w:r>
          </w:p>
        </w:tc>
        <w:tc>
          <w:tcPr>
            <w:tcW w:w="1126" w:type="dxa"/>
          </w:tcPr>
          <w:p w14:paraId="6E487355" w14:textId="77777777" w:rsidR="00945AB5" w:rsidRPr="001641C3" w:rsidRDefault="00945AB5" w:rsidP="00BB66FF">
            <w:pPr>
              <w:widowControl w:val="0"/>
              <w:autoSpaceDE w:val="0"/>
              <w:autoSpaceDN w:val="0"/>
              <w:adjustRightInd w:val="0"/>
              <w:spacing w:after="0" w:line="240" w:lineRule="auto"/>
              <w:jc w:val="both"/>
              <w:rPr>
                <w:rFonts w:ascii="Avenir Book" w:hAnsi="Avenir Book" w:cs="Arial"/>
                <w:sz w:val="18"/>
              </w:rPr>
            </w:pPr>
            <w:r w:rsidRPr="001641C3">
              <w:rPr>
                <w:rFonts w:ascii="Avenir Book" w:hAnsi="Avenir Book" w:cs="Arial"/>
                <w:sz w:val="18"/>
              </w:rPr>
              <w:t>54.7</w:t>
            </w:r>
          </w:p>
        </w:tc>
        <w:tc>
          <w:tcPr>
            <w:tcW w:w="976" w:type="dxa"/>
          </w:tcPr>
          <w:p w14:paraId="6C7D64E9" w14:textId="77777777" w:rsidR="00945AB5" w:rsidRPr="001641C3" w:rsidRDefault="00945AB5" w:rsidP="00BB66FF">
            <w:pPr>
              <w:widowControl w:val="0"/>
              <w:autoSpaceDE w:val="0"/>
              <w:autoSpaceDN w:val="0"/>
              <w:adjustRightInd w:val="0"/>
              <w:spacing w:after="0" w:line="240" w:lineRule="auto"/>
              <w:jc w:val="both"/>
              <w:rPr>
                <w:rFonts w:ascii="Avenir Book" w:hAnsi="Avenir Book" w:cs="Arial"/>
                <w:sz w:val="18"/>
              </w:rPr>
            </w:pPr>
            <w:r w:rsidRPr="001641C3">
              <w:rPr>
                <w:rFonts w:ascii="Avenir Book" w:hAnsi="Avenir Book" w:cs="Arial"/>
                <w:sz w:val="18"/>
              </w:rPr>
              <w:t>100</w:t>
            </w:r>
          </w:p>
        </w:tc>
      </w:tr>
      <w:tr w:rsidR="00945AB5" w:rsidRPr="001641C3" w14:paraId="442D8BF8" w14:textId="77777777" w:rsidTr="00BB66FF">
        <w:trPr>
          <w:jc w:val="center"/>
        </w:trPr>
        <w:tc>
          <w:tcPr>
            <w:tcW w:w="1946" w:type="dxa"/>
          </w:tcPr>
          <w:p w14:paraId="71268FCA" w14:textId="77777777" w:rsidR="00945AB5" w:rsidRPr="001641C3" w:rsidRDefault="00945AB5" w:rsidP="00BB66FF">
            <w:pPr>
              <w:widowControl w:val="0"/>
              <w:autoSpaceDE w:val="0"/>
              <w:autoSpaceDN w:val="0"/>
              <w:adjustRightInd w:val="0"/>
              <w:spacing w:after="0" w:line="240" w:lineRule="auto"/>
              <w:jc w:val="both"/>
              <w:rPr>
                <w:rFonts w:ascii="Avenir Book" w:hAnsi="Avenir Book" w:cs="Arial"/>
                <w:sz w:val="18"/>
              </w:rPr>
            </w:pPr>
            <w:r w:rsidRPr="001641C3">
              <w:rPr>
                <w:rFonts w:ascii="Avenir Book" w:hAnsi="Avenir Book" w:cs="Arial"/>
                <w:sz w:val="18"/>
              </w:rPr>
              <w:t>Índice de dependencia financiera</w:t>
            </w:r>
            <w:r>
              <w:rPr>
                <w:rFonts w:ascii="Avenir Book" w:hAnsi="Avenir Book" w:cs="Arial"/>
                <w:sz w:val="18"/>
              </w:rPr>
              <w:t>*</w:t>
            </w:r>
          </w:p>
        </w:tc>
        <w:tc>
          <w:tcPr>
            <w:tcW w:w="5291" w:type="dxa"/>
          </w:tcPr>
          <w:p w14:paraId="6F672D6B" w14:textId="77777777" w:rsidR="00945AB5" w:rsidRPr="001641C3" w:rsidRDefault="00945AB5" w:rsidP="00BB66FF">
            <w:pPr>
              <w:widowControl w:val="0"/>
              <w:autoSpaceDE w:val="0"/>
              <w:autoSpaceDN w:val="0"/>
              <w:adjustRightInd w:val="0"/>
              <w:spacing w:after="0" w:line="240" w:lineRule="auto"/>
              <w:jc w:val="both"/>
              <w:rPr>
                <w:rFonts w:ascii="Avenir Book" w:hAnsi="Avenir Book" w:cs="Arial"/>
                <w:sz w:val="18"/>
              </w:rPr>
            </w:pPr>
            <w:r w:rsidRPr="001641C3">
              <w:rPr>
                <w:rFonts w:ascii="Avenir Book" w:hAnsi="Avenir Book" w:cs="Arial"/>
                <w:sz w:val="18"/>
              </w:rPr>
              <w:t>(Recursos ministrados del FORTAMUN DF al municipio o demarcación territorial / Ingresos propios registrados por el municipio o demarcación territorial del Distrito Federal)</w:t>
            </w:r>
          </w:p>
        </w:tc>
        <w:tc>
          <w:tcPr>
            <w:tcW w:w="1126" w:type="dxa"/>
          </w:tcPr>
          <w:p w14:paraId="64465795" w14:textId="77777777" w:rsidR="00945AB5" w:rsidRPr="001641C3" w:rsidRDefault="00945AB5" w:rsidP="00BB66FF">
            <w:pPr>
              <w:widowControl w:val="0"/>
              <w:autoSpaceDE w:val="0"/>
              <w:autoSpaceDN w:val="0"/>
              <w:adjustRightInd w:val="0"/>
              <w:spacing w:after="0" w:line="240" w:lineRule="auto"/>
              <w:jc w:val="both"/>
              <w:rPr>
                <w:rFonts w:ascii="Avenir Book" w:hAnsi="Avenir Book" w:cs="Arial"/>
                <w:sz w:val="18"/>
              </w:rPr>
            </w:pPr>
            <w:r w:rsidRPr="001641C3">
              <w:rPr>
                <w:rFonts w:ascii="Avenir Book" w:hAnsi="Avenir Book" w:cs="Arial"/>
                <w:sz w:val="18"/>
              </w:rPr>
              <w:t>100</w:t>
            </w:r>
          </w:p>
        </w:tc>
        <w:tc>
          <w:tcPr>
            <w:tcW w:w="976" w:type="dxa"/>
          </w:tcPr>
          <w:p w14:paraId="799AD6C0" w14:textId="77777777" w:rsidR="00945AB5" w:rsidRPr="001641C3" w:rsidRDefault="00945AB5" w:rsidP="00BB66FF">
            <w:pPr>
              <w:widowControl w:val="0"/>
              <w:autoSpaceDE w:val="0"/>
              <w:autoSpaceDN w:val="0"/>
              <w:adjustRightInd w:val="0"/>
              <w:spacing w:after="0" w:line="240" w:lineRule="auto"/>
              <w:jc w:val="both"/>
              <w:rPr>
                <w:rFonts w:ascii="Avenir Book" w:hAnsi="Avenir Book" w:cs="Arial"/>
                <w:sz w:val="18"/>
              </w:rPr>
            </w:pPr>
            <w:r w:rsidRPr="001641C3">
              <w:rPr>
                <w:rFonts w:ascii="Avenir Book" w:hAnsi="Avenir Book" w:cs="Arial"/>
                <w:sz w:val="18"/>
              </w:rPr>
              <w:t>72.6</w:t>
            </w:r>
          </w:p>
        </w:tc>
      </w:tr>
      <w:tr w:rsidR="00945AB5" w:rsidRPr="001641C3" w14:paraId="5C3DF39F" w14:textId="77777777" w:rsidTr="00BB66FF">
        <w:trPr>
          <w:jc w:val="center"/>
        </w:trPr>
        <w:tc>
          <w:tcPr>
            <w:tcW w:w="1946" w:type="dxa"/>
          </w:tcPr>
          <w:p w14:paraId="225F8BA0" w14:textId="77777777" w:rsidR="00945AB5" w:rsidRPr="001641C3" w:rsidRDefault="00945AB5" w:rsidP="00BB66FF">
            <w:pPr>
              <w:widowControl w:val="0"/>
              <w:autoSpaceDE w:val="0"/>
              <w:autoSpaceDN w:val="0"/>
              <w:adjustRightInd w:val="0"/>
              <w:spacing w:after="0" w:line="240" w:lineRule="auto"/>
              <w:jc w:val="both"/>
              <w:rPr>
                <w:rFonts w:ascii="Avenir Book" w:hAnsi="Avenir Book" w:cs="Arial"/>
                <w:sz w:val="18"/>
              </w:rPr>
            </w:pPr>
            <w:r w:rsidRPr="001641C3">
              <w:rPr>
                <w:rFonts w:ascii="Avenir Book" w:hAnsi="Avenir Book" w:cs="Arial"/>
                <w:sz w:val="18"/>
              </w:rPr>
              <w:t>Porcentaje de avance en las metas</w:t>
            </w:r>
          </w:p>
        </w:tc>
        <w:tc>
          <w:tcPr>
            <w:tcW w:w="5291" w:type="dxa"/>
          </w:tcPr>
          <w:p w14:paraId="467C4D7F" w14:textId="77777777" w:rsidR="00945AB5" w:rsidRPr="001641C3" w:rsidRDefault="00945AB5" w:rsidP="00BB66FF">
            <w:pPr>
              <w:widowControl w:val="0"/>
              <w:autoSpaceDE w:val="0"/>
              <w:autoSpaceDN w:val="0"/>
              <w:adjustRightInd w:val="0"/>
              <w:spacing w:after="0" w:line="240" w:lineRule="auto"/>
              <w:jc w:val="both"/>
              <w:rPr>
                <w:rFonts w:ascii="Avenir Book" w:hAnsi="Avenir Book" w:cs="Arial"/>
                <w:sz w:val="18"/>
              </w:rPr>
            </w:pPr>
            <w:r w:rsidRPr="001641C3">
              <w:rPr>
                <w:rFonts w:ascii="Avenir Book" w:hAnsi="Avenir Book" w:cs="Arial"/>
                <w:sz w:val="18"/>
              </w:rPr>
              <w:t>(Promedio de avance en las metas porcentuales de i / Promedio de las metas programadas porcentuales de i) * 100</w:t>
            </w:r>
          </w:p>
        </w:tc>
        <w:tc>
          <w:tcPr>
            <w:tcW w:w="1126" w:type="dxa"/>
          </w:tcPr>
          <w:p w14:paraId="29B5C8D8" w14:textId="77777777" w:rsidR="00945AB5" w:rsidRPr="001641C3" w:rsidRDefault="00945AB5" w:rsidP="00BB66FF">
            <w:pPr>
              <w:widowControl w:val="0"/>
              <w:autoSpaceDE w:val="0"/>
              <w:autoSpaceDN w:val="0"/>
              <w:adjustRightInd w:val="0"/>
              <w:spacing w:after="0" w:line="240" w:lineRule="auto"/>
              <w:jc w:val="both"/>
              <w:rPr>
                <w:rFonts w:ascii="Avenir Book" w:hAnsi="Avenir Book" w:cs="Arial"/>
                <w:sz w:val="18"/>
              </w:rPr>
            </w:pPr>
            <w:r w:rsidRPr="001641C3">
              <w:rPr>
                <w:rFonts w:ascii="Avenir Book" w:hAnsi="Avenir Book" w:cs="Arial"/>
                <w:sz w:val="18"/>
              </w:rPr>
              <w:t>100</w:t>
            </w:r>
          </w:p>
        </w:tc>
        <w:tc>
          <w:tcPr>
            <w:tcW w:w="976" w:type="dxa"/>
          </w:tcPr>
          <w:p w14:paraId="3DE6D9CA" w14:textId="77777777" w:rsidR="00945AB5" w:rsidRPr="001641C3" w:rsidRDefault="00945AB5" w:rsidP="00BB66FF">
            <w:pPr>
              <w:widowControl w:val="0"/>
              <w:autoSpaceDE w:val="0"/>
              <w:autoSpaceDN w:val="0"/>
              <w:adjustRightInd w:val="0"/>
              <w:spacing w:after="0" w:line="240" w:lineRule="auto"/>
              <w:jc w:val="both"/>
              <w:rPr>
                <w:rFonts w:ascii="Avenir Book" w:hAnsi="Avenir Book" w:cs="Arial"/>
                <w:sz w:val="18"/>
              </w:rPr>
            </w:pPr>
            <w:r w:rsidRPr="001641C3">
              <w:rPr>
                <w:rFonts w:ascii="Avenir Book" w:hAnsi="Avenir Book" w:cs="Arial"/>
                <w:sz w:val="18"/>
              </w:rPr>
              <w:t>99.5</w:t>
            </w:r>
          </w:p>
        </w:tc>
      </w:tr>
      <w:tr w:rsidR="00945AB5" w:rsidRPr="001641C3" w14:paraId="769CD285" w14:textId="77777777" w:rsidTr="00BB66FF">
        <w:trPr>
          <w:trHeight w:val="487"/>
          <w:jc w:val="center"/>
        </w:trPr>
        <w:tc>
          <w:tcPr>
            <w:tcW w:w="1946" w:type="dxa"/>
          </w:tcPr>
          <w:p w14:paraId="4FB8016A" w14:textId="77777777" w:rsidR="00945AB5" w:rsidRPr="001641C3" w:rsidRDefault="00945AB5" w:rsidP="00BB66FF">
            <w:pPr>
              <w:widowControl w:val="0"/>
              <w:autoSpaceDE w:val="0"/>
              <w:autoSpaceDN w:val="0"/>
              <w:adjustRightInd w:val="0"/>
              <w:spacing w:after="0" w:line="240" w:lineRule="auto"/>
              <w:jc w:val="both"/>
              <w:rPr>
                <w:rFonts w:ascii="Avenir Book" w:hAnsi="Avenir Book" w:cs="Arial"/>
                <w:sz w:val="18"/>
              </w:rPr>
            </w:pPr>
            <w:r w:rsidRPr="001641C3">
              <w:rPr>
                <w:rFonts w:ascii="Avenir Book" w:hAnsi="Avenir Book" w:cs="Arial"/>
                <w:sz w:val="18"/>
              </w:rPr>
              <w:t>Índice en el ejercicio de recursos</w:t>
            </w:r>
          </w:p>
        </w:tc>
        <w:tc>
          <w:tcPr>
            <w:tcW w:w="5291" w:type="dxa"/>
          </w:tcPr>
          <w:p w14:paraId="611B1380" w14:textId="77777777" w:rsidR="00945AB5" w:rsidRPr="001641C3" w:rsidRDefault="00945AB5" w:rsidP="00BB66FF">
            <w:pPr>
              <w:widowControl w:val="0"/>
              <w:autoSpaceDE w:val="0"/>
              <w:autoSpaceDN w:val="0"/>
              <w:adjustRightInd w:val="0"/>
              <w:spacing w:after="0" w:line="240" w:lineRule="auto"/>
              <w:jc w:val="both"/>
              <w:rPr>
                <w:rFonts w:ascii="Avenir Book" w:hAnsi="Avenir Book" w:cs="Arial"/>
                <w:sz w:val="18"/>
              </w:rPr>
            </w:pPr>
            <w:r w:rsidRPr="001641C3">
              <w:rPr>
                <w:rFonts w:ascii="Avenir Book" w:hAnsi="Avenir Book" w:cs="Arial"/>
                <w:sz w:val="18"/>
              </w:rPr>
              <w:t>(Gasto ejercido del FORTAMUN DF por el municipio o demarcación territorial / Monto anual aprobado del FORTAMUN DF al municipio o demarcación territorial) *100</w:t>
            </w:r>
          </w:p>
        </w:tc>
        <w:tc>
          <w:tcPr>
            <w:tcW w:w="1126" w:type="dxa"/>
          </w:tcPr>
          <w:p w14:paraId="66C80717" w14:textId="77777777" w:rsidR="00945AB5" w:rsidRPr="001641C3" w:rsidRDefault="00945AB5" w:rsidP="00BB66FF">
            <w:pPr>
              <w:widowControl w:val="0"/>
              <w:autoSpaceDE w:val="0"/>
              <w:autoSpaceDN w:val="0"/>
              <w:adjustRightInd w:val="0"/>
              <w:spacing w:after="0" w:line="240" w:lineRule="auto"/>
              <w:jc w:val="both"/>
              <w:rPr>
                <w:rFonts w:ascii="Avenir Book" w:hAnsi="Avenir Book" w:cs="Arial"/>
                <w:sz w:val="18"/>
              </w:rPr>
            </w:pPr>
            <w:r w:rsidRPr="001641C3">
              <w:rPr>
                <w:rFonts w:ascii="Avenir Book" w:hAnsi="Avenir Book" w:cs="Arial"/>
                <w:sz w:val="18"/>
              </w:rPr>
              <w:t xml:space="preserve"> </w:t>
            </w:r>
          </w:p>
        </w:tc>
        <w:tc>
          <w:tcPr>
            <w:tcW w:w="976" w:type="dxa"/>
          </w:tcPr>
          <w:p w14:paraId="22C4E548" w14:textId="77777777" w:rsidR="00945AB5" w:rsidRPr="001641C3" w:rsidRDefault="00945AB5" w:rsidP="00BB66FF">
            <w:pPr>
              <w:widowControl w:val="0"/>
              <w:autoSpaceDE w:val="0"/>
              <w:autoSpaceDN w:val="0"/>
              <w:adjustRightInd w:val="0"/>
              <w:spacing w:after="0" w:line="240" w:lineRule="auto"/>
              <w:jc w:val="both"/>
              <w:rPr>
                <w:rFonts w:ascii="Avenir Book" w:hAnsi="Avenir Book" w:cs="Arial"/>
                <w:sz w:val="18"/>
              </w:rPr>
            </w:pPr>
            <w:r w:rsidRPr="001641C3">
              <w:rPr>
                <w:rFonts w:ascii="Avenir Book" w:hAnsi="Avenir Book" w:cs="Arial"/>
                <w:sz w:val="18"/>
              </w:rPr>
              <w:t>N/A</w:t>
            </w:r>
          </w:p>
        </w:tc>
      </w:tr>
      <w:tr w:rsidR="00945AB5" w:rsidRPr="001641C3" w14:paraId="42FE25D6" w14:textId="77777777" w:rsidTr="00BB66FF">
        <w:trPr>
          <w:trHeight w:val="766"/>
          <w:jc w:val="center"/>
        </w:trPr>
        <w:tc>
          <w:tcPr>
            <w:tcW w:w="9339" w:type="dxa"/>
            <w:gridSpan w:val="4"/>
          </w:tcPr>
          <w:p w14:paraId="79453093" w14:textId="77777777" w:rsidR="00945AB5" w:rsidRDefault="00945AB5" w:rsidP="00BB66FF">
            <w:pPr>
              <w:widowControl w:val="0"/>
              <w:autoSpaceDE w:val="0"/>
              <w:autoSpaceDN w:val="0"/>
              <w:adjustRightInd w:val="0"/>
              <w:spacing w:after="0" w:line="240" w:lineRule="auto"/>
              <w:jc w:val="both"/>
              <w:rPr>
                <w:rFonts w:ascii="Avenir Book" w:hAnsi="Avenir Book" w:cs="Arial"/>
                <w:sz w:val="18"/>
              </w:rPr>
            </w:pPr>
            <w:r>
              <w:rPr>
                <w:rFonts w:ascii="Avenir Book" w:hAnsi="Avenir Book" w:cs="Arial"/>
                <w:sz w:val="18"/>
              </w:rPr>
              <w:t>Información de indicadores encontrada en la página municipal y estatal correspondiente al informe del cuarto trimestre</w:t>
            </w:r>
          </w:p>
          <w:p w14:paraId="6E6565C5" w14:textId="77777777" w:rsidR="00945AB5" w:rsidRPr="00EC5F99" w:rsidRDefault="00945AB5" w:rsidP="00BB66FF">
            <w:pPr>
              <w:widowControl w:val="0"/>
              <w:autoSpaceDE w:val="0"/>
              <w:autoSpaceDN w:val="0"/>
              <w:adjustRightInd w:val="0"/>
              <w:spacing w:after="0" w:line="240" w:lineRule="auto"/>
              <w:jc w:val="both"/>
              <w:rPr>
                <w:rFonts w:ascii="Avenir Book" w:hAnsi="Avenir Book" w:cs="Arial"/>
                <w:sz w:val="18"/>
              </w:rPr>
            </w:pPr>
            <w:r>
              <w:rPr>
                <w:rFonts w:ascii="Avenir Book" w:hAnsi="Avenir Book" w:cs="Arial"/>
                <w:sz w:val="18"/>
              </w:rPr>
              <w:t>*</w:t>
            </w:r>
            <w:r w:rsidRPr="00EC5F99">
              <w:rPr>
                <w:rFonts w:ascii="Avenir Book" w:hAnsi="Avenir Book" w:cs="Arial"/>
                <w:sz w:val="18"/>
              </w:rPr>
              <w:t>La información de los niveles, indicadores y método de cálculo en estos renglones aparentemente se repiten, pero no en la información relativa a la meta programada y avance.</w:t>
            </w:r>
          </w:p>
        </w:tc>
      </w:tr>
    </w:tbl>
    <w:p w14:paraId="2AFE528B" w14:textId="77777777" w:rsidR="00945AB5" w:rsidRDefault="00945AB5" w:rsidP="00945AB5">
      <w:pPr>
        <w:widowControl w:val="0"/>
        <w:autoSpaceDE w:val="0"/>
        <w:autoSpaceDN w:val="0"/>
        <w:adjustRightInd w:val="0"/>
        <w:spacing w:after="0" w:line="360" w:lineRule="auto"/>
        <w:jc w:val="both"/>
        <w:rPr>
          <w:rFonts w:ascii="Avenir Book" w:hAnsi="Avenir Book" w:cs="Arial"/>
        </w:rPr>
      </w:pPr>
    </w:p>
    <w:p w14:paraId="79B16321" w14:textId="77777777" w:rsidR="00945AB5" w:rsidRDefault="00945AB5" w:rsidP="00945AB5">
      <w:pPr>
        <w:widowControl w:val="0"/>
        <w:autoSpaceDE w:val="0"/>
        <w:autoSpaceDN w:val="0"/>
        <w:adjustRightInd w:val="0"/>
        <w:spacing w:after="0" w:line="360" w:lineRule="auto"/>
        <w:jc w:val="both"/>
        <w:rPr>
          <w:rFonts w:ascii="Avenir Book" w:hAnsi="Avenir Book" w:cs="Arial"/>
        </w:rPr>
      </w:pPr>
    </w:p>
    <w:p w14:paraId="2534D184" w14:textId="77777777" w:rsidR="00945AB5" w:rsidRDefault="00945AB5" w:rsidP="00945AB5">
      <w:pPr>
        <w:widowControl w:val="0"/>
        <w:autoSpaceDE w:val="0"/>
        <w:autoSpaceDN w:val="0"/>
        <w:adjustRightInd w:val="0"/>
        <w:spacing w:after="0" w:line="360" w:lineRule="auto"/>
        <w:jc w:val="both"/>
        <w:rPr>
          <w:rFonts w:ascii="Avenir Book" w:hAnsi="Avenir Book" w:cs="Arial"/>
        </w:rPr>
      </w:pPr>
      <w:r>
        <w:rPr>
          <w:rFonts w:ascii="Avenir Book" w:hAnsi="Avenir Book" w:cs="Arial"/>
        </w:rPr>
        <w:t>Para el seguimiento de la SHCP sobre el destino de los recursos federales, el Sistema de Formato Único (SFU) es una herramienta de información que se aplica en todo el país. El SFU ofrece un formato con una serie de requerimientos que las personas responsables de llenarlas en los municipios van respondiendo para dar cuenta de los avances financieros y físicos de los proyectos de manera trimestral (cuatro informes) y de manera consolidada o definitiva (1 informe al cierre del ejercicio fiscal).</w:t>
      </w:r>
    </w:p>
    <w:p w14:paraId="76567769" w14:textId="77777777" w:rsidR="00945AB5" w:rsidRDefault="00945AB5" w:rsidP="00945AB5">
      <w:pPr>
        <w:widowControl w:val="0"/>
        <w:autoSpaceDE w:val="0"/>
        <w:autoSpaceDN w:val="0"/>
        <w:adjustRightInd w:val="0"/>
        <w:spacing w:after="0" w:line="360" w:lineRule="auto"/>
        <w:jc w:val="both"/>
        <w:rPr>
          <w:rFonts w:ascii="Avenir Book" w:hAnsi="Avenir Book" w:cs="Arial"/>
        </w:rPr>
      </w:pPr>
    </w:p>
    <w:p w14:paraId="6E2FFBC4" w14:textId="77777777" w:rsidR="00945AB5" w:rsidRDefault="00945AB5" w:rsidP="00945AB5">
      <w:pPr>
        <w:widowControl w:val="0"/>
        <w:autoSpaceDE w:val="0"/>
        <w:autoSpaceDN w:val="0"/>
        <w:adjustRightInd w:val="0"/>
        <w:spacing w:after="0" w:line="360" w:lineRule="auto"/>
        <w:jc w:val="both"/>
        <w:rPr>
          <w:rFonts w:ascii="Avenir Book" w:hAnsi="Avenir Book" w:cs="Arial"/>
        </w:rPr>
      </w:pPr>
      <w:r>
        <w:rPr>
          <w:rFonts w:ascii="Avenir Book" w:hAnsi="Avenir Book" w:cs="Arial"/>
        </w:rPr>
        <w:t>Los resultados de las entrevistas y de las observaciones directas en este caso muestran desfases de la información en cuanto a los datos y los plazos en los que son requeridos por la norma.</w:t>
      </w:r>
    </w:p>
    <w:p w14:paraId="41DA7B86" w14:textId="77777777" w:rsidR="00945AB5" w:rsidRDefault="00945AB5" w:rsidP="00945AB5">
      <w:pPr>
        <w:widowControl w:val="0"/>
        <w:autoSpaceDE w:val="0"/>
        <w:autoSpaceDN w:val="0"/>
        <w:adjustRightInd w:val="0"/>
        <w:spacing w:after="0" w:line="360" w:lineRule="auto"/>
        <w:jc w:val="both"/>
        <w:rPr>
          <w:rFonts w:ascii="Avenir Book" w:hAnsi="Avenir Book" w:cs="Arial"/>
        </w:rPr>
      </w:pPr>
    </w:p>
    <w:p w14:paraId="75C19E1D" w14:textId="77777777" w:rsidR="00945AB5" w:rsidRDefault="00945AB5" w:rsidP="00945AB5">
      <w:pPr>
        <w:spacing w:after="0" w:line="240" w:lineRule="auto"/>
        <w:rPr>
          <w:rFonts w:ascii="Avenir Book" w:hAnsi="Avenir Book" w:cs="Arial"/>
        </w:rPr>
      </w:pPr>
      <w:r>
        <w:rPr>
          <w:rFonts w:ascii="Avenir Book" w:hAnsi="Avenir Book" w:cs="Arial"/>
        </w:rPr>
        <w:br w:type="page"/>
      </w:r>
    </w:p>
    <w:p w14:paraId="1FDBC7F5" w14:textId="77777777" w:rsidR="00945AB5" w:rsidRPr="00B577C2" w:rsidRDefault="00945AB5" w:rsidP="00945AB5">
      <w:pPr>
        <w:widowControl w:val="0"/>
        <w:autoSpaceDE w:val="0"/>
        <w:autoSpaceDN w:val="0"/>
        <w:adjustRightInd w:val="0"/>
        <w:spacing w:after="0" w:line="360" w:lineRule="auto"/>
        <w:jc w:val="both"/>
        <w:rPr>
          <w:rFonts w:ascii="Avenir Book" w:hAnsi="Avenir Book" w:cs="Arial"/>
        </w:rPr>
      </w:pPr>
    </w:p>
    <w:p w14:paraId="4D92BA93" w14:textId="77777777" w:rsidR="00945AB5" w:rsidRPr="00D82210" w:rsidRDefault="00945AB5" w:rsidP="00945AB5">
      <w:pPr>
        <w:widowControl w:val="0"/>
        <w:autoSpaceDE w:val="0"/>
        <w:autoSpaceDN w:val="0"/>
        <w:adjustRightInd w:val="0"/>
        <w:spacing w:after="0" w:line="360" w:lineRule="auto"/>
        <w:jc w:val="both"/>
        <w:rPr>
          <w:rFonts w:ascii="Avenir Book" w:hAnsi="Avenir Book" w:cs="Arial"/>
          <w:b/>
        </w:rPr>
      </w:pPr>
      <w:r w:rsidRPr="00D82210">
        <w:rPr>
          <w:rFonts w:ascii="Avenir Book" w:hAnsi="Avenir Book" w:cs="Arial"/>
          <w:b/>
        </w:rPr>
        <w:t>Evaluaciones previas del programa.</w:t>
      </w:r>
    </w:p>
    <w:p w14:paraId="110C7891" w14:textId="77777777" w:rsidR="00945AB5" w:rsidRPr="00416B2A" w:rsidRDefault="00945AB5" w:rsidP="00945AB5">
      <w:pPr>
        <w:autoSpaceDE w:val="0"/>
        <w:autoSpaceDN w:val="0"/>
        <w:adjustRightInd w:val="0"/>
        <w:spacing w:after="0" w:line="360" w:lineRule="auto"/>
        <w:jc w:val="both"/>
        <w:rPr>
          <w:rFonts w:ascii="Avenir Book" w:eastAsia="Times New Roman" w:hAnsi="Avenir Book" w:cs="Arial"/>
          <w:bCs/>
          <w:lang w:eastAsia="es-MX"/>
        </w:rPr>
      </w:pPr>
    </w:p>
    <w:p w14:paraId="2679FA04" w14:textId="77777777" w:rsidR="00945AB5" w:rsidRDefault="00945AB5" w:rsidP="00945AB5">
      <w:pPr>
        <w:autoSpaceDE w:val="0"/>
        <w:autoSpaceDN w:val="0"/>
        <w:adjustRightInd w:val="0"/>
        <w:spacing w:after="0" w:line="360" w:lineRule="auto"/>
        <w:jc w:val="both"/>
        <w:rPr>
          <w:rFonts w:ascii="Avenir Book" w:eastAsia="Times New Roman" w:hAnsi="Avenir Book" w:cs="Arial"/>
          <w:bCs/>
          <w:lang w:eastAsia="es-MX"/>
        </w:rPr>
      </w:pPr>
      <w:r w:rsidRPr="00416B2A">
        <w:rPr>
          <w:rFonts w:ascii="Avenir Book" w:eastAsia="Times New Roman" w:hAnsi="Avenir Book" w:cs="Arial"/>
          <w:bCs/>
          <w:lang w:eastAsia="es-MX"/>
        </w:rPr>
        <w:t>En el municipio no se han realizado evaluaciones previas sobre el FORTAMUN. Aunque se sabe que este Fondo ha sido evaluado en otros municipios del país desde el punto de vista de consistencia y resultados y desempeño principalmente</w:t>
      </w:r>
      <w:r>
        <w:rPr>
          <w:rFonts w:ascii="Avenir Book" w:eastAsia="Times New Roman" w:hAnsi="Avenir Book" w:cs="Arial"/>
          <w:bCs/>
          <w:lang w:eastAsia="es-MX"/>
        </w:rPr>
        <w:t>, además de las evaluaciones ge</w:t>
      </w:r>
      <w:r w:rsidRPr="00416B2A">
        <w:rPr>
          <w:rFonts w:ascii="Avenir Book" w:eastAsia="Times New Roman" w:hAnsi="Avenir Book" w:cs="Arial"/>
          <w:bCs/>
          <w:lang w:eastAsia="es-MX"/>
        </w:rPr>
        <w:t xml:space="preserve">. </w:t>
      </w:r>
      <w:r>
        <w:rPr>
          <w:rFonts w:ascii="Avenir Book" w:eastAsia="Times New Roman" w:hAnsi="Avenir Book" w:cs="Arial"/>
          <w:bCs/>
          <w:lang w:eastAsia="es-MX"/>
        </w:rPr>
        <w:t>Se han realizado evaluaciones de Ramo a nivel general por parte de la SHCP y del CONEVAL, que realizó una Evaluación Piloto del Modelo de Términos de Referencia para la Evaluación de los Fondos del Ramo General 33, para los años 2013 y 2014 y una Evaluación Piloto de los Fondos del Ramo General 33, 2014-2015</w:t>
      </w:r>
      <w:r>
        <w:rPr>
          <w:rStyle w:val="Refdenotaalpie"/>
          <w:rFonts w:ascii="Avenir Book" w:eastAsia="Times New Roman" w:hAnsi="Avenir Book" w:cs="Arial"/>
          <w:bCs/>
          <w:lang w:eastAsia="es-MX"/>
        </w:rPr>
        <w:footnoteReference w:id="63"/>
      </w:r>
      <w:r>
        <w:rPr>
          <w:rFonts w:ascii="Avenir Book" w:eastAsia="Times New Roman" w:hAnsi="Avenir Book" w:cs="Arial"/>
          <w:bCs/>
          <w:lang w:eastAsia="es-MX"/>
        </w:rPr>
        <w:t>.</w:t>
      </w:r>
    </w:p>
    <w:p w14:paraId="30792CCB" w14:textId="77777777" w:rsidR="00945AB5" w:rsidRPr="00416B2A" w:rsidRDefault="00945AB5" w:rsidP="00945AB5">
      <w:pPr>
        <w:autoSpaceDE w:val="0"/>
        <w:autoSpaceDN w:val="0"/>
        <w:adjustRightInd w:val="0"/>
        <w:spacing w:after="0" w:line="360" w:lineRule="auto"/>
        <w:jc w:val="both"/>
        <w:rPr>
          <w:rFonts w:ascii="Avenir Book" w:eastAsia="Times New Roman" w:hAnsi="Avenir Book" w:cs="Arial"/>
          <w:bCs/>
          <w:lang w:eastAsia="es-MX"/>
        </w:rPr>
      </w:pPr>
    </w:p>
    <w:p w14:paraId="33B82A35" w14:textId="77777777" w:rsidR="00945AB5" w:rsidRPr="00755A8F" w:rsidRDefault="00945AB5" w:rsidP="00945AB5">
      <w:pPr>
        <w:autoSpaceDE w:val="0"/>
        <w:autoSpaceDN w:val="0"/>
        <w:adjustRightInd w:val="0"/>
        <w:spacing w:after="0" w:line="360" w:lineRule="auto"/>
        <w:jc w:val="both"/>
        <w:rPr>
          <w:rFonts w:ascii="Avenir Book" w:eastAsia="Times New Roman" w:hAnsi="Avenir Book" w:cs="Arial"/>
          <w:bCs/>
          <w:lang w:val="es-ES" w:eastAsia="es-MX"/>
        </w:rPr>
      </w:pPr>
      <w:r>
        <w:rPr>
          <w:rFonts w:ascii="Avenir Book" w:eastAsia="Times New Roman" w:hAnsi="Avenir Book" w:cs="Arial"/>
          <w:bCs/>
          <w:lang w:eastAsia="es-MX"/>
        </w:rPr>
        <w:t xml:space="preserve">Uno de los principales hallazgos de CONEVAL en los documentos citados es que se destinaron </w:t>
      </w:r>
      <w:r w:rsidRPr="00755A8F">
        <w:rPr>
          <w:rFonts w:ascii="Avenir Book" w:eastAsia="Times New Roman" w:hAnsi="Avenir Book" w:cs="Arial"/>
          <w:bCs/>
          <w:lang w:val="es-ES" w:eastAsia="es-MX"/>
        </w:rPr>
        <w:t>los recursos a nivel nacional al fortalecimiento de las haciendas muni</w:t>
      </w:r>
      <w:r>
        <w:rPr>
          <w:rFonts w:ascii="Avenir Book" w:eastAsia="Times New Roman" w:hAnsi="Avenir Book" w:cs="Arial"/>
          <w:bCs/>
          <w:lang w:eastAsia="es-MX"/>
        </w:rPr>
        <w:t>cipales a través del FORTAMUN; los recursos “</w:t>
      </w:r>
      <w:r w:rsidRPr="00755A8F">
        <w:rPr>
          <w:rFonts w:ascii="Avenir Book" w:eastAsia="Times New Roman" w:hAnsi="Avenir Book" w:cs="Arial"/>
          <w:bCs/>
          <w:lang w:val="es-ES" w:eastAsia="es-MX"/>
        </w:rPr>
        <w:t>se asignaron principalmente a sueldos relacionados con la seguridad pública y otros conceptos de seguridad (45 por ciento), pago de deuda pública y otros pasivos (15 por ciento), infraestructura en urbanización (14 por ciento) y en otros conceptos (26 ciento)</w:t>
      </w:r>
      <w:r>
        <w:rPr>
          <w:rFonts w:ascii="Avenir Book" w:eastAsia="Times New Roman" w:hAnsi="Avenir Book" w:cs="Arial"/>
          <w:bCs/>
          <w:lang w:eastAsia="es-MX"/>
        </w:rPr>
        <w:t>”</w:t>
      </w:r>
      <w:r>
        <w:rPr>
          <w:rStyle w:val="Refdenotaalpie"/>
          <w:rFonts w:ascii="Avenir Book" w:eastAsia="Times New Roman" w:hAnsi="Avenir Book" w:cs="Arial"/>
          <w:bCs/>
          <w:lang w:eastAsia="es-MX"/>
        </w:rPr>
        <w:footnoteReference w:id="64"/>
      </w:r>
      <w:r w:rsidRPr="00755A8F">
        <w:rPr>
          <w:rFonts w:ascii="Avenir Book" w:eastAsia="Times New Roman" w:hAnsi="Avenir Book" w:cs="Arial"/>
          <w:bCs/>
          <w:lang w:val="es-ES" w:eastAsia="es-MX"/>
        </w:rPr>
        <w:t xml:space="preserve">. </w:t>
      </w:r>
    </w:p>
    <w:p w14:paraId="3B381184" w14:textId="77777777" w:rsidR="00945AB5" w:rsidRDefault="00945AB5" w:rsidP="00945AB5">
      <w:pPr>
        <w:autoSpaceDE w:val="0"/>
        <w:autoSpaceDN w:val="0"/>
        <w:adjustRightInd w:val="0"/>
        <w:spacing w:after="0" w:line="360" w:lineRule="auto"/>
        <w:jc w:val="both"/>
        <w:rPr>
          <w:rFonts w:ascii="Avenir Book" w:eastAsia="Times New Roman" w:hAnsi="Avenir Book" w:cs="Arial"/>
          <w:bCs/>
          <w:lang w:eastAsia="es-MX"/>
        </w:rPr>
      </w:pPr>
    </w:p>
    <w:p w14:paraId="7104BBC2" w14:textId="77777777" w:rsidR="00945AB5" w:rsidRPr="000A709C" w:rsidRDefault="00945AB5" w:rsidP="00945AB5">
      <w:pPr>
        <w:autoSpaceDE w:val="0"/>
        <w:autoSpaceDN w:val="0"/>
        <w:adjustRightInd w:val="0"/>
        <w:spacing w:after="0" w:line="360" w:lineRule="auto"/>
        <w:jc w:val="both"/>
        <w:rPr>
          <w:rFonts w:ascii="Avenir Book" w:eastAsia="Times New Roman" w:hAnsi="Avenir Book" w:cs="Arial"/>
          <w:bCs/>
          <w:lang w:eastAsia="es-MX"/>
        </w:rPr>
      </w:pPr>
      <w:r w:rsidRPr="004E0B80">
        <w:rPr>
          <w:rFonts w:ascii="Avenir Book" w:eastAsia="Times New Roman" w:hAnsi="Avenir Book" w:cs="Arial"/>
          <w:bCs/>
          <w:lang w:eastAsia="es-MX"/>
        </w:rPr>
        <w:t xml:space="preserve">Las </w:t>
      </w:r>
      <w:r>
        <w:rPr>
          <w:rFonts w:ascii="Avenir Book" w:eastAsia="Times New Roman" w:hAnsi="Avenir Book" w:cs="Arial"/>
          <w:bCs/>
          <w:lang w:eastAsia="es-MX"/>
        </w:rPr>
        <w:t xml:space="preserve">auditorias previas al FORTAMUN </w:t>
      </w:r>
      <w:r w:rsidRPr="004E0B80">
        <w:rPr>
          <w:rFonts w:ascii="Avenir Book" w:eastAsia="Times New Roman" w:hAnsi="Avenir Book" w:cs="Arial"/>
          <w:bCs/>
          <w:lang w:eastAsia="es-MX"/>
        </w:rPr>
        <w:t xml:space="preserve">han corrido a cargo de la Auditoría Superior de la Federación (ASF) y </w:t>
      </w:r>
      <w:r>
        <w:rPr>
          <w:rFonts w:ascii="Avenir Book" w:eastAsia="Times New Roman" w:hAnsi="Avenir Book" w:cs="Arial"/>
          <w:bCs/>
          <w:lang w:eastAsia="es-MX"/>
        </w:rPr>
        <w:t xml:space="preserve">de la Auditoría Superior </w:t>
      </w:r>
      <w:r w:rsidRPr="004E0B80">
        <w:rPr>
          <w:rFonts w:ascii="Avenir Book" w:eastAsia="Times New Roman" w:hAnsi="Avenir Book" w:cs="Arial"/>
          <w:bCs/>
          <w:lang w:eastAsia="es-MX"/>
        </w:rPr>
        <w:t>del Estado de Jalisco</w:t>
      </w:r>
      <w:r>
        <w:rPr>
          <w:rFonts w:ascii="Avenir Book" w:eastAsia="Times New Roman" w:hAnsi="Avenir Book" w:cs="Arial"/>
          <w:bCs/>
          <w:lang w:eastAsia="es-MX"/>
        </w:rPr>
        <w:t>, c</w:t>
      </w:r>
      <w:r>
        <w:rPr>
          <w:rFonts w:ascii="Avenir Book" w:hAnsi="Avenir Book"/>
        </w:rPr>
        <w:t>omo parte de las responsabilidades de fiscalización establecidas en normas como la Ley de Coordinación Fiscal se realizan auditorías periódicas a la gestión financiera de los recursos provenientes de la federación y cumplimiento de metas.</w:t>
      </w:r>
      <w:r>
        <w:rPr>
          <w:rStyle w:val="Refdenotaalpie"/>
          <w:rFonts w:ascii="Avenir Book" w:hAnsi="Avenir Book"/>
        </w:rPr>
        <w:footnoteReference w:id="65"/>
      </w:r>
    </w:p>
    <w:p w14:paraId="5DA3F444" w14:textId="77777777" w:rsidR="00945AB5" w:rsidRDefault="00945AB5" w:rsidP="00945AB5">
      <w:pPr>
        <w:spacing w:after="0" w:line="360" w:lineRule="auto"/>
        <w:jc w:val="both"/>
        <w:rPr>
          <w:rFonts w:ascii="Avenir Book" w:hAnsi="Avenir Book"/>
        </w:rPr>
      </w:pPr>
    </w:p>
    <w:p w14:paraId="75DEB907" w14:textId="77777777" w:rsidR="00945AB5" w:rsidRDefault="00945AB5" w:rsidP="00945AB5">
      <w:pPr>
        <w:spacing w:after="0" w:line="360" w:lineRule="auto"/>
        <w:jc w:val="both"/>
        <w:rPr>
          <w:rFonts w:ascii="Avenir Book" w:hAnsi="Avenir Book"/>
        </w:rPr>
      </w:pPr>
      <w:r>
        <w:rPr>
          <w:rFonts w:ascii="Avenir Book" w:hAnsi="Avenir Book"/>
        </w:rPr>
        <w:t>En el proceso realizado en el municipio de San Pedro Tlaquepaque sobre el FORTAMUN 2016 se verificó la existencia de controles internos para prevenir y minimizar riesgos que afecten la situación operativa; los procesos involucrados en la transferencia de recursos, desde la publicación del monto de los recursos asignados, el calendario de la entrega mensual de los recursos al municipio y la entrega a las instancias ejecutoras, el manejo en cuenta exclusiva para verificar que no se transfieren recursos entre fondos ni mezclan con otras cuentas municipales, ni se afectan a rubros que ajenos a su objeto. Asimismo, la existencia de registros contables y documentos que justifiquen y comprueben el uso, avance y resultados del ejercicio de los recursos del fondo y de los rendimientos financieros, la elaboración de los informes que den cuenta de ello y que sean manejados con transparencia y conforme a la normativa, así como la congruencia de los registros con la cuenta pública municipal, entre otros factores.</w:t>
      </w:r>
    </w:p>
    <w:p w14:paraId="7C6D4A0F" w14:textId="77777777" w:rsidR="00945AB5" w:rsidRDefault="00945AB5" w:rsidP="00945AB5">
      <w:pPr>
        <w:spacing w:after="0" w:line="360" w:lineRule="auto"/>
        <w:jc w:val="both"/>
        <w:rPr>
          <w:rFonts w:ascii="Avenir Book" w:hAnsi="Avenir Book"/>
        </w:rPr>
      </w:pPr>
    </w:p>
    <w:p w14:paraId="07BF1FDB" w14:textId="77777777" w:rsidR="00945AB5" w:rsidRDefault="00945AB5" w:rsidP="00945AB5">
      <w:pPr>
        <w:spacing w:after="0" w:line="360" w:lineRule="auto"/>
        <w:jc w:val="both"/>
        <w:rPr>
          <w:rFonts w:ascii="Avenir Book" w:hAnsi="Avenir Book"/>
        </w:rPr>
      </w:pPr>
      <w:r>
        <w:rPr>
          <w:rFonts w:ascii="Avenir Book" w:hAnsi="Avenir Book"/>
        </w:rPr>
        <w:t xml:space="preserve">La transparencia en el manejo de los recursos es un factor central en las auditorías por lo que se constata de manera pormenorizada las acciones que se llevan a cabo para cumplir con esta condición. Es importante señalar que es responsabilidad de los órganos de fiscalización verificar que los recursos del fondo se destinan a cubrir las obligaciones financieras, pago de derechos y aprovechamientos por concepto de agua, seguridad pública y otras prioridades del municipio. </w:t>
      </w:r>
    </w:p>
    <w:p w14:paraId="4A35D885" w14:textId="77777777" w:rsidR="00945AB5" w:rsidRDefault="00945AB5" w:rsidP="00945AB5">
      <w:pPr>
        <w:spacing w:after="0" w:line="360" w:lineRule="auto"/>
        <w:jc w:val="both"/>
        <w:rPr>
          <w:rFonts w:ascii="Avenir Book" w:hAnsi="Avenir Book"/>
        </w:rPr>
      </w:pPr>
    </w:p>
    <w:p w14:paraId="0EC0367E" w14:textId="77777777" w:rsidR="00945AB5" w:rsidRDefault="00945AB5" w:rsidP="00945AB5">
      <w:pPr>
        <w:spacing w:after="0" w:line="360" w:lineRule="auto"/>
        <w:jc w:val="both"/>
        <w:rPr>
          <w:rFonts w:ascii="Avenir Book" w:hAnsi="Avenir Book"/>
        </w:rPr>
      </w:pPr>
      <w:r>
        <w:rPr>
          <w:rFonts w:ascii="Avenir Book" w:hAnsi="Avenir Book"/>
        </w:rPr>
        <w:t>Con respecto a las obligaciones financieras las auditorías tienen qué comprobar que el municipio cuente con la autorización del Congreso local para contratar la deuda y se encuentre en el Registro de Obligaciones y Empréstitos de las Entidades Federativas y Municipios. De la misma forma, verificar que las obligaciones pagadas con cargo al fondo estén registradas en la contabilidad del municipio, previstas en su presupuesto y correspondan a compromisos contraídos.</w:t>
      </w:r>
    </w:p>
    <w:p w14:paraId="7EF740E2" w14:textId="77777777" w:rsidR="00945AB5" w:rsidRDefault="00945AB5" w:rsidP="00945AB5">
      <w:pPr>
        <w:spacing w:after="0" w:line="360" w:lineRule="auto"/>
        <w:jc w:val="both"/>
        <w:rPr>
          <w:rFonts w:ascii="Avenir Book" w:hAnsi="Avenir Book"/>
        </w:rPr>
      </w:pPr>
    </w:p>
    <w:p w14:paraId="6E811862" w14:textId="77777777" w:rsidR="00945AB5" w:rsidRDefault="00945AB5" w:rsidP="00945AB5">
      <w:pPr>
        <w:spacing w:after="0" w:line="360" w:lineRule="auto"/>
        <w:jc w:val="both"/>
        <w:rPr>
          <w:rFonts w:ascii="Avenir Book" w:hAnsi="Avenir Book"/>
        </w:rPr>
      </w:pPr>
      <w:r>
        <w:rPr>
          <w:rFonts w:ascii="Avenir Book" w:hAnsi="Avenir Book"/>
        </w:rPr>
        <w:t>En el rubro de seguridad pública la auditoría comprueba que no se realizaran pagos indebidos con recursos del fondo, verificando plazas autorizadas en el presupuesto, remuneraciones acordes a tabuladores autorizados y monto de contratos, prestaciones de ley y consideración de las incidencias del personal, pagos soportados en las nóminas. De manera particular el municipio ha de contar con un programa de seguridad pública para orientar acciones y contar con indicadores para evaluar los resultados comparando los valores de los indicadores con respecto al ejercicio anterior.</w:t>
      </w:r>
    </w:p>
    <w:p w14:paraId="69915239" w14:textId="77777777" w:rsidR="00945AB5" w:rsidRDefault="00945AB5" w:rsidP="00945AB5">
      <w:pPr>
        <w:spacing w:after="0" w:line="360" w:lineRule="auto"/>
        <w:jc w:val="both"/>
        <w:rPr>
          <w:rFonts w:ascii="Avenir Book" w:hAnsi="Avenir Book"/>
        </w:rPr>
      </w:pPr>
    </w:p>
    <w:p w14:paraId="070C40D5" w14:textId="77777777" w:rsidR="00945AB5" w:rsidRDefault="00945AB5" w:rsidP="00945AB5">
      <w:pPr>
        <w:spacing w:after="0" w:line="360" w:lineRule="auto"/>
        <w:jc w:val="both"/>
        <w:rPr>
          <w:rFonts w:ascii="Avenir Book" w:hAnsi="Avenir Book"/>
        </w:rPr>
      </w:pPr>
      <w:r>
        <w:rPr>
          <w:rFonts w:ascii="Avenir Book" w:hAnsi="Avenir Book"/>
        </w:rPr>
        <w:t>La Auditoría Superior de la Federación ha practicado al menos tres auditorías a los recursos FORTAMUN en el municipio de San Pedro Tlaquepaque en años anteriores: 2007, 2008 y 2010</w:t>
      </w:r>
      <w:r>
        <w:rPr>
          <w:rStyle w:val="Refdenotaalpie"/>
          <w:rFonts w:ascii="Avenir Book" w:hAnsi="Avenir Book"/>
        </w:rPr>
        <w:footnoteReference w:id="66"/>
      </w:r>
      <w:r>
        <w:rPr>
          <w:rFonts w:ascii="Avenir Book" w:hAnsi="Avenir Book"/>
        </w:rPr>
        <w:t>. En ellas las observaciones que se han señalado son: falta de documentación comprobatoria del gasto, inoportunidad en la difusión del inicio o final del ejercicio de los recursos del FORTAMUN, la falta de conciliación entre registros contables y presupuestales, entrega parcial de los informes trimestrales sobre el ejercicio, destino y resultados del fondo en el SFU; insuficiencia en el control interno que afecta la gestión y resultados del fondo; incumplimiento parcial de metas e irregularidades en la publicación del Acuerdo mediante el que se da a conocer la fórmula y la metodología de distribución de los recursos del fondo y la calendarización</w:t>
      </w:r>
      <w:r>
        <w:rPr>
          <w:rStyle w:val="Refdenotaalpie"/>
          <w:rFonts w:ascii="Avenir Book" w:hAnsi="Avenir Book"/>
        </w:rPr>
        <w:footnoteReference w:id="67"/>
      </w:r>
      <w:r>
        <w:rPr>
          <w:rFonts w:ascii="Avenir Book" w:hAnsi="Avenir Book"/>
        </w:rPr>
        <w:t>.</w:t>
      </w:r>
    </w:p>
    <w:p w14:paraId="7C1FE2F9" w14:textId="77777777" w:rsidR="00945AB5" w:rsidRDefault="00945AB5" w:rsidP="00945AB5">
      <w:pPr>
        <w:spacing w:after="0" w:line="360" w:lineRule="auto"/>
        <w:jc w:val="both"/>
        <w:rPr>
          <w:rFonts w:ascii="Avenir Book" w:hAnsi="Avenir Book"/>
        </w:rPr>
      </w:pPr>
    </w:p>
    <w:p w14:paraId="6E53621D" w14:textId="77777777" w:rsidR="00945AB5" w:rsidRDefault="00945AB5" w:rsidP="00945AB5">
      <w:pPr>
        <w:spacing w:after="0" w:line="360" w:lineRule="auto"/>
        <w:jc w:val="both"/>
        <w:rPr>
          <w:rFonts w:ascii="Avenir Book" w:hAnsi="Avenir Book"/>
        </w:rPr>
      </w:pPr>
      <w:r>
        <w:rPr>
          <w:rFonts w:ascii="Avenir Book" w:hAnsi="Avenir Book"/>
        </w:rPr>
        <w:t>La Auditoría Superior del Estado de Jalisco en la evaluación aplicada para los recursos 2016 tuvo las siguientes observaciones reitera algunas de las observaciones realizadas previamente como falta de conciliación de registros contables y el incumplimiento parcial de los informes trimestrales</w:t>
      </w:r>
      <w:r>
        <w:rPr>
          <w:rStyle w:val="Refdenotaalpie"/>
          <w:rFonts w:ascii="Avenir Book" w:hAnsi="Avenir Book"/>
        </w:rPr>
        <w:footnoteReference w:id="68"/>
      </w:r>
      <w:r>
        <w:rPr>
          <w:rFonts w:ascii="Avenir Book" w:hAnsi="Avenir Book"/>
        </w:rPr>
        <w:t xml:space="preserve">. </w:t>
      </w:r>
    </w:p>
    <w:p w14:paraId="0FE7F5E3" w14:textId="77777777" w:rsidR="00945AB5" w:rsidRDefault="00945AB5" w:rsidP="00945AB5">
      <w:pPr>
        <w:spacing w:after="0" w:line="360" w:lineRule="auto"/>
        <w:jc w:val="both"/>
        <w:rPr>
          <w:rFonts w:ascii="Avenir Book" w:hAnsi="Avenir Book"/>
        </w:rPr>
      </w:pPr>
    </w:p>
    <w:p w14:paraId="50D0C8F9" w14:textId="77777777" w:rsidR="00945AB5" w:rsidRPr="00845A31" w:rsidRDefault="00945AB5" w:rsidP="00945AB5">
      <w:pPr>
        <w:spacing w:after="0" w:line="360" w:lineRule="auto"/>
        <w:jc w:val="both"/>
        <w:rPr>
          <w:rFonts w:ascii="Avenir Book" w:hAnsi="Avenir Book"/>
        </w:rPr>
      </w:pPr>
      <w:r>
        <w:rPr>
          <w:rFonts w:ascii="Avenir Book" w:hAnsi="Avenir Book"/>
        </w:rPr>
        <w:t>Sobre el destino de los recursos al 31 de enero de 2017, la auditoría practicada confirma que el 74 por ciento del FORTAMUN, se canalizó a seguridad pública vía pago de nómina, el 19 por ciento al pago de suministro de energía eléctrica y el 4.5 por ciento al pago de las obligaciones financieras.</w:t>
      </w:r>
    </w:p>
    <w:p w14:paraId="74BAEB8B" w14:textId="77777777" w:rsidR="00945AB5" w:rsidRPr="00FF0577" w:rsidRDefault="00945AB5" w:rsidP="00945AB5">
      <w:pPr>
        <w:spacing w:after="0" w:line="360" w:lineRule="auto"/>
        <w:jc w:val="both"/>
        <w:rPr>
          <w:rFonts w:ascii="Avenir Book" w:hAnsi="Avenir Book"/>
        </w:rPr>
      </w:pPr>
    </w:p>
    <w:p w14:paraId="41EB33B3" w14:textId="77777777" w:rsidR="00945AB5" w:rsidRDefault="00945AB5" w:rsidP="00945AB5">
      <w:pPr>
        <w:spacing w:after="0" w:line="240" w:lineRule="auto"/>
        <w:rPr>
          <w:rFonts w:ascii="Avenir Book" w:hAnsi="Avenir Book"/>
          <w:b/>
        </w:rPr>
      </w:pPr>
      <w:r>
        <w:rPr>
          <w:rFonts w:ascii="Avenir Book" w:hAnsi="Avenir Book"/>
          <w:b/>
        </w:rPr>
        <w:br w:type="page"/>
      </w:r>
    </w:p>
    <w:p w14:paraId="772B2BC5" w14:textId="77777777" w:rsidR="00945AB5" w:rsidRDefault="00945AB5" w:rsidP="00945AB5">
      <w:pPr>
        <w:spacing w:after="0" w:line="240" w:lineRule="auto"/>
        <w:rPr>
          <w:rFonts w:ascii="Avenir Book" w:hAnsi="Avenir Book"/>
          <w:b/>
        </w:rPr>
      </w:pPr>
    </w:p>
    <w:p w14:paraId="4E3B2B49" w14:textId="77777777" w:rsidR="00945AB5" w:rsidRPr="00E51AAE" w:rsidRDefault="00945AB5" w:rsidP="00945AB5">
      <w:pPr>
        <w:widowControl w:val="0"/>
        <w:autoSpaceDE w:val="0"/>
        <w:autoSpaceDN w:val="0"/>
        <w:adjustRightInd w:val="0"/>
        <w:spacing w:after="0" w:line="360" w:lineRule="auto"/>
        <w:jc w:val="both"/>
        <w:rPr>
          <w:rFonts w:ascii="Avenir Book" w:eastAsia="Times New Roman" w:hAnsi="Avenir Book" w:cs="Arial"/>
          <w:b/>
          <w:lang w:eastAsia="es-MX"/>
        </w:rPr>
      </w:pPr>
      <w:r w:rsidRPr="00E51AAE">
        <w:rPr>
          <w:rFonts w:ascii="Avenir Book" w:hAnsi="Avenir Book" w:cs="Arial"/>
          <w:b/>
        </w:rPr>
        <w:t>Documentos</w:t>
      </w:r>
      <w:r w:rsidRPr="00E51AAE">
        <w:rPr>
          <w:rFonts w:ascii="Avenir Book" w:eastAsia="Times New Roman" w:hAnsi="Avenir Book" w:cs="Arial"/>
          <w:b/>
          <w:lang w:eastAsia="es-MX"/>
        </w:rPr>
        <w:t xml:space="preserve"> de trabajo, instit</w:t>
      </w:r>
      <w:r>
        <w:rPr>
          <w:rFonts w:ascii="Avenir Book" w:eastAsia="Times New Roman" w:hAnsi="Avenir Book" w:cs="Arial"/>
          <w:b/>
          <w:lang w:eastAsia="es-MX"/>
        </w:rPr>
        <w:t>ucionales e informes de avances</w:t>
      </w:r>
    </w:p>
    <w:p w14:paraId="4EF88023" w14:textId="77777777" w:rsidR="00945AB5" w:rsidRPr="00A637B8" w:rsidRDefault="00945AB5" w:rsidP="00945AB5">
      <w:pPr>
        <w:spacing w:after="0" w:line="360" w:lineRule="auto"/>
        <w:jc w:val="both"/>
        <w:rPr>
          <w:rFonts w:ascii="Avenir Book" w:hAnsi="Avenir Book"/>
        </w:rPr>
      </w:pPr>
    </w:p>
    <w:p w14:paraId="2E5898C8" w14:textId="77777777" w:rsidR="00945AB5" w:rsidRDefault="00945AB5" w:rsidP="00945AB5">
      <w:pPr>
        <w:widowControl w:val="0"/>
        <w:autoSpaceDE w:val="0"/>
        <w:autoSpaceDN w:val="0"/>
        <w:adjustRightInd w:val="0"/>
        <w:spacing w:after="0" w:line="360" w:lineRule="auto"/>
        <w:jc w:val="both"/>
        <w:rPr>
          <w:rFonts w:ascii="Avenir Book" w:hAnsi="Avenir Book" w:cs="Arial"/>
        </w:rPr>
      </w:pPr>
      <w:r w:rsidRPr="00E20946">
        <w:rPr>
          <w:rFonts w:ascii="Avenir Book" w:hAnsi="Avenir Book" w:cs="Arial"/>
        </w:rPr>
        <w:t>Con el fin de diagnosticar las condiciones en las que se llevó a cabo la operación del programa en el ejercicio 2016 se inició la revisión de los siguientes componentes operativos de referencia:</w:t>
      </w:r>
    </w:p>
    <w:p w14:paraId="17E9F0DF" w14:textId="77777777" w:rsidR="00945AB5" w:rsidRPr="00E20946" w:rsidRDefault="00945AB5" w:rsidP="00945AB5">
      <w:pPr>
        <w:widowControl w:val="0"/>
        <w:autoSpaceDE w:val="0"/>
        <w:autoSpaceDN w:val="0"/>
        <w:adjustRightInd w:val="0"/>
        <w:spacing w:after="0" w:line="360" w:lineRule="auto"/>
        <w:jc w:val="both"/>
        <w:rPr>
          <w:rFonts w:ascii="Avenir Book" w:hAnsi="Avenir Book" w:cs="Arial"/>
        </w:rPr>
      </w:pPr>
    </w:p>
    <w:p w14:paraId="04CA680B" w14:textId="77777777" w:rsidR="00945AB5" w:rsidRPr="00E20946" w:rsidRDefault="00945AB5" w:rsidP="00945AB5">
      <w:pPr>
        <w:pStyle w:val="Prrafodelista"/>
        <w:widowControl w:val="0"/>
        <w:numPr>
          <w:ilvl w:val="0"/>
          <w:numId w:val="10"/>
        </w:numPr>
        <w:autoSpaceDE w:val="0"/>
        <w:autoSpaceDN w:val="0"/>
        <w:adjustRightInd w:val="0"/>
        <w:spacing w:after="0" w:line="360" w:lineRule="auto"/>
        <w:jc w:val="both"/>
        <w:rPr>
          <w:rFonts w:ascii="Avenir Book" w:hAnsi="Avenir Book" w:cs="Arial"/>
        </w:rPr>
      </w:pPr>
      <w:r w:rsidRPr="00E20946">
        <w:rPr>
          <w:rFonts w:ascii="Avenir Book" w:hAnsi="Avenir Book" w:cs="Arial"/>
        </w:rPr>
        <w:t xml:space="preserve">Documentos que normen los procesos; </w:t>
      </w:r>
    </w:p>
    <w:p w14:paraId="640616FB" w14:textId="77777777" w:rsidR="00945AB5" w:rsidRPr="00E20946" w:rsidRDefault="00945AB5" w:rsidP="00945AB5">
      <w:pPr>
        <w:pStyle w:val="Prrafodelista"/>
        <w:widowControl w:val="0"/>
        <w:numPr>
          <w:ilvl w:val="0"/>
          <w:numId w:val="10"/>
        </w:numPr>
        <w:autoSpaceDE w:val="0"/>
        <w:autoSpaceDN w:val="0"/>
        <w:adjustRightInd w:val="0"/>
        <w:spacing w:after="0" w:line="360" w:lineRule="auto"/>
        <w:jc w:val="both"/>
        <w:rPr>
          <w:rFonts w:ascii="Avenir Book" w:hAnsi="Avenir Book" w:cs="Arial"/>
        </w:rPr>
      </w:pPr>
      <w:r w:rsidRPr="00E20946">
        <w:rPr>
          <w:rFonts w:ascii="Avenir Book" w:hAnsi="Avenir Book" w:cs="Arial"/>
        </w:rPr>
        <w:t xml:space="preserve">Estandarización de procesos; </w:t>
      </w:r>
    </w:p>
    <w:p w14:paraId="58AC82BC" w14:textId="77777777" w:rsidR="00945AB5" w:rsidRPr="00E20946" w:rsidRDefault="00945AB5" w:rsidP="00945AB5">
      <w:pPr>
        <w:pStyle w:val="Prrafodelista"/>
        <w:widowControl w:val="0"/>
        <w:numPr>
          <w:ilvl w:val="0"/>
          <w:numId w:val="10"/>
        </w:numPr>
        <w:autoSpaceDE w:val="0"/>
        <w:autoSpaceDN w:val="0"/>
        <w:adjustRightInd w:val="0"/>
        <w:spacing w:after="0" w:line="360" w:lineRule="auto"/>
        <w:jc w:val="both"/>
        <w:rPr>
          <w:rFonts w:ascii="Avenir Book" w:hAnsi="Avenir Book" w:cs="Arial"/>
        </w:rPr>
      </w:pPr>
      <w:r w:rsidRPr="00E20946">
        <w:rPr>
          <w:rFonts w:ascii="Avenir Book" w:hAnsi="Avenir Book" w:cs="Arial"/>
        </w:rPr>
        <w:t xml:space="preserve">Procesos documentados y hechos del conocimiento de todos los operadores; </w:t>
      </w:r>
    </w:p>
    <w:p w14:paraId="6D20412F" w14:textId="77777777" w:rsidR="00945AB5" w:rsidRPr="00E20946" w:rsidRDefault="00945AB5" w:rsidP="00945AB5">
      <w:pPr>
        <w:pStyle w:val="Prrafodelista"/>
        <w:widowControl w:val="0"/>
        <w:numPr>
          <w:ilvl w:val="0"/>
          <w:numId w:val="10"/>
        </w:numPr>
        <w:autoSpaceDE w:val="0"/>
        <w:autoSpaceDN w:val="0"/>
        <w:adjustRightInd w:val="0"/>
        <w:spacing w:after="0" w:line="360" w:lineRule="auto"/>
        <w:jc w:val="both"/>
        <w:rPr>
          <w:rFonts w:ascii="Avenir Book" w:hAnsi="Avenir Book" w:cs="Arial"/>
        </w:rPr>
      </w:pPr>
      <w:r w:rsidRPr="00E20946">
        <w:rPr>
          <w:rFonts w:ascii="Avenir Book" w:hAnsi="Avenir Book" w:cs="Arial"/>
        </w:rPr>
        <w:t xml:space="preserve">Existencia de un sistema de monitoreo e indicadores; y </w:t>
      </w:r>
    </w:p>
    <w:p w14:paraId="09718E94" w14:textId="77777777" w:rsidR="00945AB5" w:rsidRPr="00E20946" w:rsidRDefault="00945AB5" w:rsidP="00945AB5">
      <w:pPr>
        <w:pStyle w:val="Prrafodelista"/>
        <w:widowControl w:val="0"/>
        <w:numPr>
          <w:ilvl w:val="0"/>
          <w:numId w:val="10"/>
        </w:numPr>
        <w:autoSpaceDE w:val="0"/>
        <w:autoSpaceDN w:val="0"/>
        <w:adjustRightInd w:val="0"/>
        <w:spacing w:after="0" w:line="360" w:lineRule="auto"/>
        <w:jc w:val="both"/>
        <w:rPr>
          <w:rFonts w:ascii="Avenir Book" w:hAnsi="Avenir Book" w:cs="Arial"/>
        </w:rPr>
      </w:pPr>
      <w:r w:rsidRPr="00E20946">
        <w:rPr>
          <w:rFonts w:ascii="Avenir Book" w:hAnsi="Avenir Book" w:cs="Arial"/>
        </w:rPr>
        <w:t xml:space="preserve">Existencia de mecanismos para la implementación sistemática de mejoras. </w:t>
      </w:r>
    </w:p>
    <w:p w14:paraId="647789D2" w14:textId="77777777" w:rsidR="00945AB5" w:rsidRPr="00E20946" w:rsidRDefault="00945AB5" w:rsidP="00945AB5">
      <w:pPr>
        <w:widowControl w:val="0"/>
        <w:autoSpaceDE w:val="0"/>
        <w:autoSpaceDN w:val="0"/>
        <w:adjustRightInd w:val="0"/>
        <w:spacing w:after="0" w:line="360" w:lineRule="auto"/>
        <w:jc w:val="both"/>
        <w:rPr>
          <w:rFonts w:ascii="Avenir Book" w:hAnsi="Avenir Book" w:cs="Arial"/>
        </w:rPr>
      </w:pPr>
    </w:p>
    <w:p w14:paraId="58EF371F" w14:textId="77777777" w:rsidR="00945AB5" w:rsidRPr="00E20946" w:rsidRDefault="00945AB5" w:rsidP="00945AB5">
      <w:pPr>
        <w:widowControl w:val="0"/>
        <w:autoSpaceDE w:val="0"/>
        <w:autoSpaceDN w:val="0"/>
        <w:adjustRightInd w:val="0"/>
        <w:spacing w:after="0" w:line="360" w:lineRule="auto"/>
        <w:jc w:val="both"/>
        <w:rPr>
          <w:rFonts w:ascii="Avenir Book" w:hAnsi="Avenir Book" w:cs="Arial"/>
        </w:rPr>
      </w:pPr>
      <w:r w:rsidRPr="00E20946">
        <w:rPr>
          <w:rFonts w:ascii="Avenir Book" w:hAnsi="Avenir Book" w:cs="Arial"/>
        </w:rPr>
        <w:t>Todo ello con el fin de valorar el grado de consolidación operativa del programa, que depende de la existencia de todos los elementos en su conjunto.</w:t>
      </w:r>
    </w:p>
    <w:p w14:paraId="6C228770" w14:textId="77777777" w:rsidR="00945AB5" w:rsidRPr="00E20946" w:rsidRDefault="00945AB5" w:rsidP="00945AB5">
      <w:pPr>
        <w:spacing w:after="0" w:line="240" w:lineRule="auto"/>
        <w:rPr>
          <w:rFonts w:ascii="Avenir Book" w:hAnsi="Avenir Book"/>
        </w:rPr>
      </w:pPr>
    </w:p>
    <w:p w14:paraId="03B2B21A" w14:textId="77777777" w:rsidR="00945AB5" w:rsidRDefault="00945AB5" w:rsidP="00945AB5">
      <w:pPr>
        <w:widowControl w:val="0"/>
        <w:autoSpaceDE w:val="0"/>
        <w:autoSpaceDN w:val="0"/>
        <w:adjustRightInd w:val="0"/>
        <w:spacing w:after="0" w:line="360" w:lineRule="auto"/>
        <w:jc w:val="both"/>
        <w:rPr>
          <w:rFonts w:ascii="Avenir Book" w:hAnsi="Avenir Book"/>
        </w:rPr>
      </w:pPr>
      <w:r w:rsidRPr="00E20946">
        <w:rPr>
          <w:rFonts w:ascii="Avenir Book" w:hAnsi="Avenir Book"/>
        </w:rPr>
        <w:t>Existen diferentes documentos normativos que guían la operación del FORTAMUN como leyes, lineamientos y normas generales o federales, no obstante, se observa que su contenido no es conocido con precisión por quienes operan este instrumento, aun cuando financia prácticamente la cuarta parte d</w:t>
      </w:r>
      <w:r w:rsidR="00075411">
        <w:rPr>
          <w:rFonts w:ascii="Avenir Book" w:hAnsi="Avenir Book"/>
        </w:rPr>
        <w:t xml:space="preserve">e la nómina total del municipio. </w:t>
      </w:r>
      <w:r w:rsidRPr="00FE3BCB">
        <w:rPr>
          <w:rFonts w:ascii="Avenir Book" w:hAnsi="Avenir Book"/>
        </w:rPr>
        <w:t xml:space="preserve">La información sobre el marco normativo del Fondo y en general del Ramo 33, </w:t>
      </w:r>
      <w:r>
        <w:rPr>
          <w:rFonts w:ascii="Avenir Book" w:hAnsi="Avenir Book"/>
        </w:rPr>
        <w:t xml:space="preserve">los objetivos estratégicos y las matrices para resultados han de incorporarse </w:t>
      </w:r>
      <w:r w:rsidRPr="00FE3BCB">
        <w:rPr>
          <w:rFonts w:ascii="Avenir Book" w:hAnsi="Avenir Book"/>
        </w:rPr>
        <w:t xml:space="preserve">en la página oficial de internet del municipio, </w:t>
      </w:r>
      <w:r>
        <w:rPr>
          <w:rFonts w:ascii="Avenir Book" w:hAnsi="Avenir Book"/>
        </w:rPr>
        <w:t>y difundirse en versiones ejecutivas al personal para asegurar que sean estudiados.</w:t>
      </w:r>
    </w:p>
    <w:p w14:paraId="79673DD3" w14:textId="77777777" w:rsidR="00945AB5" w:rsidRDefault="00945AB5" w:rsidP="00945AB5">
      <w:pPr>
        <w:spacing w:after="0" w:line="240" w:lineRule="auto"/>
        <w:rPr>
          <w:rFonts w:ascii="Avenir Book" w:hAnsi="Avenir Book"/>
          <w:highlight w:val="yellow"/>
        </w:rPr>
      </w:pPr>
    </w:p>
    <w:p w14:paraId="08BBB234" w14:textId="77777777" w:rsidR="00945AB5" w:rsidRPr="00FE3BCB" w:rsidRDefault="00945AB5" w:rsidP="00945AB5">
      <w:pPr>
        <w:spacing w:after="0" w:line="360" w:lineRule="auto"/>
        <w:jc w:val="both"/>
        <w:rPr>
          <w:rFonts w:ascii="Avenir Book" w:hAnsi="Avenir Book"/>
        </w:rPr>
      </w:pPr>
      <w:r w:rsidRPr="00FE3BCB">
        <w:rPr>
          <w:rFonts w:ascii="Avenir Book" w:hAnsi="Avenir Book"/>
        </w:rPr>
        <w:t>El municipio carece de documentos específicos internos como un manual de procesos diseñado para el ejercicio del FORTAMUN que regulen la toma de decisiones y guíen la operación del Fondo y la aplicación de los recursos, mismos que si bien dependen de un diseño federal, podrían seguirse de manera estandarizada y programarse para cumplir objetivos estratégicos del municipio que impacten positiva y directamente en la calidad de vida de la población de San Pedro Tlaquepaque</w:t>
      </w:r>
      <w:r w:rsidRPr="00FE3BCB">
        <w:rPr>
          <w:rStyle w:val="Refdenotaalpie"/>
          <w:rFonts w:ascii="Avenir Book" w:hAnsi="Avenir Book"/>
        </w:rPr>
        <w:footnoteReference w:id="69"/>
      </w:r>
      <w:r w:rsidRPr="00FE3BCB">
        <w:rPr>
          <w:rFonts w:ascii="Avenir Book" w:hAnsi="Avenir Book"/>
        </w:rPr>
        <w:t xml:space="preserve">. </w:t>
      </w:r>
    </w:p>
    <w:p w14:paraId="23B033C2" w14:textId="77777777" w:rsidR="00945AB5" w:rsidRPr="00FE3BCB" w:rsidRDefault="00945AB5" w:rsidP="00945AB5">
      <w:pPr>
        <w:widowControl w:val="0"/>
        <w:autoSpaceDE w:val="0"/>
        <w:autoSpaceDN w:val="0"/>
        <w:adjustRightInd w:val="0"/>
        <w:spacing w:after="0" w:line="360" w:lineRule="auto"/>
        <w:jc w:val="both"/>
        <w:rPr>
          <w:rFonts w:ascii="Avenir Book" w:hAnsi="Avenir Book"/>
        </w:rPr>
      </w:pPr>
    </w:p>
    <w:p w14:paraId="39BE5C2A" w14:textId="77777777" w:rsidR="00945AB5" w:rsidRPr="00FE3BCB" w:rsidRDefault="00945AB5" w:rsidP="00945AB5">
      <w:pPr>
        <w:widowControl w:val="0"/>
        <w:autoSpaceDE w:val="0"/>
        <w:autoSpaceDN w:val="0"/>
        <w:adjustRightInd w:val="0"/>
        <w:spacing w:after="0" w:line="360" w:lineRule="auto"/>
        <w:jc w:val="both"/>
        <w:rPr>
          <w:rFonts w:ascii="Avenir Book" w:hAnsi="Avenir Book"/>
        </w:rPr>
      </w:pPr>
      <w:r w:rsidRPr="00FE3BCB">
        <w:rPr>
          <w:rFonts w:ascii="Avenir Book" w:hAnsi="Avenir Book"/>
        </w:rPr>
        <w:t>En reiteradas ocasiones se menciona que los recursos ya llegan etiquetados al municipio y por “usos y costumbres”</w:t>
      </w:r>
      <w:r w:rsidRPr="00FE3BCB">
        <w:rPr>
          <w:rStyle w:val="Refdenotaalpie"/>
          <w:rFonts w:ascii="Avenir Book" w:hAnsi="Avenir Book"/>
        </w:rPr>
        <w:footnoteReference w:id="70"/>
      </w:r>
      <w:r w:rsidRPr="00FE3BCB">
        <w:rPr>
          <w:rFonts w:ascii="Avenir Book" w:hAnsi="Avenir Book"/>
        </w:rPr>
        <w:t xml:space="preserve"> éstos se aplican principalmente a nómina, por lo que no se genera discusión ni documentos en torno a la planeación estratégica, la cuantificación de la población potencial, objetivo o atendida, sobre la programación y uso del FORTAMUN. </w:t>
      </w:r>
      <w:r>
        <w:rPr>
          <w:rFonts w:ascii="Avenir Book" w:hAnsi="Avenir Book"/>
        </w:rPr>
        <w:t>Es necesario incorporar esta información de manera específica en la planeación.</w:t>
      </w:r>
    </w:p>
    <w:p w14:paraId="56E2840F" w14:textId="77777777" w:rsidR="00945AB5" w:rsidRPr="00FE3BCB" w:rsidRDefault="00945AB5" w:rsidP="00945AB5">
      <w:pPr>
        <w:widowControl w:val="0"/>
        <w:autoSpaceDE w:val="0"/>
        <w:autoSpaceDN w:val="0"/>
        <w:adjustRightInd w:val="0"/>
        <w:spacing w:after="0" w:line="360" w:lineRule="auto"/>
        <w:jc w:val="both"/>
        <w:rPr>
          <w:rFonts w:ascii="Avenir Book" w:hAnsi="Avenir Book"/>
        </w:rPr>
      </w:pPr>
    </w:p>
    <w:p w14:paraId="4AF11442" w14:textId="77777777" w:rsidR="00945AB5" w:rsidRPr="00FE3BCB" w:rsidRDefault="00945AB5" w:rsidP="00945AB5">
      <w:pPr>
        <w:widowControl w:val="0"/>
        <w:autoSpaceDE w:val="0"/>
        <w:autoSpaceDN w:val="0"/>
        <w:adjustRightInd w:val="0"/>
        <w:spacing w:after="0" w:line="360" w:lineRule="auto"/>
        <w:jc w:val="both"/>
        <w:rPr>
          <w:rFonts w:ascii="Avenir Book" w:hAnsi="Avenir Book"/>
        </w:rPr>
      </w:pPr>
      <w:r w:rsidRPr="00FE3BCB">
        <w:rPr>
          <w:rFonts w:ascii="Avenir Book" w:hAnsi="Avenir Book"/>
        </w:rPr>
        <w:t xml:space="preserve">El municipio cuenta con el Plan Municipal de Desarrollo </w:t>
      </w:r>
      <w:r>
        <w:rPr>
          <w:rFonts w:ascii="Avenir Book" w:hAnsi="Avenir Book"/>
        </w:rPr>
        <w:t>2015–</w:t>
      </w:r>
      <w:r w:rsidRPr="00FE3BCB">
        <w:rPr>
          <w:rFonts w:ascii="Avenir Book" w:hAnsi="Avenir Book"/>
        </w:rPr>
        <w:t>2018, el cual agrega cuatro ejes transversales (perspectiva de género, derechos humanos, participación ciudadana y sustentabilidad ambiental) y seis ejes sectoriales (calidad de vida; prestación de servicios públicos; igualdad sustantiva, desarrollo económico y equidad social; protección ambiental y resiliencia ante cambio climático; cultura de legalidad y seguridad ciudadana; y buen gobierno, participación ciudadana, transparencia y rendición de cuentas). El PMD incluye el capítulo Del sistema de indicadores de gestión y evaluación del PMD con el propósito de orientar la gestión del gobierno municipal.</w:t>
      </w:r>
    </w:p>
    <w:p w14:paraId="1DA2F588" w14:textId="77777777" w:rsidR="00945AB5" w:rsidRPr="00FE3BCB" w:rsidRDefault="00945AB5" w:rsidP="00945AB5">
      <w:pPr>
        <w:widowControl w:val="0"/>
        <w:autoSpaceDE w:val="0"/>
        <w:autoSpaceDN w:val="0"/>
        <w:adjustRightInd w:val="0"/>
        <w:spacing w:after="0" w:line="360" w:lineRule="auto"/>
        <w:jc w:val="both"/>
        <w:rPr>
          <w:rFonts w:ascii="Avenir Book" w:hAnsi="Avenir Book"/>
        </w:rPr>
      </w:pPr>
    </w:p>
    <w:p w14:paraId="0FB215CF" w14:textId="77777777" w:rsidR="00945AB5" w:rsidRPr="00FE3BCB" w:rsidRDefault="00945AB5" w:rsidP="00945AB5">
      <w:pPr>
        <w:widowControl w:val="0"/>
        <w:autoSpaceDE w:val="0"/>
        <w:autoSpaceDN w:val="0"/>
        <w:adjustRightInd w:val="0"/>
        <w:spacing w:after="0" w:line="360" w:lineRule="auto"/>
        <w:jc w:val="both"/>
        <w:rPr>
          <w:rFonts w:ascii="Avenir Book" w:hAnsi="Avenir Book"/>
        </w:rPr>
      </w:pPr>
      <w:r w:rsidRPr="00FE3BCB">
        <w:rPr>
          <w:rFonts w:ascii="Avenir Book" w:hAnsi="Avenir Book"/>
        </w:rPr>
        <w:t>La operación del FORTAMUN en San Pedro Tlaquepaque durante 2016, se da en un contexto de inicio de gestiones por parte del gobierno municipal (finales de 2015), en el que se encuentra que una parte importante del personal tanto directivo como operativo es de reciente incorporación con diferentes niveles acercamientos a la administración pública. Por otro lado, personal que ha trazado ya una forma de hacer las cosas dada por la experiencia de trabajo en el municipio. Es la capacidad desarrollada por el personal, ya sea por la amplia experiencia o durante la reciente curva de aprendizaje que determina la operación del Fondo y el ejercicio de los recursos federales, lo que genera un nivel de profesionalización heterogénea entre el personal.</w:t>
      </w:r>
    </w:p>
    <w:p w14:paraId="3DFB70E7" w14:textId="77777777" w:rsidR="00945AB5" w:rsidRDefault="00945AB5" w:rsidP="00945AB5">
      <w:pPr>
        <w:widowControl w:val="0"/>
        <w:autoSpaceDE w:val="0"/>
        <w:autoSpaceDN w:val="0"/>
        <w:adjustRightInd w:val="0"/>
        <w:spacing w:after="0" w:line="360" w:lineRule="auto"/>
        <w:jc w:val="both"/>
        <w:rPr>
          <w:rFonts w:ascii="Avenir Book" w:hAnsi="Avenir Book"/>
          <w:highlight w:val="yellow"/>
        </w:rPr>
      </w:pPr>
    </w:p>
    <w:p w14:paraId="72272B6D" w14:textId="77777777" w:rsidR="00945AB5" w:rsidRPr="00FE3BCB" w:rsidRDefault="00945AB5" w:rsidP="00945AB5">
      <w:pPr>
        <w:widowControl w:val="0"/>
        <w:autoSpaceDE w:val="0"/>
        <w:autoSpaceDN w:val="0"/>
        <w:adjustRightInd w:val="0"/>
        <w:spacing w:after="0" w:line="360" w:lineRule="auto"/>
        <w:jc w:val="both"/>
        <w:rPr>
          <w:rFonts w:ascii="Avenir Book" w:hAnsi="Avenir Book"/>
        </w:rPr>
      </w:pPr>
      <w:r w:rsidRPr="00FE3BCB">
        <w:rPr>
          <w:rFonts w:ascii="Avenir Book" w:hAnsi="Avenir Book"/>
        </w:rPr>
        <w:t xml:space="preserve">De hecho, el municipio cuenta con una estructura organizacional capaz de operar los recursos del FORTAMUN y la Tesorería, que es la instancia en la que descansan las decisiones sustantivas del Fondo, </w:t>
      </w:r>
      <w:r>
        <w:rPr>
          <w:rFonts w:ascii="Avenir Book" w:hAnsi="Avenir Book"/>
        </w:rPr>
        <w:t>reconoce</w:t>
      </w:r>
      <w:r w:rsidRPr="00FE3BCB">
        <w:rPr>
          <w:rFonts w:ascii="Avenir Book" w:hAnsi="Avenir Book"/>
        </w:rPr>
        <w:t xml:space="preserve"> los principales pasos para aplicarlos a la nómina, al pago de suministro de energía eléctrica y al pago de obligaciones financieras. </w:t>
      </w:r>
    </w:p>
    <w:p w14:paraId="63B9E8CF" w14:textId="77777777" w:rsidR="00945AB5" w:rsidRPr="00FE3BCB" w:rsidRDefault="00945AB5" w:rsidP="00945AB5">
      <w:pPr>
        <w:widowControl w:val="0"/>
        <w:autoSpaceDE w:val="0"/>
        <w:autoSpaceDN w:val="0"/>
        <w:adjustRightInd w:val="0"/>
        <w:spacing w:after="0" w:line="360" w:lineRule="auto"/>
        <w:jc w:val="both"/>
        <w:rPr>
          <w:rFonts w:ascii="Avenir Book" w:hAnsi="Avenir Book"/>
        </w:rPr>
      </w:pPr>
    </w:p>
    <w:p w14:paraId="6E2542E9" w14:textId="77777777" w:rsidR="00945AB5" w:rsidRPr="00FE3BCB" w:rsidRDefault="00945AB5" w:rsidP="00945AB5">
      <w:pPr>
        <w:widowControl w:val="0"/>
        <w:autoSpaceDE w:val="0"/>
        <w:autoSpaceDN w:val="0"/>
        <w:adjustRightInd w:val="0"/>
        <w:spacing w:after="0" w:line="360" w:lineRule="auto"/>
        <w:jc w:val="both"/>
        <w:rPr>
          <w:rFonts w:ascii="Avenir Book" w:hAnsi="Avenir Book"/>
        </w:rPr>
      </w:pPr>
      <w:r w:rsidRPr="00FE3BCB">
        <w:rPr>
          <w:rFonts w:ascii="Avenir Book" w:hAnsi="Avenir Book"/>
        </w:rPr>
        <w:t>Se detectan situaciones en las que falta la coordinación y es necesario fortalecer las redes de comunicación e intercambio de información y mecanismos de retroalimentación sobre cómo operar el Fondo. Por ejemplo, entre las áreas tesorería, área de políticas públicas, la comisaría y protección civil y bomberos no se realiza una planeación inicial para potenciar los resultados del Fondo en temas que en el municipio representen debilidades significativas para el desarrollo humano local.</w:t>
      </w:r>
    </w:p>
    <w:p w14:paraId="2684CC33" w14:textId="77777777" w:rsidR="00075411" w:rsidRDefault="00075411">
      <w:pPr>
        <w:spacing w:after="0" w:line="240" w:lineRule="auto"/>
        <w:rPr>
          <w:rFonts w:ascii="Avenir Book" w:hAnsi="Avenir Book"/>
        </w:rPr>
      </w:pPr>
      <w:r>
        <w:rPr>
          <w:rFonts w:ascii="Avenir Book" w:hAnsi="Avenir Book"/>
        </w:rPr>
        <w:br w:type="page"/>
      </w:r>
    </w:p>
    <w:p w14:paraId="4F9A7534" w14:textId="77777777" w:rsidR="00075411" w:rsidRDefault="00075411" w:rsidP="00075411">
      <w:pPr>
        <w:spacing w:after="0" w:line="240" w:lineRule="auto"/>
        <w:rPr>
          <w:rFonts w:ascii="Avenir Book" w:hAnsi="Avenir Book"/>
          <w:b/>
          <w:sz w:val="21"/>
          <w:szCs w:val="20"/>
        </w:rPr>
      </w:pPr>
      <w:r w:rsidRPr="009D649A">
        <w:rPr>
          <w:rFonts w:ascii="Avenir Book" w:hAnsi="Avenir Book"/>
          <w:b/>
          <w:sz w:val="21"/>
          <w:szCs w:val="20"/>
        </w:rPr>
        <w:t>Descripción del procedimiento FORTAMUN 2016</w:t>
      </w:r>
    </w:p>
    <w:p w14:paraId="738F19F7" w14:textId="77777777" w:rsidR="00075411" w:rsidRPr="00075411" w:rsidRDefault="00075411" w:rsidP="00075411">
      <w:pPr>
        <w:spacing w:after="0" w:line="240" w:lineRule="auto"/>
        <w:rPr>
          <w:rFonts w:ascii="Avenir Book" w:hAnsi="Avenir Book"/>
          <w:highlight w:val="yellow"/>
        </w:rPr>
      </w:pPr>
    </w:p>
    <w:tbl>
      <w:tblPr>
        <w:tblStyle w:val="Tablaconcuadrcula"/>
        <w:tblW w:w="5000" w:type="pct"/>
        <w:jc w:val="center"/>
        <w:tbl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insideH w:val="single" w:sz="4" w:space="0" w:color="C45911" w:themeColor="accent2" w:themeShade="BF"/>
          <w:insideV w:val="single" w:sz="4" w:space="0" w:color="C45911" w:themeColor="accent2" w:themeShade="BF"/>
        </w:tblBorders>
        <w:tblLayout w:type="fixed"/>
        <w:tblLook w:val="04A0" w:firstRow="1" w:lastRow="0" w:firstColumn="1" w:lastColumn="0" w:noHBand="0" w:noVBand="1"/>
      </w:tblPr>
      <w:tblGrid>
        <w:gridCol w:w="547"/>
        <w:gridCol w:w="3896"/>
        <w:gridCol w:w="2046"/>
        <w:gridCol w:w="1585"/>
        <w:gridCol w:w="1284"/>
      </w:tblGrid>
      <w:tr w:rsidR="00075411" w:rsidRPr="00904EBE" w14:paraId="6C83A6A0" w14:textId="77777777" w:rsidTr="00BB66FF">
        <w:trPr>
          <w:trHeight w:val="426"/>
          <w:jc w:val="center"/>
        </w:trPr>
        <w:tc>
          <w:tcPr>
            <w:tcW w:w="586" w:type="dxa"/>
            <w:tcBorders>
              <w:top w:val="single" w:sz="18" w:space="0" w:color="C45911" w:themeColor="accent2" w:themeShade="BF"/>
              <w:left w:val="single" w:sz="18" w:space="0" w:color="C45911" w:themeColor="accent2" w:themeShade="BF"/>
              <w:bottom w:val="single" w:sz="6" w:space="0" w:color="C45911" w:themeColor="accent2" w:themeShade="BF"/>
              <w:right w:val="single" w:sz="6" w:space="0" w:color="C45911" w:themeColor="accent2" w:themeShade="BF"/>
            </w:tcBorders>
            <w:shd w:val="clear" w:color="auto" w:fill="F7CAAC" w:themeFill="accent2" w:themeFillTint="66"/>
            <w:vAlign w:val="center"/>
          </w:tcPr>
          <w:p w14:paraId="53E3FCE9" w14:textId="77777777" w:rsidR="00075411" w:rsidRPr="00904EBE" w:rsidRDefault="00075411" w:rsidP="00BB66FF">
            <w:pPr>
              <w:spacing w:after="0" w:line="240" w:lineRule="auto"/>
              <w:contextualSpacing/>
              <w:jc w:val="center"/>
              <w:rPr>
                <w:rFonts w:ascii="Avenir Book" w:hAnsi="Avenir Book"/>
                <w:b/>
                <w:sz w:val="20"/>
                <w:szCs w:val="20"/>
              </w:rPr>
            </w:pPr>
            <w:r w:rsidRPr="00904EBE">
              <w:rPr>
                <w:rFonts w:ascii="Avenir Book" w:hAnsi="Avenir Book"/>
                <w:b/>
                <w:sz w:val="20"/>
                <w:szCs w:val="20"/>
              </w:rPr>
              <w:t>No</w:t>
            </w:r>
            <w:r>
              <w:rPr>
                <w:rFonts w:ascii="Avenir Book" w:hAnsi="Avenir Book"/>
                <w:b/>
                <w:sz w:val="20"/>
                <w:szCs w:val="20"/>
              </w:rPr>
              <w:t>.</w:t>
            </w:r>
          </w:p>
        </w:tc>
        <w:tc>
          <w:tcPr>
            <w:tcW w:w="4348" w:type="dxa"/>
            <w:tcBorders>
              <w:top w:val="single" w:sz="18" w:space="0" w:color="C45911" w:themeColor="accent2" w:themeShade="BF"/>
              <w:left w:val="single" w:sz="6" w:space="0" w:color="C45911" w:themeColor="accent2" w:themeShade="BF"/>
              <w:bottom w:val="single" w:sz="6" w:space="0" w:color="C45911" w:themeColor="accent2" w:themeShade="BF"/>
              <w:right w:val="single" w:sz="6" w:space="0" w:color="C45911" w:themeColor="accent2" w:themeShade="BF"/>
            </w:tcBorders>
            <w:shd w:val="clear" w:color="auto" w:fill="F7CAAC" w:themeFill="accent2" w:themeFillTint="66"/>
            <w:vAlign w:val="center"/>
          </w:tcPr>
          <w:p w14:paraId="6C6A4AF0" w14:textId="77777777" w:rsidR="00075411" w:rsidRPr="00904EBE" w:rsidRDefault="00075411" w:rsidP="00BB66FF">
            <w:pPr>
              <w:spacing w:after="0" w:line="240" w:lineRule="auto"/>
              <w:contextualSpacing/>
              <w:jc w:val="center"/>
              <w:rPr>
                <w:rFonts w:ascii="Avenir Book" w:hAnsi="Avenir Book"/>
                <w:b/>
                <w:sz w:val="20"/>
                <w:szCs w:val="20"/>
              </w:rPr>
            </w:pPr>
            <w:r w:rsidRPr="00904EBE">
              <w:rPr>
                <w:rFonts w:ascii="Avenir Book" w:hAnsi="Avenir Book"/>
                <w:b/>
                <w:sz w:val="20"/>
                <w:szCs w:val="20"/>
              </w:rPr>
              <w:t>Actividad</w:t>
            </w:r>
          </w:p>
        </w:tc>
        <w:tc>
          <w:tcPr>
            <w:tcW w:w="2269" w:type="dxa"/>
            <w:tcBorders>
              <w:top w:val="single" w:sz="18" w:space="0" w:color="C45911" w:themeColor="accent2" w:themeShade="BF"/>
              <w:left w:val="single" w:sz="6" w:space="0" w:color="C45911" w:themeColor="accent2" w:themeShade="BF"/>
              <w:bottom w:val="single" w:sz="6" w:space="0" w:color="C45911" w:themeColor="accent2" w:themeShade="BF"/>
              <w:right w:val="single" w:sz="6" w:space="0" w:color="C45911" w:themeColor="accent2" w:themeShade="BF"/>
            </w:tcBorders>
            <w:shd w:val="clear" w:color="auto" w:fill="F7CAAC" w:themeFill="accent2" w:themeFillTint="66"/>
            <w:vAlign w:val="center"/>
          </w:tcPr>
          <w:p w14:paraId="44C9C04A" w14:textId="77777777" w:rsidR="00075411" w:rsidRPr="00904EBE" w:rsidRDefault="00075411" w:rsidP="00BB66FF">
            <w:pPr>
              <w:spacing w:after="0" w:line="240" w:lineRule="auto"/>
              <w:contextualSpacing/>
              <w:jc w:val="center"/>
              <w:rPr>
                <w:rFonts w:ascii="Avenir Book" w:hAnsi="Avenir Book"/>
                <w:b/>
                <w:sz w:val="20"/>
                <w:szCs w:val="20"/>
              </w:rPr>
            </w:pPr>
            <w:r>
              <w:rPr>
                <w:rFonts w:ascii="Avenir Book" w:hAnsi="Avenir Book"/>
                <w:b/>
                <w:sz w:val="20"/>
                <w:szCs w:val="20"/>
              </w:rPr>
              <w:t>R</w:t>
            </w:r>
            <w:r w:rsidRPr="00904EBE">
              <w:rPr>
                <w:rFonts w:ascii="Avenir Book" w:hAnsi="Avenir Book"/>
                <w:b/>
                <w:sz w:val="20"/>
                <w:szCs w:val="20"/>
              </w:rPr>
              <w:t>esponsable</w:t>
            </w:r>
          </w:p>
        </w:tc>
        <w:tc>
          <w:tcPr>
            <w:tcW w:w="1751" w:type="dxa"/>
            <w:tcBorders>
              <w:top w:val="single" w:sz="18" w:space="0" w:color="C45911" w:themeColor="accent2" w:themeShade="BF"/>
              <w:left w:val="single" w:sz="6" w:space="0" w:color="C45911" w:themeColor="accent2" w:themeShade="BF"/>
              <w:bottom w:val="single" w:sz="6" w:space="0" w:color="C45911" w:themeColor="accent2" w:themeShade="BF"/>
              <w:right w:val="single" w:sz="6" w:space="0" w:color="C45911" w:themeColor="accent2" w:themeShade="BF"/>
            </w:tcBorders>
            <w:shd w:val="clear" w:color="auto" w:fill="F7CAAC" w:themeFill="accent2" w:themeFillTint="66"/>
            <w:vAlign w:val="center"/>
          </w:tcPr>
          <w:p w14:paraId="0AE2AE54" w14:textId="77777777" w:rsidR="00075411" w:rsidRPr="00904EBE" w:rsidRDefault="00075411" w:rsidP="00BB66FF">
            <w:pPr>
              <w:spacing w:after="0" w:line="240" w:lineRule="auto"/>
              <w:contextualSpacing/>
              <w:jc w:val="center"/>
              <w:rPr>
                <w:rFonts w:ascii="Avenir Book" w:hAnsi="Avenir Book"/>
                <w:b/>
                <w:sz w:val="20"/>
                <w:szCs w:val="20"/>
              </w:rPr>
            </w:pPr>
            <w:r w:rsidRPr="00904EBE">
              <w:rPr>
                <w:rFonts w:ascii="Avenir Book" w:hAnsi="Avenir Book"/>
                <w:b/>
                <w:sz w:val="20"/>
                <w:szCs w:val="20"/>
              </w:rPr>
              <w:t>Tiempo</w:t>
            </w:r>
          </w:p>
        </w:tc>
        <w:tc>
          <w:tcPr>
            <w:tcW w:w="1413" w:type="dxa"/>
            <w:tcBorders>
              <w:top w:val="single" w:sz="18" w:space="0" w:color="C45911" w:themeColor="accent2" w:themeShade="BF"/>
              <w:left w:val="single" w:sz="6" w:space="0" w:color="C45911" w:themeColor="accent2" w:themeShade="BF"/>
              <w:bottom w:val="single" w:sz="6" w:space="0" w:color="C45911" w:themeColor="accent2" w:themeShade="BF"/>
              <w:right w:val="single" w:sz="18" w:space="0" w:color="C45911" w:themeColor="accent2" w:themeShade="BF"/>
            </w:tcBorders>
            <w:shd w:val="clear" w:color="auto" w:fill="F7CAAC" w:themeFill="accent2" w:themeFillTint="66"/>
            <w:vAlign w:val="center"/>
          </w:tcPr>
          <w:p w14:paraId="35467F05" w14:textId="77777777" w:rsidR="00075411" w:rsidRPr="00904EBE" w:rsidRDefault="00075411" w:rsidP="00BB66FF">
            <w:pPr>
              <w:spacing w:after="0" w:line="240" w:lineRule="auto"/>
              <w:contextualSpacing/>
              <w:jc w:val="center"/>
              <w:rPr>
                <w:rFonts w:ascii="Avenir Book" w:hAnsi="Avenir Book"/>
                <w:b/>
                <w:sz w:val="20"/>
                <w:szCs w:val="20"/>
              </w:rPr>
            </w:pPr>
            <w:r w:rsidRPr="00904EBE">
              <w:rPr>
                <w:rFonts w:ascii="Avenir Book" w:hAnsi="Avenir Book"/>
                <w:b/>
                <w:sz w:val="20"/>
                <w:szCs w:val="20"/>
              </w:rPr>
              <w:t>Producto</w:t>
            </w:r>
          </w:p>
        </w:tc>
      </w:tr>
      <w:tr w:rsidR="00075411" w:rsidRPr="00904EBE" w14:paraId="300618ED" w14:textId="77777777" w:rsidTr="00BB66FF">
        <w:trPr>
          <w:trHeight w:val="299"/>
          <w:jc w:val="center"/>
        </w:trPr>
        <w:tc>
          <w:tcPr>
            <w:tcW w:w="10367" w:type="dxa"/>
            <w:gridSpan w:val="5"/>
            <w:tcBorders>
              <w:top w:val="single" w:sz="6" w:space="0" w:color="C45911" w:themeColor="accent2" w:themeShade="BF"/>
              <w:left w:val="single" w:sz="18" w:space="0" w:color="C45911" w:themeColor="accent2" w:themeShade="BF"/>
              <w:bottom w:val="single" w:sz="6" w:space="0" w:color="C45911" w:themeColor="accent2" w:themeShade="BF"/>
              <w:right w:val="single" w:sz="18" w:space="0" w:color="C45911" w:themeColor="accent2" w:themeShade="BF"/>
            </w:tcBorders>
            <w:shd w:val="clear" w:color="auto" w:fill="FBE4D5" w:themeFill="accent2" w:themeFillTint="33"/>
            <w:vAlign w:val="center"/>
          </w:tcPr>
          <w:p w14:paraId="119C30BA" w14:textId="77777777" w:rsidR="00075411" w:rsidRPr="00904EBE" w:rsidRDefault="00075411" w:rsidP="00BB66FF">
            <w:pPr>
              <w:spacing w:after="0" w:line="240" w:lineRule="auto"/>
              <w:contextualSpacing/>
              <w:rPr>
                <w:rFonts w:ascii="Avenir Book" w:hAnsi="Avenir Book"/>
                <w:b/>
                <w:sz w:val="20"/>
                <w:szCs w:val="20"/>
              </w:rPr>
            </w:pPr>
            <w:r>
              <w:rPr>
                <w:rFonts w:ascii="Avenir Book" w:hAnsi="Avenir Book"/>
                <w:b/>
                <w:sz w:val="20"/>
                <w:szCs w:val="20"/>
              </w:rPr>
              <w:t>Asignación y distribución del recurso</w:t>
            </w:r>
          </w:p>
        </w:tc>
      </w:tr>
      <w:tr w:rsidR="00075411" w:rsidRPr="00904EBE" w14:paraId="2B2AEC83" w14:textId="77777777" w:rsidTr="00BB66FF">
        <w:trPr>
          <w:trHeight w:val="1000"/>
          <w:jc w:val="center"/>
        </w:trPr>
        <w:tc>
          <w:tcPr>
            <w:tcW w:w="586" w:type="dxa"/>
            <w:tcBorders>
              <w:top w:val="single" w:sz="6" w:space="0" w:color="C45911" w:themeColor="accent2" w:themeShade="BF"/>
              <w:left w:val="single" w:sz="18" w:space="0" w:color="C45911" w:themeColor="accent2" w:themeShade="BF"/>
              <w:bottom w:val="single" w:sz="6" w:space="0" w:color="C45911" w:themeColor="accent2" w:themeShade="BF"/>
              <w:right w:val="single" w:sz="6" w:space="0" w:color="C45911" w:themeColor="accent2" w:themeShade="BF"/>
            </w:tcBorders>
            <w:vAlign w:val="center"/>
          </w:tcPr>
          <w:p w14:paraId="74F70F44" w14:textId="77777777" w:rsidR="00075411" w:rsidRPr="004E0967" w:rsidRDefault="00075411" w:rsidP="00BB66FF">
            <w:pPr>
              <w:spacing w:after="0" w:line="200" w:lineRule="exact"/>
              <w:contextualSpacing/>
              <w:jc w:val="center"/>
              <w:rPr>
                <w:rFonts w:ascii="Avenir Book" w:hAnsi="Avenir Book"/>
                <w:b/>
                <w:sz w:val="18"/>
                <w:szCs w:val="18"/>
              </w:rPr>
            </w:pPr>
            <w:r>
              <w:rPr>
                <w:rFonts w:ascii="Avenir Book" w:hAnsi="Avenir Book"/>
                <w:b/>
                <w:sz w:val="18"/>
                <w:szCs w:val="18"/>
              </w:rPr>
              <w:t>1</w:t>
            </w:r>
          </w:p>
        </w:tc>
        <w:tc>
          <w:tcPr>
            <w:tcW w:w="4348" w:type="dxa"/>
            <w:tcBorders>
              <w:top w:val="single" w:sz="6" w:space="0" w:color="C45911" w:themeColor="accent2" w:themeShade="BF"/>
              <w:left w:val="single" w:sz="6" w:space="0" w:color="C45911" w:themeColor="accent2" w:themeShade="BF"/>
              <w:bottom w:val="single" w:sz="6" w:space="0" w:color="C45911" w:themeColor="accent2" w:themeShade="BF"/>
              <w:right w:val="single" w:sz="6" w:space="0" w:color="C45911" w:themeColor="accent2" w:themeShade="BF"/>
            </w:tcBorders>
            <w:vAlign w:val="center"/>
          </w:tcPr>
          <w:p w14:paraId="4511955F" w14:textId="77777777" w:rsidR="00075411" w:rsidRPr="00C84F69" w:rsidRDefault="00075411" w:rsidP="00BB66FF">
            <w:pPr>
              <w:spacing w:after="0" w:line="200" w:lineRule="atLeast"/>
              <w:contextualSpacing/>
              <w:rPr>
                <w:rFonts w:ascii="Avenir Book" w:hAnsi="Avenir Book"/>
                <w:sz w:val="18"/>
                <w:szCs w:val="20"/>
              </w:rPr>
            </w:pPr>
            <w:r w:rsidRPr="00C84F69">
              <w:rPr>
                <w:rFonts w:ascii="Avenir Book" w:hAnsi="Avenir Book"/>
                <w:sz w:val="18"/>
                <w:szCs w:val="20"/>
              </w:rPr>
              <w:t>Se determina anualmente en el Presupuesto de Egresos de la Federación con recursos federales el monto del FORTAMUN</w:t>
            </w:r>
          </w:p>
          <w:p w14:paraId="4E9C261E" w14:textId="77777777" w:rsidR="00075411" w:rsidRPr="00C84F69" w:rsidRDefault="00075411" w:rsidP="00BB66FF">
            <w:pPr>
              <w:spacing w:after="0" w:line="200" w:lineRule="atLeast"/>
              <w:contextualSpacing/>
              <w:rPr>
                <w:rFonts w:ascii="Avenir Book" w:hAnsi="Avenir Book"/>
                <w:sz w:val="18"/>
                <w:szCs w:val="20"/>
              </w:rPr>
            </w:pPr>
          </w:p>
          <w:p w14:paraId="576F271C" w14:textId="77777777" w:rsidR="00075411" w:rsidRPr="00C84F69" w:rsidRDefault="00075411" w:rsidP="00BB66FF">
            <w:pPr>
              <w:spacing w:after="0" w:line="200" w:lineRule="atLeast"/>
              <w:contextualSpacing/>
              <w:rPr>
                <w:rFonts w:ascii="Avenir Book" w:hAnsi="Avenir Book"/>
                <w:sz w:val="18"/>
                <w:szCs w:val="20"/>
              </w:rPr>
            </w:pPr>
            <w:r w:rsidRPr="00C84F69">
              <w:rPr>
                <w:rFonts w:ascii="Avenir Book" w:hAnsi="Avenir Book"/>
                <w:sz w:val="18"/>
                <w:szCs w:val="20"/>
              </w:rPr>
              <w:t xml:space="preserve">Se emite el Acuerdo por el que se da a conocer a los gobiernos de las Entidades Federativas la distribución y calendarización para la ministración del ejercicio fiscal 2016, de los recursos correspondientes al Ramo 33 “Aportaciones Federales para Entidades Federativas y Municipios” </w:t>
            </w:r>
          </w:p>
        </w:tc>
        <w:tc>
          <w:tcPr>
            <w:tcW w:w="2269" w:type="dxa"/>
            <w:tcBorders>
              <w:top w:val="single" w:sz="6" w:space="0" w:color="C45911" w:themeColor="accent2" w:themeShade="BF"/>
              <w:left w:val="single" w:sz="6" w:space="0" w:color="C45911" w:themeColor="accent2" w:themeShade="BF"/>
              <w:bottom w:val="single" w:sz="6" w:space="0" w:color="C45911" w:themeColor="accent2" w:themeShade="BF"/>
              <w:right w:val="single" w:sz="6" w:space="0" w:color="C45911" w:themeColor="accent2" w:themeShade="BF"/>
            </w:tcBorders>
            <w:vAlign w:val="center"/>
          </w:tcPr>
          <w:p w14:paraId="5E3C51AF" w14:textId="77777777" w:rsidR="00075411" w:rsidRPr="004E0967" w:rsidRDefault="00075411" w:rsidP="00BB66FF">
            <w:pPr>
              <w:spacing w:after="0" w:line="200" w:lineRule="exact"/>
              <w:contextualSpacing/>
              <w:rPr>
                <w:rFonts w:ascii="Avenir Book" w:hAnsi="Avenir Book"/>
                <w:sz w:val="18"/>
                <w:szCs w:val="18"/>
              </w:rPr>
            </w:pPr>
            <w:r w:rsidRPr="004E0967">
              <w:rPr>
                <w:rFonts w:ascii="Avenir Book" w:hAnsi="Avenir Book"/>
                <w:sz w:val="18"/>
                <w:szCs w:val="18"/>
              </w:rPr>
              <w:t xml:space="preserve">H. Congreso de la Unión </w:t>
            </w:r>
          </w:p>
          <w:p w14:paraId="4B1691B9" w14:textId="77777777" w:rsidR="00075411" w:rsidRPr="004E0967" w:rsidRDefault="00075411" w:rsidP="00BB66FF">
            <w:pPr>
              <w:spacing w:after="0" w:line="200" w:lineRule="exact"/>
              <w:contextualSpacing/>
              <w:rPr>
                <w:rFonts w:ascii="Avenir Book" w:hAnsi="Avenir Book"/>
                <w:sz w:val="18"/>
                <w:szCs w:val="18"/>
              </w:rPr>
            </w:pPr>
            <w:r w:rsidRPr="004E0967">
              <w:rPr>
                <w:rFonts w:ascii="Avenir Book" w:hAnsi="Avenir Book"/>
                <w:sz w:val="18"/>
                <w:szCs w:val="18"/>
              </w:rPr>
              <w:t>SHCP</w:t>
            </w:r>
          </w:p>
        </w:tc>
        <w:tc>
          <w:tcPr>
            <w:tcW w:w="1751" w:type="dxa"/>
            <w:tcBorders>
              <w:top w:val="single" w:sz="6" w:space="0" w:color="C45911" w:themeColor="accent2" w:themeShade="BF"/>
              <w:left w:val="single" w:sz="6" w:space="0" w:color="C45911" w:themeColor="accent2" w:themeShade="BF"/>
              <w:bottom w:val="single" w:sz="6" w:space="0" w:color="C45911" w:themeColor="accent2" w:themeShade="BF"/>
              <w:right w:val="single" w:sz="6" w:space="0" w:color="C45911" w:themeColor="accent2" w:themeShade="BF"/>
            </w:tcBorders>
            <w:vAlign w:val="center"/>
          </w:tcPr>
          <w:p w14:paraId="3BE1364E" w14:textId="77777777" w:rsidR="00075411" w:rsidRPr="004E0967" w:rsidRDefault="00075411" w:rsidP="00BB66FF">
            <w:pPr>
              <w:spacing w:after="0" w:line="200" w:lineRule="exact"/>
              <w:contextualSpacing/>
              <w:rPr>
                <w:rFonts w:ascii="Avenir Book" w:hAnsi="Avenir Book"/>
                <w:sz w:val="18"/>
                <w:szCs w:val="18"/>
              </w:rPr>
            </w:pPr>
            <w:r w:rsidRPr="004E0967">
              <w:rPr>
                <w:rFonts w:ascii="Avenir Book" w:hAnsi="Avenir Book"/>
                <w:sz w:val="18"/>
                <w:szCs w:val="18"/>
              </w:rPr>
              <w:t>Antes de finalizar el año inmediato anterior al ejercicio del recurso</w:t>
            </w:r>
          </w:p>
        </w:tc>
        <w:tc>
          <w:tcPr>
            <w:tcW w:w="1413" w:type="dxa"/>
            <w:tcBorders>
              <w:top w:val="single" w:sz="6" w:space="0" w:color="C45911" w:themeColor="accent2" w:themeShade="BF"/>
              <w:left w:val="single" w:sz="6" w:space="0" w:color="C45911" w:themeColor="accent2" w:themeShade="BF"/>
              <w:bottom w:val="single" w:sz="6" w:space="0" w:color="C45911" w:themeColor="accent2" w:themeShade="BF"/>
              <w:right w:val="single" w:sz="18" w:space="0" w:color="C45911" w:themeColor="accent2" w:themeShade="BF"/>
            </w:tcBorders>
            <w:vAlign w:val="center"/>
          </w:tcPr>
          <w:p w14:paraId="49ED2ED8" w14:textId="77777777" w:rsidR="00075411" w:rsidRPr="004E0967" w:rsidRDefault="00075411" w:rsidP="00BB66FF">
            <w:pPr>
              <w:spacing w:after="0" w:line="200" w:lineRule="exact"/>
              <w:contextualSpacing/>
              <w:rPr>
                <w:rFonts w:ascii="Avenir Book" w:hAnsi="Avenir Book"/>
                <w:sz w:val="18"/>
                <w:szCs w:val="18"/>
              </w:rPr>
            </w:pPr>
            <w:r>
              <w:rPr>
                <w:rFonts w:ascii="Avenir Book" w:hAnsi="Avenir Book"/>
                <w:sz w:val="18"/>
                <w:szCs w:val="18"/>
              </w:rPr>
              <w:t>Presupuesto de egresos de la Federación</w:t>
            </w:r>
          </w:p>
        </w:tc>
      </w:tr>
      <w:tr w:rsidR="00075411" w:rsidRPr="00904EBE" w14:paraId="7DBD7A40" w14:textId="77777777" w:rsidTr="00BB66FF">
        <w:trPr>
          <w:trHeight w:val="1252"/>
          <w:jc w:val="center"/>
        </w:trPr>
        <w:tc>
          <w:tcPr>
            <w:tcW w:w="586" w:type="dxa"/>
            <w:tcBorders>
              <w:top w:val="single" w:sz="6" w:space="0" w:color="C45911" w:themeColor="accent2" w:themeShade="BF"/>
              <w:left w:val="single" w:sz="18" w:space="0" w:color="C45911" w:themeColor="accent2" w:themeShade="BF"/>
              <w:bottom w:val="single" w:sz="6" w:space="0" w:color="C45911" w:themeColor="accent2" w:themeShade="BF"/>
              <w:right w:val="single" w:sz="6" w:space="0" w:color="C45911" w:themeColor="accent2" w:themeShade="BF"/>
            </w:tcBorders>
            <w:vAlign w:val="center"/>
          </w:tcPr>
          <w:p w14:paraId="28C0217A" w14:textId="77777777" w:rsidR="00075411" w:rsidRPr="004E0967" w:rsidRDefault="00075411" w:rsidP="00BB66FF">
            <w:pPr>
              <w:spacing w:after="0" w:line="200" w:lineRule="exact"/>
              <w:contextualSpacing/>
              <w:jc w:val="center"/>
              <w:rPr>
                <w:rFonts w:ascii="Avenir Book" w:hAnsi="Avenir Book"/>
                <w:b/>
                <w:sz w:val="18"/>
                <w:szCs w:val="18"/>
              </w:rPr>
            </w:pPr>
            <w:r>
              <w:rPr>
                <w:rFonts w:ascii="Avenir Book" w:hAnsi="Avenir Book"/>
                <w:b/>
                <w:sz w:val="18"/>
                <w:szCs w:val="18"/>
              </w:rPr>
              <w:t>2</w:t>
            </w:r>
          </w:p>
        </w:tc>
        <w:tc>
          <w:tcPr>
            <w:tcW w:w="4348" w:type="dxa"/>
            <w:tcBorders>
              <w:top w:val="single" w:sz="6" w:space="0" w:color="C45911" w:themeColor="accent2" w:themeShade="BF"/>
              <w:left w:val="single" w:sz="6" w:space="0" w:color="C45911" w:themeColor="accent2" w:themeShade="BF"/>
              <w:bottom w:val="single" w:sz="6" w:space="0" w:color="C45911" w:themeColor="accent2" w:themeShade="BF"/>
              <w:right w:val="single" w:sz="6" w:space="0" w:color="C45911" w:themeColor="accent2" w:themeShade="BF"/>
            </w:tcBorders>
            <w:vAlign w:val="center"/>
          </w:tcPr>
          <w:p w14:paraId="6DD10E86" w14:textId="77777777" w:rsidR="00075411" w:rsidRPr="004E0967" w:rsidRDefault="00075411" w:rsidP="00BB66FF">
            <w:pPr>
              <w:spacing w:after="0" w:line="200" w:lineRule="atLeast"/>
              <w:contextualSpacing/>
              <w:rPr>
                <w:rFonts w:ascii="Avenir Book" w:hAnsi="Avenir Book" w:cs="Tahoma"/>
                <w:color w:val="000000"/>
                <w:sz w:val="18"/>
                <w:szCs w:val="18"/>
                <w:lang w:val="es-ES_tradnl"/>
              </w:rPr>
            </w:pPr>
            <w:r w:rsidRPr="00C84F69">
              <w:rPr>
                <w:rFonts w:ascii="Avenir Book" w:hAnsi="Avenir Book"/>
                <w:sz w:val="18"/>
                <w:szCs w:val="20"/>
              </w:rPr>
              <w:t>La entidad federativa publica el Acuerdo por el que se da a conocer a los gobiernos municipales la distribución y calendarización para la ministración del ejercicio fiscal 2016, de los recursos correspondientes al Ramo 33 “Aportaciones Federales para Entidades Federativas y Municipios”</w:t>
            </w:r>
          </w:p>
        </w:tc>
        <w:tc>
          <w:tcPr>
            <w:tcW w:w="2269" w:type="dxa"/>
            <w:tcBorders>
              <w:top w:val="single" w:sz="6" w:space="0" w:color="C45911" w:themeColor="accent2" w:themeShade="BF"/>
              <w:left w:val="single" w:sz="6" w:space="0" w:color="C45911" w:themeColor="accent2" w:themeShade="BF"/>
              <w:bottom w:val="single" w:sz="6" w:space="0" w:color="C45911" w:themeColor="accent2" w:themeShade="BF"/>
              <w:right w:val="single" w:sz="6" w:space="0" w:color="C45911" w:themeColor="accent2" w:themeShade="BF"/>
            </w:tcBorders>
            <w:vAlign w:val="center"/>
          </w:tcPr>
          <w:p w14:paraId="08271648" w14:textId="77777777" w:rsidR="00075411" w:rsidRPr="004E0967" w:rsidRDefault="00075411" w:rsidP="00BB66FF">
            <w:pPr>
              <w:spacing w:after="0" w:line="200" w:lineRule="exact"/>
              <w:contextualSpacing/>
              <w:rPr>
                <w:rFonts w:ascii="Avenir Book" w:hAnsi="Avenir Book"/>
                <w:sz w:val="18"/>
                <w:szCs w:val="18"/>
              </w:rPr>
            </w:pPr>
            <w:r w:rsidRPr="004E0967">
              <w:rPr>
                <w:rFonts w:ascii="Avenir Book" w:hAnsi="Avenir Book"/>
                <w:sz w:val="18"/>
                <w:szCs w:val="20"/>
              </w:rPr>
              <w:t>Secretaría de Administración, Planeación y Finanzas</w:t>
            </w:r>
          </w:p>
        </w:tc>
        <w:tc>
          <w:tcPr>
            <w:tcW w:w="1751" w:type="dxa"/>
            <w:tcBorders>
              <w:top w:val="single" w:sz="6" w:space="0" w:color="C45911" w:themeColor="accent2" w:themeShade="BF"/>
              <w:left w:val="single" w:sz="6" w:space="0" w:color="C45911" w:themeColor="accent2" w:themeShade="BF"/>
              <w:bottom w:val="single" w:sz="6" w:space="0" w:color="C45911" w:themeColor="accent2" w:themeShade="BF"/>
              <w:right w:val="single" w:sz="6" w:space="0" w:color="C45911" w:themeColor="accent2" w:themeShade="BF"/>
            </w:tcBorders>
            <w:vAlign w:val="center"/>
          </w:tcPr>
          <w:p w14:paraId="5E8E7556" w14:textId="77777777" w:rsidR="00075411" w:rsidRPr="004E0967" w:rsidRDefault="00075411" w:rsidP="00BB66FF">
            <w:pPr>
              <w:spacing w:after="0" w:line="200" w:lineRule="exact"/>
              <w:contextualSpacing/>
              <w:rPr>
                <w:rFonts w:ascii="Avenir Book" w:hAnsi="Avenir Book"/>
                <w:sz w:val="18"/>
                <w:szCs w:val="18"/>
              </w:rPr>
            </w:pPr>
            <w:r w:rsidRPr="004E0967">
              <w:rPr>
                <w:rFonts w:ascii="Avenir Book" w:hAnsi="Avenir Book"/>
                <w:sz w:val="18"/>
                <w:szCs w:val="18"/>
              </w:rPr>
              <w:t>Diciembre</w:t>
            </w:r>
            <w:r>
              <w:rPr>
                <w:rFonts w:ascii="Avenir Book" w:hAnsi="Avenir Book"/>
                <w:sz w:val="18"/>
                <w:szCs w:val="18"/>
              </w:rPr>
              <w:t xml:space="preserve"> 2015</w:t>
            </w:r>
          </w:p>
        </w:tc>
        <w:tc>
          <w:tcPr>
            <w:tcW w:w="1413" w:type="dxa"/>
            <w:tcBorders>
              <w:top w:val="single" w:sz="6" w:space="0" w:color="C45911" w:themeColor="accent2" w:themeShade="BF"/>
              <w:left w:val="single" w:sz="6" w:space="0" w:color="C45911" w:themeColor="accent2" w:themeShade="BF"/>
              <w:bottom w:val="single" w:sz="6" w:space="0" w:color="C45911" w:themeColor="accent2" w:themeShade="BF"/>
              <w:right w:val="single" w:sz="18" w:space="0" w:color="C45911" w:themeColor="accent2" w:themeShade="BF"/>
            </w:tcBorders>
            <w:vAlign w:val="center"/>
          </w:tcPr>
          <w:p w14:paraId="1A385264" w14:textId="77777777" w:rsidR="00075411" w:rsidRPr="004E0967" w:rsidRDefault="00075411" w:rsidP="00BB66FF">
            <w:pPr>
              <w:spacing w:after="0" w:line="200" w:lineRule="exact"/>
              <w:contextualSpacing/>
              <w:rPr>
                <w:rFonts w:ascii="Avenir Book" w:hAnsi="Avenir Book"/>
                <w:sz w:val="18"/>
                <w:szCs w:val="18"/>
              </w:rPr>
            </w:pPr>
            <w:r>
              <w:rPr>
                <w:rFonts w:ascii="Avenir Book" w:hAnsi="Avenir Book"/>
                <w:sz w:val="18"/>
                <w:szCs w:val="18"/>
              </w:rPr>
              <w:t>Presupuesto de egresos del estado de Jalisco</w:t>
            </w:r>
          </w:p>
        </w:tc>
      </w:tr>
      <w:tr w:rsidR="00075411" w:rsidRPr="00904EBE" w14:paraId="6EDEC0F5" w14:textId="77777777" w:rsidTr="00BB66FF">
        <w:trPr>
          <w:trHeight w:val="273"/>
          <w:jc w:val="center"/>
        </w:trPr>
        <w:tc>
          <w:tcPr>
            <w:tcW w:w="10367" w:type="dxa"/>
            <w:gridSpan w:val="5"/>
            <w:tcBorders>
              <w:top w:val="single" w:sz="6" w:space="0" w:color="C45911" w:themeColor="accent2" w:themeShade="BF"/>
              <w:left w:val="single" w:sz="18" w:space="0" w:color="C45911" w:themeColor="accent2" w:themeShade="BF"/>
              <w:bottom w:val="single" w:sz="6" w:space="0" w:color="C45911" w:themeColor="accent2" w:themeShade="BF"/>
              <w:right w:val="single" w:sz="18" w:space="0" w:color="C45911" w:themeColor="accent2" w:themeShade="BF"/>
            </w:tcBorders>
            <w:shd w:val="clear" w:color="auto" w:fill="FBE4D5" w:themeFill="accent2" w:themeFillTint="33"/>
            <w:vAlign w:val="center"/>
          </w:tcPr>
          <w:p w14:paraId="6907E4BB" w14:textId="77777777" w:rsidR="00075411" w:rsidRPr="00904EBE" w:rsidRDefault="00075411" w:rsidP="00BB66FF">
            <w:pPr>
              <w:spacing w:after="0" w:line="240" w:lineRule="auto"/>
              <w:contextualSpacing/>
              <w:rPr>
                <w:rFonts w:ascii="Avenir Book" w:hAnsi="Avenir Book"/>
                <w:sz w:val="20"/>
                <w:szCs w:val="20"/>
              </w:rPr>
            </w:pPr>
            <w:r w:rsidRPr="00EB5CB0">
              <w:rPr>
                <w:rFonts w:ascii="Avenir Book" w:hAnsi="Avenir Book" w:cs="Tahoma"/>
                <w:b/>
                <w:color w:val="000000"/>
                <w:sz w:val="20"/>
                <w:lang w:val="es-ES_tradnl"/>
              </w:rPr>
              <w:t>E</w:t>
            </w:r>
            <w:r>
              <w:rPr>
                <w:rFonts w:ascii="Avenir Book" w:hAnsi="Avenir Book" w:cs="Tahoma"/>
                <w:b/>
                <w:color w:val="000000"/>
                <w:sz w:val="20"/>
                <w:lang w:val="es-ES_tradnl"/>
              </w:rPr>
              <w:t>ntrega del</w:t>
            </w:r>
            <w:r w:rsidRPr="00EB5CB0">
              <w:rPr>
                <w:rFonts w:ascii="Avenir Book" w:hAnsi="Avenir Book" w:cs="Tahoma"/>
                <w:b/>
                <w:color w:val="000000"/>
                <w:sz w:val="20"/>
                <w:lang w:val="es-ES_tradnl"/>
              </w:rPr>
              <w:t xml:space="preserve"> recurso</w:t>
            </w:r>
            <w:r>
              <w:rPr>
                <w:rFonts w:ascii="Avenir Book" w:hAnsi="Avenir Book" w:cs="Tahoma"/>
                <w:b/>
                <w:color w:val="000000"/>
                <w:sz w:val="20"/>
                <w:lang w:val="es-ES_tradnl"/>
              </w:rPr>
              <w:t xml:space="preserve"> </w:t>
            </w:r>
          </w:p>
        </w:tc>
      </w:tr>
      <w:tr w:rsidR="00075411" w:rsidRPr="00904EBE" w14:paraId="4E5390B5" w14:textId="77777777" w:rsidTr="00BB66FF">
        <w:trPr>
          <w:trHeight w:val="986"/>
          <w:jc w:val="center"/>
        </w:trPr>
        <w:tc>
          <w:tcPr>
            <w:tcW w:w="586" w:type="dxa"/>
            <w:tcBorders>
              <w:top w:val="single" w:sz="6" w:space="0" w:color="C45911" w:themeColor="accent2" w:themeShade="BF"/>
              <w:left w:val="single" w:sz="18" w:space="0" w:color="C45911" w:themeColor="accent2" w:themeShade="BF"/>
              <w:bottom w:val="single" w:sz="6" w:space="0" w:color="C45911" w:themeColor="accent2" w:themeShade="BF"/>
              <w:right w:val="single" w:sz="6" w:space="0" w:color="C45911" w:themeColor="accent2" w:themeShade="BF"/>
            </w:tcBorders>
            <w:vAlign w:val="center"/>
          </w:tcPr>
          <w:p w14:paraId="729D6DD6" w14:textId="77777777" w:rsidR="00075411" w:rsidRPr="004E0967" w:rsidRDefault="00075411" w:rsidP="00BB66FF">
            <w:pPr>
              <w:spacing w:after="0" w:line="200" w:lineRule="atLeast"/>
              <w:contextualSpacing/>
              <w:jc w:val="center"/>
              <w:rPr>
                <w:rFonts w:ascii="Avenir Book" w:hAnsi="Avenir Book"/>
                <w:b/>
                <w:sz w:val="18"/>
                <w:szCs w:val="20"/>
              </w:rPr>
            </w:pPr>
            <w:r>
              <w:rPr>
                <w:rFonts w:ascii="Avenir Book" w:hAnsi="Avenir Book"/>
                <w:b/>
                <w:sz w:val="18"/>
                <w:szCs w:val="20"/>
              </w:rPr>
              <w:t>3</w:t>
            </w:r>
          </w:p>
        </w:tc>
        <w:tc>
          <w:tcPr>
            <w:tcW w:w="4348" w:type="dxa"/>
            <w:tcBorders>
              <w:top w:val="single" w:sz="6" w:space="0" w:color="C45911" w:themeColor="accent2" w:themeShade="BF"/>
              <w:left w:val="single" w:sz="6" w:space="0" w:color="C45911" w:themeColor="accent2" w:themeShade="BF"/>
              <w:bottom w:val="single" w:sz="6" w:space="0" w:color="C45911" w:themeColor="accent2" w:themeShade="BF"/>
              <w:right w:val="single" w:sz="6" w:space="0" w:color="C45911" w:themeColor="accent2" w:themeShade="BF"/>
            </w:tcBorders>
            <w:vAlign w:val="center"/>
          </w:tcPr>
          <w:p w14:paraId="1C8BAE3E" w14:textId="77777777" w:rsidR="00075411" w:rsidRPr="004E0967" w:rsidRDefault="00075411" w:rsidP="00BB66FF">
            <w:pPr>
              <w:spacing w:after="0" w:line="200" w:lineRule="atLeast"/>
              <w:contextualSpacing/>
              <w:rPr>
                <w:rFonts w:ascii="Avenir Book" w:hAnsi="Avenir Book" w:cs="Tahoma"/>
                <w:color w:val="000000"/>
                <w:sz w:val="18"/>
                <w:szCs w:val="20"/>
                <w:lang w:val="es-ES_tradnl"/>
              </w:rPr>
            </w:pPr>
            <w:r w:rsidRPr="004E0967">
              <w:rPr>
                <w:rFonts w:ascii="Avenir Book" w:hAnsi="Avenir Book"/>
                <w:sz w:val="18"/>
                <w:szCs w:val="20"/>
              </w:rPr>
              <w:t xml:space="preserve">La entidad federativa solicita al municipio la apertura de una </w:t>
            </w:r>
            <w:r w:rsidRPr="004E0967">
              <w:rPr>
                <w:rFonts w:ascii="Avenir Book" w:hAnsi="Avenir Book" w:cs="Tahoma"/>
                <w:color w:val="000000"/>
                <w:sz w:val="18"/>
                <w:szCs w:val="20"/>
                <w:lang w:val="es-ES_tradnl"/>
              </w:rPr>
              <w:t>cuenta bancaria productiva específica para el depósito de los recursos del FORTAMUN</w:t>
            </w:r>
          </w:p>
        </w:tc>
        <w:tc>
          <w:tcPr>
            <w:tcW w:w="2269" w:type="dxa"/>
            <w:tcBorders>
              <w:top w:val="single" w:sz="6" w:space="0" w:color="C45911" w:themeColor="accent2" w:themeShade="BF"/>
              <w:left w:val="single" w:sz="6" w:space="0" w:color="C45911" w:themeColor="accent2" w:themeShade="BF"/>
              <w:bottom w:val="single" w:sz="6" w:space="0" w:color="C45911" w:themeColor="accent2" w:themeShade="BF"/>
              <w:right w:val="single" w:sz="6" w:space="0" w:color="C45911" w:themeColor="accent2" w:themeShade="BF"/>
            </w:tcBorders>
            <w:vAlign w:val="center"/>
          </w:tcPr>
          <w:p w14:paraId="35A851F9" w14:textId="77777777" w:rsidR="00075411" w:rsidRPr="004E0967" w:rsidRDefault="00075411" w:rsidP="00BB66FF">
            <w:pPr>
              <w:spacing w:after="0" w:line="200" w:lineRule="atLeast"/>
              <w:contextualSpacing/>
              <w:rPr>
                <w:rFonts w:ascii="Avenir Book" w:hAnsi="Avenir Book"/>
                <w:sz w:val="18"/>
                <w:szCs w:val="20"/>
              </w:rPr>
            </w:pPr>
            <w:r w:rsidRPr="004E0967">
              <w:rPr>
                <w:rFonts w:ascii="Avenir Book" w:hAnsi="Avenir Book"/>
                <w:sz w:val="18"/>
                <w:szCs w:val="20"/>
              </w:rPr>
              <w:t>Secretaría de Administración, Planeación y Finanzas</w:t>
            </w:r>
          </w:p>
        </w:tc>
        <w:tc>
          <w:tcPr>
            <w:tcW w:w="1751" w:type="dxa"/>
            <w:tcBorders>
              <w:top w:val="single" w:sz="6" w:space="0" w:color="C45911" w:themeColor="accent2" w:themeShade="BF"/>
              <w:left w:val="single" w:sz="6" w:space="0" w:color="C45911" w:themeColor="accent2" w:themeShade="BF"/>
              <w:bottom w:val="single" w:sz="6" w:space="0" w:color="C45911" w:themeColor="accent2" w:themeShade="BF"/>
              <w:right w:val="single" w:sz="6" w:space="0" w:color="C45911" w:themeColor="accent2" w:themeShade="BF"/>
            </w:tcBorders>
            <w:vAlign w:val="center"/>
          </w:tcPr>
          <w:p w14:paraId="155D81F2" w14:textId="77777777" w:rsidR="00075411" w:rsidRPr="004E0967" w:rsidRDefault="00075411" w:rsidP="00BB66FF">
            <w:pPr>
              <w:spacing w:after="0" w:line="200" w:lineRule="atLeast"/>
              <w:contextualSpacing/>
              <w:rPr>
                <w:rFonts w:ascii="Avenir Book" w:hAnsi="Avenir Book"/>
                <w:sz w:val="18"/>
                <w:szCs w:val="20"/>
              </w:rPr>
            </w:pPr>
            <w:r w:rsidRPr="004E0967">
              <w:rPr>
                <w:rFonts w:ascii="Avenir Book" w:hAnsi="Avenir Book"/>
                <w:sz w:val="18"/>
                <w:szCs w:val="20"/>
              </w:rPr>
              <w:t>En los primeros 10 días naturales de diciembre</w:t>
            </w:r>
          </w:p>
        </w:tc>
        <w:tc>
          <w:tcPr>
            <w:tcW w:w="1413" w:type="dxa"/>
            <w:vMerge w:val="restart"/>
            <w:tcBorders>
              <w:top w:val="single" w:sz="6" w:space="0" w:color="C45911" w:themeColor="accent2" w:themeShade="BF"/>
              <w:left w:val="single" w:sz="6" w:space="0" w:color="C45911" w:themeColor="accent2" w:themeShade="BF"/>
              <w:right w:val="single" w:sz="18" w:space="0" w:color="C45911" w:themeColor="accent2" w:themeShade="BF"/>
            </w:tcBorders>
            <w:vAlign w:val="center"/>
          </w:tcPr>
          <w:p w14:paraId="3F4ED524" w14:textId="77777777" w:rsidR="00075411" w:rsidRPr="004E0967" w:rsidRDefault="00075411" w:rsidP="00BB66FF">
            <w:pPr>
              <w:spacing w:after="0" w:line="200" w:lineRule="atLeast"/>
              <w:contextualSpacing/>
              <w:rPr>
                <w:rFonts w:ascii="Avenir Book" w:hAnsi="Avenir Book"/>
                <w:sz w:val="18"/>
                <w:szCs w:val="20"/>
              </w:rPr>
            </w:pPr>
            <w:r>
              <w:rPr>
                <w:rFonts w:ascii="Avenir Book" w:hAnsi="Avenir Book"/>
                <w:sz w:val="18"/>
                <w:szCs w:val="20"/>
              </w:rPr>
              <w:t xml:space="preserve">Recurso económico </w:t>
            </w:r>
          </w:p>
        </w:tc>
      </w:tr>
      <w:tr w:rsidR="00075411" w:rsidRPr="00904EBE" w14:paraId="0A27D753" w14:textId="77777777" w:rsidTr="00BB66FF">
        <w:trPr>
          <w:trHeight w:val="264"/>
          <w:jc w:val="center"/>
        </w:trPr>
        <w:tc>
          <w:tcPr>
            <w:tcW w:w="586" w:type="dxa"/>
            <w:tcBorders>
              <w:top w:val="single" w:sz="6" w:space="0" w:color="C45911" w:themeColor="accent2" w:themeShade="BF"/>
              <w:left w:val="single" w:sz="18" w:space="0" w:color="C45911" w:themeColor="accent2" w:themeShade="BF"/>
              <w:bottom w:val="single" w:sz="6" w:space="0" w:color="C45911" w:themeColor="accent2" w:themeShade="BF"/>
              <w:right w:val="single" w:sz="6" w:space="0" w:color="C45911" w:themeColor="accent2" w:themeShade="BF"/>
            </w:tcBorders>
            <w:vAlign w:val="center"/>
          </w:tcPr>
          <w:p w14:paraId="76E3464B" w14:textId="77777777" w:rsidR="00075411" w:rsidRPr="004E0967" w:rsidRDefault="00075411" w:rsidP="00BB66FF">
            <w:pPr>
              <w:spacing w:after="0" w:line="200" w:lineRule="atLeast"/>
              <w:contextualSpacing/>
              <w:jc w:val="center"/>
              <w:rPr>
                <w:rFonts w:ascii="Avenir Book" w:hAnsi="Avenir Book"/>
                <w:b/>
                <w:sz w:val="18"/>
                <w:szCs w:val="20"/>
              </w:rPr>
            </w:pPr>
            <w:r>
              <w:rPr>
                <w:rFonts w:ascii="Avenir Book" w:hAnsi="Avenir Book"/>
                <w:b/>
                <w:sz w:val="18"/>
                <w:szCs w:val="20"/>
              </w:rPr>
              <w:t>4</w:t>
            </w:r>
          </w:p>
        </w:tc>
        <w:tc>
          <w:tcPr>
            <w:tcW w:w="4348" w:type="dxa"/>
            <w:tcBorders>
              <w:top w:val="single" w:sz="6" w:space="0" w:color="C45911" w:themeColor="accent2" w:themeShade="BF"/>
              <w:left w:val="single" w:sz="6" w:space="0" w:color="C45911" w:themeColor="accent2" w:themeShade="BF"/>
              <w:bottom w:val="single" w:sz="6" w:space="0" w:color="C45911" w:themeColor="accent2" w:themeShade="BF"/>
              <w:right w:val="single" w:sz="6" w:space="0" w:color="C45911" w:themeColor="accent2" w:themeShade="BF"/>
            </w:tcBorders>
            <w:vAlign w:val="center"/>
          </w:tcPr>
          <w:p w14:paraId="080CA396" w14:textId="77777777" w:rsidR="00075411" w:rsidRPr="004E0967" w:rsidRDefault="00075411" w:rsidP="00BB66FF">
            <w:pPr>
              <w:spacing w:after="0" w:line="200" w:lineRule="atLeast"/>
              <w:contextualSpacing/>
              <w:rPr>
                <w:rFonts w:ascii="Avenir Book" w:hAnsi="Avenir Book" w:cs="Tahoma"/>
                <w:color w:val="000000"/>
                <w:sz w:val="18"/>
                <w:szCs w:val="20"/>
                <w:lang w:val="es-ES_tradnl"/>
              </w:rPr>
            </w:pPr>
            <w:r w:rsidRPr="004E0967">
              <w:rPr>
                <w:rFonts w:ascii="Avenir Book" w:hAnsi="Avenir Book"/>
                <w:sz w:val="18"/>
                <w:szCs w:val="20"/>
              </w:rPr>
              <w:t xml:space="preserve">El municipio apertura una cuenta </w:t>
            </w:r>
            <w:r w:rsidRPr="004E0967">
              <w:rPr>
                <w:rFonts w:ascii="Avenir Book" w:hAnsi="Avenir Book" w:cs="Tahoma"/>
                <w:color w:val="000000"/>
                <w:sz w:val="18"/>
                <w:szCs w:val="20"/>
                <w:lang w:val="es-ES_tradnl"/>
              </w:rPr>
              <w:t>bancaria productiva específica para el depósito de los recursos del FORTAMUN</w:t>
            </w:r>
          </w:p>
        </w:tc>
        <w:tc>
          <w:tcPr>
            <w:tcW w:w="2269" w:type="dxa"/>
            <w:tcBorders>
              <w:top w:val="single" w:sz="6" w:space="0" w:color="C45911" w:themeColor="accent2" w:themeShade="BF"/>
              <w:left w:val="single" w:sz="6" w:space="0" w:color="C45911" w:themeColor="accent2" w:themeShade="BF"/>
              <w:bottom w:val="single" w:sz="6" w:space="0" w:color="C45911" w:themeColor="accent2" w:themeShade="BF"/>
              <w:right w:val="single" w:sz="6" w:space="0" w:color="C45911" w:themeColor="accent2" w:themeShade="BF"/>
            </w:tcBorders>
            <w:vAlign w:val="center"/>
          </w:tcPr>
          <w:p w14:paraId="67EC5A2D" w14:textId="77777777" w:rsidR="00075411" w:rsidRPr="004E0967" w:rsidRDefault="00075411" w:rsidP="00BB66FF">
            <w:pPr>
              <w:spacing w:after="0" w:line="200" w:lineRule="atLeast"/>
              <w:contextualSpacing/>
              <w:rPr>
                <w:rFonts w:ascii="Avenir Book" w:hAnsi="Avenir Book"/>
                <w:sz w:val="18"/>
                <w:szCs w:val="20"/>
              </w:rPr>
            </w:pPr>
            <w:r w:rsidRPr="004E0967">
              <w:rPr>
                <w:rFonts w:ascii="Avenir Book" w:hAnsi="Avenir Book"/>
                <w:sz w:val="18"/>
                <w:szCs w:val="20"/>
              </w:rPr>
              <w:t>Tesorería Municipal (Dirección de ingresos)</w:t>
            </w:r>
          </w:p>
        </w:tc>
        <w:tc>
          <w:tcPr>
            <w:tcW w:w="1751" w:type="dxa"/>
            <w:tcBorders>
              <w:top w:val="single" w:sz="6" w:space="0" w:color="C45911" w:themeColor="accent2" w:themeShade="BF"/>
              <w:left w:val="single" w:sz="6" w:space="0" w:color="C45911" w:themeColor="accent2" w:themeShade="BF"/>
              <w:bottom w:val="single" w:sz="6" w:space="0" w:color="C45911" w:themeColor="accent2" w:themeShade="BF"/>
              <w:right w:val="single" w:sz="6" w:space="0" w:color="C45911" w:themeColor="accent2" w:themeShade="BF"/>
            </w:tcBorders>
            <w:vAlign w:val="center"/>
          </w:tcPr>
          <w:p w14:paraId="714C6263" w14:textId="77777777" w:rsidR="00075411" w:rsidRPr="004E0967" w:rsidRDefault="00075411" w:rsidP="00BB66FF">
            <w:pPr>
              <w:spacing w:after="0" w:line="200" w:lineRule="atLeast"/>
              <w:contextualSpacing/>
              <w:rPr>
                <w:rFonts w:ascii="Avenir Book" w:hAnsi="Avenir Book"/>
                <w:sz w:val="18"/>
                <w:szCs w:val="20"/>
              </w:rPr>
            </w:pPr>
            <w:r w:rsidRPr="004E0967">
              <w:rPr>
                <w:rFonts w:ascii="Avenir Book" w:hAnsi="Avenir Book"/>
                <w:sz w:val="18"/>
                <w:szCs w:val="20"/>
              </w:rPr>
              <w:t>En los primeros 10 días naturales de diciembre</w:t>
            </w:r>
            <w:r>
              <w:rPr>
                <w:rFonts w:ascii="Avenir Book" w:hAnsi="Avenir Book"/>
                <w:sz w:val="18"/>
                <w:szCs w:val="20"/>
              </w:rPr>
              <w:t xml:space="preserve"> 2015</w:t>
            </w:r>
          </w:p>
        </w:tc>
        <w:tc>
          <w:tcPr>
            <w:tcW w:w="1413" w:type="dxa"/>
            <w:vMerge/>
            <w:tcBorders>
              <w:left w:val="single" w:sz="6" w:space="0" w:color="C45911" w:themeColor="accent2" w:themeShade="BF"/>
              <w:right w:val="single" w:sz="18" w:space="0" w:color="C45911" w:themeColor="accent2" w:themeShade="BF"/>
            </w:tcBorders>
            <w:vAlign w:val="center"/>
          </w:tcPr>
          <w:p w14:paraId="1A675B57" w14:textId="77777777" w:rsidR="00075411" w:rsidRPr="004E0967" w:rsidRDefault="00075411" w:rsidP="00BB66FF">
            <w:pPr>
              <w:spacing w:after="0" w:line="200" w:lineRule="atLeast"/>
              <w:contextualSpacing/>
              <w:rPr>
                <w:rFonts w:ascii="Avenir Book" w:hAnsi="Avenir Book"/>
                <w:sz w:val="18"/>
                <w:szCs w:val="20"/>
              </w:rPr>
            </w:pPr>
          </w:p>
        </w:tc>
      </w:tr>
      <w:tr w:rsidR="00075411" w:rsidRPr="00904EBE" w14:paraId="3D25713F" w14:textId="77777777" w:rsidTr="00BB66FF">
        <w:trPr>
          <w:trHeight w:val="1013"/>
          <w:jc w:val="center"/>
        </w:trPr>
        <w:tc>
          <w:tcPr>
            <w:tcW w:w="586" w:type="dxa"/>
            <w:tcBorders>
              <w:top w:val="single" w:sz="6" w:space="0" w:color="C45911" w:themeColor="accent2" w:themeShade="BF"/>
              <w:left w:val="single" w:sz="18" w:space="0" w:color="C45911" w:themeColor="accent2" w:themeShade="BF"/>
              <w:bottom w:val="single" w:sz="6" w:space="0" w:color="C45911" w:themeColor="accent2" w:themeShade="BF"/>
              <w:right w:val="single" w:sz="6" w:space="0" w:color="C45911" w:themeColor="accent2" w:themeShade="BF"/>
            </w:tcBorders>
            <w:vAlign w:val="center"/>
          </w:tcPr>
          <w:p w14:paraId="357C3FE7" w14:textId="77777777" w:rsidR="00075411" w:rsidRPr="004E0967" w:rsidRDefault="00075411" w:rsidP="00BB66FF">
            <w:pPr>
              <w:spacing w:after="0" w:line="200" w:lineRule="atLeast"/>
              <w:contextualSpacing/>
              <w:jc w:val="center"/>
              <w:rPr>
                <w:rFonts w:ascii="Avenir Book" w:hAnsi="Avenir Book"/>
                <w:b/>
                <w:sz w:val="18"/>
                <w:szCs w:val="20"/>
              </w:rPr>
            </w:pPr>
            <w:r>
              <w:rPr>
                <w:rFonts w:ascii="Avenir Book" w:hAnsi="Avenir Book"/>
                <w:b/>
                <w:sz w:val="18"/>
                <w:szCs w:val="20"/>
              </w:rPr>
              <w:t>5</w:t>
            </w:r>
          </w:p>
        </w:tc>
        <w:tc>
          <w:tcPr>
            <w:tcW w:w="4348" w:type="dxa"/>
            <w:tcBorders>
              <w:top w:val="single" w:sz="6" w:space="0" w:color="C45911" w:themeColor="accent2" w:themeShade="BF"/>
              <w:left w:val="single" w:sz="6" w:space="0" w:color="C45911" w:themeColor="accent2" w:themeShade="BF"/>
              <w:bottom w:val="single" w:sz="6" w:space="0" w:color="C45911" w:themeColor="accent2" w:themeShade="BF"/>
              <w:right w:val="single" w:sz="6" w:space="0" w:color="C45911" w:themeColor="accent2" w:themeShade="BF"/>
            </w:tcBorders>
            <w:vAlign w:val="center"/>
          </w:tcPr>
          <w:p w14:paraId="7AAC55F5" w14:textId="77777777" w:rsidR="00075411" w:rsidRPr="004E0967" w:rsidRDefault="00075411" w:rsidP="00BB66FF">
            <w:pPr>
              <w:spacing w:after="0" w:line="200" w:lineRule="atLeast"/>
              <w:contextualSpacing/>
              <w:rPr>
                <w:rFonts w:ascii="Avenir Book" w:hAnsi="Avenir Book"/>
                <w:sz w:val="18"/>
                <w:szCs w:val="20"/>
              </w:rPr>
            </w:pPr>
            <w:r w:rsidRPr="004E0967">
              <w:rPr>
                <w:rFonts w:ascii="Avenir Book" w:hAnsi="Avenir Book"/>
                <w:sz w:val="18"/>
                <w:szCs w:val="20"/>
              </w:rPr>
              <w:t>La entidad federativa solicita al municipio remitir a la Secretaría de Administración, Planeación y Finanzas copia de la cuenta bancaria</w:t>
            </w:r>
          </w:p>
        </w:tc>
        <w:tc>
          <w:tcPr>
            <w:tcW w:w="2269" w:type="dxa"/>
            <w:tcBorders>
              <w:top w:val="single" w:sz="6" w:space="0" w:color="C45911" w:themeColor="accent2" w:themeShade="BF"/>
              <w:left w:val="single" w:sz="6" w:space="0" w:color="C45911" w:themeColor="accent2" w:themeShade="BF"/>
              <w:bottom w:val="single" w:sz="6" w:space="0" w:color="C45911" w:themeColor="accent2" w:themeShade="BF"/>
              <w:right w:val="single" w:sz="6" w:space="0" w:color="C45911" w:themeColor="accent2" w:themeShade="BF"/>
            </w:tcBorders>
            <w:vAlign w:val="center"/>
          </w:tcPr>
          <w:p w14:paraId="406A9E6D" w14:textId="77777777" w:rsidR="00075411" w:rsidRPr="004E0967" w:rsidRDefault="00075411" w:rsidP="00BB66FF">
            <w:pPr>
              <w:spacing w:after="0" w:line="200" w:lineRule="atLeast"/>
              <w:contextualSpacing/>
              <w:rPr>
                <w:rFonts w:ascii="Avenir Book" w:hAnsi="Avenir Book"/>
                <w:sz w:val="18"/>
                <w:szCs w:val="20"/>
              </w:rPr>
            </w:pPr>
            <w:r w:rsidRPr="004E0967">
              <w:rPr>
                <w:rFonts w:ascii="Avenir Book" w:hAnsi="Avenir Book"/>
                <w:sz w:val="18"/>
                <w:szCs w:val="20"/>
              </w:rPr>
              <w:t>Secretaría de Administración, Planeación y Finanzas</w:t>
            </w:r>
          </w:p>
        </w:tc>
        <w:tc>
          <w:tcPr>
            <w:tcW w:w="1751" w:type="dxa"/>
            <w:tcBorders>
              <w:top w:val="single" w:sz="6" w:space="0" w:color="C45911" w:themeColor="accent2" w:themeShade="BF"/>
              <w:left w:val="single" w:sz="6" w:space="0" w:color="C45911" w:themeColor="accent2" w:themeShade="BF"/>
              <w:bottom w:val="single" w:sz="6" w:space="0" w:color="C45911" w:themeColor="accent2" w:themeShade="BF"/>
              <w:right w:val="single" w:sz="6" w:space="0" w:color="C45911" w:themeColor="accent2" w:themeShade="BF"/>
            </w:tcBorders>
            <w:vAlign w:val="center"/>
          </w:tcPr>
          <w:p w14:paraId="554C9057" w14:textId="77777777" w:rsidR="00075411" w:rsidRPr="004E0967" w:rsidRDefault="00075411" w:rsidP="00BB66FF">
            <w:pPr>
              <w:spacing w:after="0" w:line="200" w:lineRule="atLeast"/>
              <w:contextualSpacing/>
              <w:rPr>
                <w:rFonts w:ascii="Avenir Book" w:hAnsi="Avenir Book"/>
                <w:sz w:val="18"/>
                <w:szCs w:val="20"/>
              </w:rPr>
            </w:pPr>
            <w:r w:rsidRPr="004E0967">
              <w:rPr>
                <w:rFonts w:ascii="Avenir Book" w:hAnsi="Avenir Book"/>
                <w:sz w:val="18"/>
                <w:szCs w:val="20"/>
              </w:rPr>
              <w:t>En los primeros 10 días naturales de diciembre</w:t>
            </w:r>
            <w:r>
              <w:rPr>
                <w:rFonts w:ascii="Avenir Book" w:hAnsi="Avenir Book"/>
                <w:sz w:val="18"/>
                <w:szCs w:val="20"/>
              </w:rPr>
              <w:t xml:space="preserve"> 2015</w:t>
            </w:r>
          </w:p>
        </w:tc>
        <w:tc>
          <w:tcPr>
            <w:tcW w:w="1413" w:type="dxa"/>
            <w:vMerge/>
            <w:tcBorders>
              <w:left w:val="single" w:sz="6" w:space="0" w:color="C45911" w:themeColor="accent2" w:themeShade="BF"/>
              <w:right w:val="single" w:sz="18" w:space="0" w:color="C45911" w:themeColor="accent2" w:themeShade="BF"/>
            </w:tcBorders>
            <w:vAlign w:val="center"/>
          </w:tcPr>
          <w:p w14:paraId="754A4427" w14:textId="77777777" w:rsidR="00075411" w:rsidRPr="004E0967" w:rsidRDefault="00075411" w:rsidP="00BB66FF">
            <w:pPr>
              <w:spacing w:after="0" w:line="200" w:lineRule="atLeast"/>
              <w:contextualSpacing/>
              <w:rPr>
                <w:rFonts w:ascii="Avenir Book" w:hAnsi="Avenir Book"/>
                <w:sz w:val="18"/>
                <w:szCs w:val="20"/>
              </w:rPr>
            </w:pPr>
          </w:p>
        </w:tc>
      </w:tr>
      <w:tr w:rsidR="00075411" w:rsidRPr="00904EBE" w14:paraId="31C31C10" w14:textId="77777777" w:rsidTr="00BB66FF">
        <w:trPr>
          <w:trHeight w:val="832"/>
          <w:jc w:val="center"/>
        </w:trPr>
        <w:tc>
          <w:tcPr>
            <w:tcW w:w="586" w:type="dxa"/>
            <w:tcBorders>
              <w:top w:val="single" w:sz="6" w:space="0" w:color="C45911" w:themeColor="accent2" w:themeShade="BF"/>
              <w:left w:val="single" w:sz="18" w:space="0" w:color="C45911" w:themeColor="accent2" w:themeShade="BF"/>
              <w:bottom w:val="single" w:sz="6" w:space="0" w:color="C45911" w:themeColor="accent2" w:themeShade="BF"/>
              <w:right w:val="single" w:sz="6" w:space="0" w:color="C45911" w:themeColor="accent2" w:themeShade="BF"/>
            </w:tcBorders>
            <w:vAlign w:val="center"/>
          </w:tcPr>
          <w:p w14:paraId="60765913" w14:textId="77777777" w:rsidR="00075411" w:rsidRPr="004E0967" w:rsidRDefault="00075411" w:rsidP="00BB66FF">
            <w:pPr>
              <w:spacing w:after="0" w:line="200" w:lineRule="atLeast"/>
              <w:contextualSpacing/>
              <w:jc w:val="center"/>
              <w:rPr>
                <w:rFonts w:ascii="Avenir Book" w:hAnsi="Avenir Book"/>
                <w:b/>
                <w:sz w:val="18"/>
                <w:szCs w:val="20"/>
              </w:rPr>
            </w:pPr>
            <w:r>
              <w:rPr>
                <w:rFonts w:ascii="Avenir Book" w:hAnsi="Avenir Book"/>
                <w:b/>
                <w:sz w:val="18"/>
                <w:szCs w:val="20"/>
              </w:rPr>
              <w:t>6</w:t>
            </w:r>
          </w:p>
        </w:tc>
        <w:tc>
          <w:tcPr>
            <w:tcW w:w="4348" w:type="dxa"/>
            <w:tcBorders>
              <w:top w:val="single" w:sz="6" w:space="0" w:color="C45911" w:themeColor="accent2" w:themeShade="BF"/>
              <w:left w:val="single" w:sz="6" w:space="0" w:color="C45911" w:themeColor="accent2" w:themeShade="BF"/>
              <w:bottom w:val="single" w:sz="6" w:space="0" w:color="C45911" w:themeColor="accent2" w:themeShade="BF"/>
              <w:right w:val="single" w:sz="6" w:space="0" w:color="C45911" w:themeColor="accent2" w:themeShade="BF"/>
            </w:tcBorders>
            <w:vAlign w:val="center"/>
          </w:tcPr>
          <w:p w14:paraId="374409EA" w14:textId="77777777" w:rsidR="00075411" w:rsidRPr="004E0967" w:rsidRDefault="00075411" w:rsidP="00BB66FF">
            <w:pPr>
              <w:spacing w:after="0" w:line="200" w:lineRule="atLeast"/>
              <w:contextualSpacing/>
              <w:rPr>
                <w:rFonts w:ascii="Avenir Book" w:hAnsi="Avenir Book"/>
                <w:sz w:val="18"/>
                <w:szCs w:val="20"/>
              </w:rPr>
            </w:pPr>
            <w:r w:rsidRPr="004E0967">
              <w:rPr>
                <w:rFonts w:ascii="Avenir Book" w:hAnsi="Avenir Book"/>
                <w:sz w:val="18"/>
                <w:szCs w:val="20"/>
              </w:rPr>
              <w:t>El municipio envía copia de la cuenta ban</w:t>
            </w:r>
            <w:r>
              <w:rPr>
                <w:rFonts w:ascii="Avenir Book" w:hAnsi="Avenir Book"/>
                <w:sz w:val="18"/>
                <w:szCs w:val="20"/>
              </w:rPr>
              <w:t>cari</w:t>
            </w:r>
            <w:r w:rsidRPr="004E0967">
              <w:rPr>
                <w:rFonts w:ascii="Avenir Book" w:hAnsi="Avenir Book"/>
                <w:sz w:val="18"/>
                <w:szCs w:val="20"/>
              </w:rPr>
              <w:t>a específica para el recurso de FORTAMUN a la Secretaría de Administración, Planeación y Finanzas</w:t>
            </w:r>
          </w:p>
        </w:tc>
        <w:tc>
          <w:tcPr>
            <w:tcW w:w="2269" w:type="dxa"/>
            <w:tcBorders>
              <w:top w:val="single" w:sz="6" w:space="0" w:color="C45911" w:themeColor="accent2" w:themeShade="BF"/>
              <w:left w:val="single" w:sz="6" w:space="0" w:color="C45911" w:themeColor="accent2" w:themeShade="BF"/>
              <w:bottom w:val="single" w:sz="6" w:space="0" w:color="C45911" w:themeColor="accent2" w:themeShade="BF"/>
              <w:right w:val="single" w:sz="6" w:space="0" w:color="C45911" w:themeColor="accent2" w:themeShade="BF"/>
            </w:tcBorders>
            <w:vAlign w:val="center"/>
          </w:tcPr>
          <w:p w14:paraId="483D31F2" w14:textId="77777777" w:rsidR="00075411" w:rsidRPr="004E0967" w:rsidRDefault="00075411" w:rsidP="00BB66FF">
            <w:pPr>
              <w:spacing w:after="0" w:line="200" w:lineRule="atLeast"/>
              <w:contextualSpacing/>
              <w:rPr>
                <w:rFonts w:ascii="Avenir Book" w:hAnsi="Avenir Book"/>
                <w:sz w:val="18"/>
                <w:szCs w:val="20"/>
              </w:rPr>
            </w:pPr>
            <w:r w:rsidRPr="004E0967">
              <w:rPr>
                <w:rFonts w:ascii="Avenir Book" w:hAnsi="Avenir Book"/>
                <w:sz w:val="18"/>
                <w:szCs w:val="20"/>
              </w:rPr>
              <w:t>Tesorería municipal</w:t>
            </w:r>
          </w:p>
          <w:p w14:paraId="6EB1E5E1" w14:textId="77777777" w:rsidR="00075411" w:rsidRPr="004E0967" w:rsidRDefault="00075411" w:rsidP="00BB66FF">
            <w:pPr>
              <w:spacing w:after="0" w:line="200" w:lineRule="atLeast"/>
              <w:contextualSpacing/>
              <w:rPr>
                <w:rFonts w:ascii="Avenir Book" w:hAnsi="Avenir Book"/>
                <w:sz w:val="18"/>
                <w:szCs w:val="20"/>
              </w:rPr>
            </w:pPr>
            <w:r w:rsidRPr="004E0967">
              <w:rPr>
                <w:rFonts w:ascii="Avenir Book" w:hAnsi="Avenir Book"/>
                <w:sz w:val="18"/>
                <w:szCs w:val="20"/>
              </w:rPr>
              <w:t>(Dirección de ingresos)</w:t>
            </w:r>
          </w:p>
        </w:tc>
        <w:tc>
          <w:tcPr>
            <w:tcW w:w="1751" w:type="dxa"/>
            <w:tcBorders>
              <w:top w:val="single" w:sz="6" w:space="0" w:color="C45911" w:themeColor="accent2" w:themeShade="BF"/>
              <w:left w:val="single" w:sz="6" w:space="0" w:color="C45911" w:themeColor="accent2" w:themeShade="BF"/>
              <w:bottom w:val="single" w:sz="6" w:space="0" w:color="C45911" w:themeColor="accent2" w:themeShade="BF"/>
              <w:right w:val="single" w:sz="6" w:space="0" w:color="C45911" w:themeColor="accent2" w:themeShade="BF"/>
            </w:tcBorders>
            <w:vAlign w:val="center"/>
          </w:tcPr>
          <w:p w14:paraId="39CCE831" w14:textId="77777777" w:rsidR="00075411" w:rsidRPr="004E0967" w:rsidRDefault="00075411" w:rsidP="00BB66FF">
            <w:pPr>
              <w:spacing w:after="0" w:line="200" w:lineRule="atLeast"/>
              <w:contextualSpacing/>
              <w:rPr>
                <w:rFonts w:ascii="Avenir Book" w:hAnsi="Avenir Book"/>
                <w:sz w:val="18"/>
                <w:szCs w:val="20"/>
              </w:rPr>
            </w:pPr>
            <w:r w:rsidRPr="004E0967">
              <w:rPr>
                <w:rFonts w:ascii="Avenir Book" w:hAnsi="Avenir Book"/>
                <w:sz w:val="18"/>
                <w:szCs w:val="20"/>
              </w:rPr>
              <w:t>En los primeros 10 días naturales de diciembre</w:t>
            </w:r>
            <w:r>
              <w:rPr>
                <w:rFonts w:ascii="Avenir Book" w:hAnsi="Avenir Book"/>
                <w:sz w:val="18"/>
                <w:szCs w:val="20"/>
              </w:rPr>
              <w:t xml:space="preserve"> 2015</w:t>
            </w:r>
          </w:p>
        </w:tc>
        <w:tc>
          <w:tcPr>
            <w:tcW w:w="1413" w:type="dxa"/>
            <w:vMerge/>
            <w:tcBorders>
              <w:left w:val="single" w:sz="6" w:space="0" w:color="C45911" w:themeColor="accent2" w:themeShade="BF"/>
              <w:right w:val="single" w:sz="18" w:space="0" w:color="C45911" w:themeColor="accent2" w:themeShade="BF"/>
            </w:tcBorders>
            <w:vAlign w:val="center"/>
          </w:tcPr>
          <w:p w14:paraId="04F47898" w14:textId="77777777" w:rsidR="00075411" w:rsidRPr="004E0967" w:rsidRDefault="00075411" w:rsidP="00BB66FF">
            <w:pPr>
              <w:spacing w:after="0" w:line="200" w:lineRule="atLeast"/>
              <w:contextualSpacing/>
              <w:rPr>
                <w:rFonts w:ascii="Avenir Book" w:hAnsi="Avenir Book"/>
                <w:sz w:val="18"/>
                <w:szCs w:val="20"/>
              </w:rPr>
            </w:pPr>
          </w:p>
        </w:tc>
      </w:tr>
      <w:tr w:rsidR="00075411" w:rsidRPr="00904EBE" w14:paraId="235D138C" w14:textId="77777777" w:rsidTr="00BB66FF">
        <w:trPr>
          <w:trHeight w:val="1187"/>
          <w:jc w:val="center"/>
        </w:trPr>
        <w:tc>
          <w:tcPr>
            <w:tcW w:w="586" w:type="dxa"/>
            <w:tcBorders>
              <w:top w:val="single" w:sz="6" w:space="0" w:color="C45911" w:themeColor="accent2" w:themeShade="BF"/>
              <w:left w:val="single" w:sz="18" w:space="0" w:color="C45911" w:themeColor="accent2" w:themeShade="BF"/>
              <w:bottom w:val="single" w:sz="6" w:space="0" w:color="C45911" w:themeColor="accent2" w:themeShade="BF"/>
              <w:right w:val="single" w:sz="6" w:space="0" w:color="C45911" w:themeColor="accent2" w:themeShade="BF"/>
            </w:tcBorders>
            <w:vAlign w:val="center"/>
          </w:tcPr>
          <w:p w14:paraId="2518582C" w14:textId="77777777" w:rsidR="00075411" w:rsidRPr="004E0967" w:rsidRDefault="00075411" w:rsidP="00BB66FF">
            <w:pPr>
              <w:spacing w:after="0" w:line="200" w:lineRule="atLeast"/>
              <w:contextualSpacing/>
              <w:jc w:val="center"/>
              <w:rPr>
                <w:rFonts w:ascii="Avenir Book" w:hAnsi="Avenir Book"/>
                <w:b/>
                <w:sz w:val="18"/>
                <w:szCs w:val="20"/>
              </w:rPr>
            </w:pPr>
            <w:r>
              <w:rPr>
                <w:rFonts w:ascii="Avenir Book" w:hAnsi="Avenir Book"/>
                <w:b/>
                <w:sz w:val="18"/>
                <w:szCs w:val="20"/>
              </w:rPr>
              <w:t>7</w:t>
            </w:r>
          </w:p>
        </w:tc>
        <w:tc>
          <w:tcPr>
            <w:tcW w:w="4348" w:type="dxa"/>
            <w:tcBorders>
              <w:top w:val="single" w:sz="6" w:space="0" w:color="C45911" w:themeColor="accent2" w:themeShade="BF"/>
              <w:left w:val="single" w:sz="6" w:space="0" w:color="C45911" w:themeColor="accent2" w:themeShade="BF"/>
              <w:bottom w:val="single" w:sz="6" w:space="0" w:color="C45911" w:themeColor="accent2" w:themeShade="BF"/>
              <w:right w:val="single" w:sz="6" w:space="0" w:color="C45911" w:themeColor="accent2" w:themeShade="BF"/>
            </w:tcBorders>
            <w:vAlign w:val="center"/>
          </w:tcPr>
          <w:p w14:paraId="31FB58F7" w14:textId="77777777" w:rsidR="00075411" w:rsidRPr="004E0967" w:rsidRDefault="00075411" w:rsidP="00BB66FF">
            <w:pPr>
              <w:spacing w:after="0" w:line="200" w:lineRule="atLeast"/>
              <w:contextualSpacing/>
              <w:rPr>
                <w:rFonts w:ascii="Avenir Book" w:hAnsi="Avenir Book"/>
                <w:sz w:val="18"/>
                <w:szCs w:val="20"/>
              </w:rPr>
            </w:pPr>
            <w:r w:rsidRPr="004E0967">
              <w:rPr>
                <w:rFonts w:ascii="Avenir Book" w:hAnsi="Avenir Book" w:cs="Tahoma"/>
                <w:color w:val="000000"/>
                <w:sz w:val="18"/>
                <w:szCs w:val="20"/>
                <w:lang w:val="es-ES_tradnl"/>
              </w:rPr>
              <w:t>El gobierno de la entidad federativa transfiere mensualmente los recursos al municipio de manera ágil y sin más limitaciones ni restricciones que las relativas a los fines que se establecen en las disposiciones aplicables</w:t>
            </w:r>
          </w:p>
        </w:tc>
        <w:tc>
          <w:tcPr>
            <w:tcW w:w="2269" w:type="dxa"/>
            <w:tcBorders>
              <w:top w:val="single" w:sz="6" w:space="0" w:color="C45911" w:themeColor="accent2" w:themeShade="BF"/>
              <w:left w:val="single" w:sz="6" w:space="0" w:color="C45911" w:themeColor="accent2" w:themeShade="BF"/>
              <w:bottom w:val="single" w:sz="6" w:space="0" w:color="C45911" w:themeColor="accent2" w:themeShade="BF"/>
              <w:right w:val="single" w:sz="6" w:space="0" w:color="C45911" w:themeColor="accent2" w:themeShade="BF"/>
            </w:tcBorders>
            <w:vAlign w:val="center"/>
          </w:tcPr>
          <w:p w14:paraId="1290D26D" w14:textId="77777777" w:rsidR="00075411" w:rsidRPr="004E0967" w:rsidRDefault="00075411" w:rsidP="00BB66FF">
            <w:pPr>
              <w:spacing w:after="0" w:line="200" w:lineRule="atLeast"/>
              <w:contextualSpacing/>
              <w:rPr>
                <w:rFonts w:ascii="Avenir Book" w:hAnsi="Avenir Book"/>
                <w:sz w:val="18"/>
                <w:szCs w:val="20"/>
              </w:rPr>
            </w:pPr>
            <w:r w:rsidRPr="004E0967">
              <w:rPr>
                <w:rFonts w:ascii="Avenir Book" w:hAnsi="Avenir Book"/>
                <w:sz w:val="18"/>
                <w:szCs w:val="20"/>
              </w:rPr>
              <w:t>Secretaría de Administración, Planeación y Finanzas</w:t>
            </w:r>
          </w:p>
          <w:p w14:paraId="58E55924" w14:textId="77777777" w:rsidR="00075411" w:rsidRPr="004E0967" w:rsidRDefault="00075411" w:rsidP="00BB66FF">
            <w:pPr>
              <w:spacing w:after="0" w:line="200" w:lineRule="atLeast"/>
              <w:contextualSpacing/>
              <w:rPr>
                <w:rFonts w:ascii="Avenir Book" w:hAnsi="Avenir Book"/>
                <w:sz w:val="18"/>
                <w:szCs w:val="20"/>
              </w:rPr>
            </w:pPr>
            <w:r w:rsidRPr="004E0967">
              <w:rPr>
                <w:rFonts w:ascii="Avenir Book" w:hAnsi="Avenir Book"/>
                <w:sz w:val="18"/>
                <w:szCs w:val="20"/>
              </w:rPr>
              <w:t>Tesorería municipal</w:t>
            </w:r>
          </w:p>
        </w:tc>
        <w:tc>
          <w:tcPr>
            <w:tcW w:w="1751" w:type="dxa"/>
            <w:tcBorders>
              <w:top w:val="single" w:sz="6" w:space="0" w:color="C45911" w:themeColor="accent2" w:themeShade="BF"/>
              <w:left w:val="single" w:sz="6" w:space="0" w:color="C45911" w:themeColor="accent2" w:themeShade="BF"/>
              <w:bottom w:val="single" w:sz="6" w:space="0" w:color="C45911" w:themeColor="accent2" w:themeShade="BF"/>
              <w:right w:val="single" w:sz="6" w:space="0" w:color="C45911" w:themeColor="accent2" w:themeShade="BF"/>
            </w:tcBorders>
            <w:vAlign w:val="center"/>
          </w:tcPr>
          <w:p w14:paraId="7199A719" w14:textId="77777777" w:rsidR="00075411" w:rsidRPr="004E0967" w:rsidRDefault="00075411" w:rsidP="00BB66FF">
            <w:pPr>
              <w:spacing w:after="0" w:line="200" w:lineRule="atLeast"/>
              <w:contextualSpacing/>
              <w:rPr>
                <w:rFonts w:ascii="Avenir Book" w:hAnsi="Avenir Book"/>
                <w:sz w:val="18"/>
                <w:szCs w:val="20"/>
              </w:rPr>
            </w:pPr>
            <w:r w:rsidRPr="004E0967">
              <w:rPr>
                <w:rFonts w:ascii="Avenir Book" w:hAnsi="Avenir Book"/>
                <w:sz w:val="18"/>
                <w:szCs w:val="20"/>
              </w:rPr>
              <w:t>Enero a Diciembre</w:t>
            </w:r>
            <w:r>
              <w:rPr>
                <w:rFonts w:ascii="Avenir Book" w:hAnsi="Avenir Book"/>
                <w:sz w:val="18"/>
                <w:szCs w:val="20"/>
              </w:rPr>
              <w:t xml:space="preserve"> 2016</w:t>
            </w:r>
          </w:p>
        </w:tc>
        <w:tc>
          <w:tcPr>
            <w:tcW w:w="1413" w:type="dxa"/>
            <w:vMerge/>
            <w:tcBorders>
              <w:left w:val="single" w:sz="6" w:space="0" w:color="C45911" w:themeColor="accent2" w:themeShade="BF"/>
              <w:right w:val="single" w:sz="18" w:space="0" w:color="C45911" w:themeColor="accent2" w:themeShade="BF"/>
            </w:tcBorders>
            <w:vAlign w:val="center"/>
          </w:tcPr>
          <w:p w14:paraId="2EAC4EF0" w14:textId="77777777" w:rsidR="00075411" w:rsidRPr="004E0967" w:rsidRDefault="00075411" w:rsidP="00BB66FF">
            <w:pPr>
              <w:spacing w:after="0" w:line="200" w:lineRule="atLeast"/>
              <w:contextualSpacing/>
              <w:rPr>
                <w:rFonts w:ascii="Avenir Book" w:hAnsi="Avenir Book"/>
                <w:sz w:val="18"/>
                <w:szCs w:val="20"/>
              </w:rPr>
            </w:pPr>
          </w:p>
        </w:tc>
      </w:tr>
      <w:tr w:rsidR="00075411" w:rsidRPr="00904EBE" w14:paraId="73F02497" w14:textId="77777777" w:rsidTr="00AA6880">
        <w:trPr>
          <w:trHeight w:val="818"/>
          <w:jc w:val="center"/>
        </w:trPr>
        <w:tc>
          <w:tcPr>
            <w:tcW w:w="586" w:type="dxa"/>
            <w:tcBorders>
              <w:top w:val="single" w:sz="6" w:space="0" w:color="C45911" w:themeColor="accent2" w:themeShade="BF"/>
              <w:left w:val="single" w:sz="18" w:space="0" w:color="C45911" w:themeColor="accent2" w:themeShade="BF"/>
              <w:bottom w:val="single" w:sz="6" w:space="0" w:color="C45911" w:themeColor="accent2" w:themeShade="BF"/>
              <w:right w:val="single" w:sz="6" w:space="0" w:color="C45911" w:themeColor="accent2" w:themeShade="BF"/>
            </w:tcBorders>
            <w:vAlign w:val="center"/>
          </w:tcPr>
          <w:p w14:paraId="44C3AAD7" w14:textId="77777777" w:rsidR="00075411" w:rsidRDefault="00075411" w:rsidP="00BB66FF">
            <w:pPr>
              <w:spacing w:after="0" w:line="200" w:lineRule="atLeast"/>
              <w:contextualSpacing/>
              <w:jc w:val="center"/>
              <w:rPr>
                <w:rFonts w:ascii="Avenir Book" w:hAnsi="Avenir Book"/>
                <w:b/>
                <w:sz w:val="18"/>
                <w:szCs w:val="20"/>
              </w:rPr>
            </w:pPr>
            <w:r>
              <w:rPr>
                <w:rFonts w:ascii="Avenir Book" w:hAnsi="Avenir Book"/>
                <w:b/>
                <w:sz w:val="18"/>
                <w:szCs w:val="20"/>
              </w:rPr>
              <w:t>8</w:t>
            </w:r>
          </w:p>
        </w:tc>
        <w:tc>
          <w:tcPr>
            <w:tcW w:w="4348" w:type="dxa"/>
            <w:tcBorders>
              <w:top w:val="single" w:sz="6" w:space="0" w:color="C45911" w:themeColor="accent2" w:themeShade="BF"/>
              <w:left w:val="single" w:sz="6" w:space="0" w:color="C45911" w:themeColor="accent2" w:themeShade="BF"/>
              <w:bottom w:val="single" w:sz="6" w:space="0" w:color="C45911" w:themeColor="accent2" w:themeShade="BF"/>
              <w:right w:val="single" w:sz="6" w:space="0" w:color="C45911" w:themeColor="accent2" w:themeShade="BF"/>
            </w:tcBorders>
            <w:vAlign w:val="center"/>
          </w:tcPr>
          <w:p w14:paraId="217DD0CD" w14:textId="77777777" w:rsidR="00075411" w:rsidRPr="004E0967" w:rsidRDefault="00075411" w:rsidP="00BB66FF">
            <w:pPr>
              <w:spacing w:after="0" w:line="200" w:lineRule="atLeast"/>
              <w:contextualSpacing/>
              <w:rPr>
                <w:rFonts w:ascii="Avenir Book" w:hAnsi="Avenir Book" w:cs="Tahoma"/>
                <w:color w:val="000000"/>
                <w:sz w:val="18"/>
                <w:szCs w:val="20"/>
                <w:lang w:val="es-ES_tradnl"/>
              </w:rPr>
            </w:pPr>
            <w:r>
              <w:rPr>
                <w:rFonts w:ascii="Avenir Book" w:hAnsi="Avenir Book" w:cs="Tahoma"/>
                <w:color w:val="000000"/>
                <w:sz w:val="18"/>
                <w:szCs w:val="20"/>
                <w:lang w:val="es-ES_tradnl"/>
              </w:rPr>
              <w:t xml:space="preserve">El municipio recibe los recursos del FORTAMUN mensualmente </w:t>
            </w:r>
          </w:p>
        </w:tc>
        <w:tc>
          <w:tcPr>
            <w:tcW w:w="2269" w:type="dxa"/>
            <w:tcBorders>
              <w:top w:val="single" w:sz="6" w:space="0" w:color="C45911" w:themeColor="accent2" w:themeShade="BF"/>
              <w:left w:val="single" w:sz="6" w:space="0" w:color="C45911" w:themeColor="accent2" w:themeShade="BF"/>
              <w:bottom w:val="single" w:sz="6" w:space="0" w:color="C45911" w:themeColor="accent2" w:themeShade="BF"/>
              <w:right w:val="single" w:sz="6" w:space="0" w:color="C45911" w:themeColor="accent2" w:themeShade="BF"/>
            </w:tcBorders>
            <w:vAlign w:val="center"/>
          </w:tcPr>
          <w:p w14:paraId="72C00204" w14:textId="77777777" w:rsidR="00075411" w:rsidRPr="004E0967" w:rsidRDefault="00075411" w:rsidP="00BB66FF">
            <w:pPr>
              <w:spacing w:after="0" w:line="200" w:lineRule="atLeast"/>
              <w:contextualSpacing/>
              <w:rPr>
                <w:rFonts w:ascii="Avenir Book" w:hAnsi="Avenir Book"/>
                <w:sz w:val="18"/>
                <w:szCs w:val="20"/>
              </w:rPr>
            </w:pPr>
            <w:r w:rsidRPr="004E0967">
              <w:rPr>
                <w:rFonts w:ascii="Avenir Book" w:hAnsi="Avenir Book"/>
                <w:sz w:val="18"/>
                <w:szCs w:val="20"/>
              </w:rPr>
              <w:t>Tesorería municipal</w:t>
            </w:r>
          </w:p>
          <w:p w14:paraId="4B1A4079" w14:textId="77777777" w:rsidR="00075411" w:rsidRPr="004E0967" w:rsidRDefault="00075411" w:rsidP="00BB66FF">
            <w:pPr>
              <w:spacing w:after="0" w:line="200" w:lineRule="atLeast"/>
              <w:contextualSpacing/>
              <w:rPr>
                <w:rFonts w:ascii="Avenir Book" w:hAnsi="Avenir Book"/>
                <w:sz w:val="18"/>
                <w:szCs w:val="20"/>
              </w:rPr>
            </w:pPr>
            <w:r w:rsidRPr="004E0967">
              <w:rPr>
                <w:rFonts w:ascii="Avenir Book" w:hAnsi="Avenir Book"/>
                <w:sz w:val="18"/>
                <w:szCs w:val="20"/>
              </w:rPr>
              <w:t>(Dirección de ingresos)</w:t>
            </w:r>
          </w:p>
        </w:tc>
        <w:tc>
          <w:tcPr>
            <w:tcW w:w="1751" w:type="dxa"/>
            <w:tcBorders>
              <w:top w:val="single" w:sz="6" w:space="0" w:color="C45911" w:themeColor="accent2" w:themeShade="BF"/>
              <w:left w:val="single" w:sz="6" w:space="0" w:color="C45911" w:themeColor="accent2" w:themeShade="BF"/>
              <w:bottom w:val="single" w:sz="6" w:space="0" w:color="C45911" w:themeColor="accent2" w:themeShade="BF"/>
              <w:right w:val="single" w:sz="6" w:space="0" w:color="C45911" w:themeColor="accent2" w:themeShade="BF"/>
            </w:tcBorders>
            <w:vAlign w:val="center"/>
          </w:tcPr>
          <w:p w14:paraId="492846E3" w14:textId="77777777" w:rsidR="00075411" w:rsidRDefault="00075411" w:rsidP="00BB66FF">
            <w:pPr>
              <w:spacing w:after="0" w:line="200" w:lineRule="atLeast"/>
              <w:contextualSpacing/>
              <w:rPr>
                <w:rFonts w:ascii="Avenir Book" w:hAnsi="Avenir Book"/>
                <w:sz w:val="18"/>
                <w:szCs w:val="20"/>
              </w:rPr>
            </w:pPr>
            <w:r w:rsidRPr="002313D1">
              <w:rPr>
                <w:rFonts w:ascii="Avenir Book" w:hAnsi="Avenir Book"/>
                <w:sz w:val="18"/>
                <w:szCs w:val="20"/>
              </w:rPr>
              <w:t xml:space="preserve">Enero a </w:t>
            </w:r>
          </w:p>
          <w:p w14:paraId="29343FA5" w14:textId="77777777" w:rsidR="00075411" w:rsidRPr="004E0967" w:rsidRDefault="00075411" w:rsidP="00BB66FF">
            <w:pPr>
              <w:spacing w:after="0" w:line="200" w:lineRule="atLeast"/>
              <w:contextualSpacing/>
              <w:rPr>
                <w:rFonts w:ascii="Avenir Book" w:hAnsi="Avenir Book"/>
                <w:sz w:val="18"/>
                <w:szCs w:val="20"/>
              </w:rPr>
            </w:pPr>
            <w:r w:rsidRPr="002313D1">
              <w:rPr>
                <w:rFonts w:ascii="Avenir Book" w:hAnsi="Avenir Book"/>
                <w:sz w:val="18"/>
                <w:szCs w:val="20"/>
              </w:rPr>
              <w:t>Diciembre 2016</w:t>
            </w:r>
          </w:p>
        </w:tc>
        <w:tc>
          <w:tcPr>
            <w:tcW w:w="1413" w:type="dxa"/>
            <w:vMerge/>
            <w:tcBorders>
              <w:left w:val="single" w:sz="6" w:space="0" w:color="C45911" w:themeColor="accent2" w:themeShade="BF"/>
              <w:bottom w:val="single" w:sz="6" w:space="0" w:color="C45911" w:themeColor="accent2" w:themeShade="BF"/>
              <w:right w:val="single" w:sz="18" w:space="0" w:color="C45911" w:themeColor="accent2" w:themeShade="BF"/>
            </w:tcBorders>
            <w:vAlign w:val="center"/>
          </w:tcPr>
          <w:p w14:paraId="547A53DD" w14:textId="77777777" w:rsidR="00075411" w:rsidRPr="004E0967" w:rsidRDefault="00075411" w:rsidP="00BB66FF">
            <w:pPr>
              <w:spacing w:after="0" w:line="200" w:lineRule="atLeast"/>
              <w:contextualSpacing/>
              <w:rPr>
                <w:rFonts w:ascii="Avenir Book" w:hAnsi="Avenir Book"/>
                <w:sz w:val="18"/>
                <w:szCs w:val="20"/>
              </w:rPr>
            </w:pPr>
          </w:p>
        </w:tc>
      </w:tr>
    </w:tbl>
    <w:p w14:paraId="5EB8B6DB" w14:textId="77777777" w:rsidR="00075411" w:rsidRDefault="00075411" w:rsidP="00075411"/>
    <w:tbl>
      <w:tblPr>
        <w:tblStyle w:val="Tablaconcuadrcula"/>
        <w:tblW w:w="5000" w:type="pct"/>
        <w:jc w:val="center"/>
        <w:tblBorders>
          <w:top w:val="single" w:sz="18" w:space="0" w:color="C45911" w:themeColor="accent2" w:themeShade="BF"/>
          <w:left w:val="single" w:sz="18" w:space="0" w:color="C45911" w:themeColor="accent2" w:themeShade="BF"/>
          <w:bottom w:val="single" w:sz="18" w:space="0" w:color="C45911" w:themeColor="accent2" w:themeShade="BF"/>
          <w:right w:val="single" w:sz="18" w:space="0" w:color="C45911" w:themeColor="accent2" w:themeShade="BF"/>
          <w:insideH w:val="single" w:sz="6" w:space="0" w:color="C45911" w:themeColor="accent2" w:themeShade="BF"/>
          <w:insideV w:val="single" w:sz="6" w:space="0" w:color="C45911" w:themeColor="accent2" w:themeShade="BF"/>
        </w:tblBorders>
        <w:tblLayout w:type="fixed"/>
        <w:tblLook w:val="04A0" w:firstRow="1" w:lastRow="0" w:firstColumn="1" w:lastColumn="0" w:noHBand="0" w:noVBand="1"/>
      </w:tblPr>
      <w:tblGrid>
        <w:gridCol w:w="529"/>
        <w:gridCol w:w="58"/>
        <w:gridCol w:w="3861"/>
        <w:gridCol w:w="17"/>
        <w:gridCol w:w="2019"/>
        <w:gridCol w:w="18"/>
        <w:gridCol w:w="1516"/>
        <w:gridCol w:w="62"/>
        <w:gridCol w:w="1250"/>
        <w:gridCol w:w="28"/>
      </w:tblGrid>
      <w:tr w:rsidR="00075411" w:rsidRPr="00904EBE" w14:paraId="5CB4CDCE" w14:textId="77777777" w:rsidTr="00BB66FF">
        <w:trPr>
          <w:trHeight w:val="357"/>
          <w:jc w:val="center"/>
        </w:trPr>
        <w:tc>
          <w:tcPr>
            <w:tcW w:w="632" w:type="dxa"/>
            <w:gridSpan w:val="2"/>
            <w:shd w:val="clear" w:color="auto" w:fill="FBE4D5" w:themeFill="accent2" w:themeFillTint="33"/>
            <w:vAlign w:val="center"/>
          </w:tcPr>
          <w:p w14:paraId="6F4BCF17" w14:textId="77777777" w:rsidR="00075411" w:rsidRDefault="00075411" w:rsidP="00BB66FF">
            <w:pPr>
              <w:spacing w:after="0" w:line="200" w:lineRule="exact"/>
              <w:contextualSpacing/>
              <w:jc w:val="center"/>
              <w:rPr>
                <w:rFonts w:ascii="Avenir Book" w:hAnsi="Avenir Book"/>
                <w:b/>
                <w:sz w:val="18"/>
                <w:szCs w:val="20"/>
              </w:rPr>
            </w:pPr>
            <w:r w:rsidRPr="00904EBE">
              <w:rPr>
                <w:rFonts w:ascii="Avenir Book" w:hAnsi="Avenir Book"/>
                <w:b/>
                <w:sz w:val="20"/>
                <w:szCs w:val="20"/>
              </w:rPr>
              <w:t>No.</w:t>
            </w:r>
          </w:p>
        </w:tc>
        <w:tc>
          <w:tcPr>
            <w:tcW w:w="4348" w:type="dxa"/>
            <w:gridSpan w:val="2"/>
            <w:shd w:val="clear" w:color="auto" w:fill="FBE4D5" w:themeFill="accent2" w:themeFillTint="33"/>
            <w:vAlign w:val="center"/>
          </w:tcPr>
          <w:p w14:paraId="4A5495E6" w14:textId="77777777" w:rsidR="00075411" w:rsidRDefault="00075411" w:rsidP="00BB66FF">
            <w:pPr>
              <w:spacing w:after="0" w:line="200" w:lineRule="exact"/>
              <w:contextualSpacing/>
              <w:jc w:val="center"/>
              <w:rPr>
                <w:rFonts w:ascii="Avenir Book" w:hAnsi="Avenir Book"/>
                <w:sz w:val="18"/>
                <w:szCs w:val="20"/>
              </w:rPr>
            </w:pPr>
            <w:r w:rsidRPr="00904EBE">
              <w:rPr>
                <w:rFonts w:ascii="Avenir Book" w:hAnsi="Avenir Book"/>
                <w:b/>
                <w:sz w:val="20"/>
                <w:szCs w:val="20"/>
              </w:rPr>
              <w:t>Actividad</w:t>
            </w:r>
          </w:p>
        </w:tc>
        <w:tc>
          <w:tcPr>
            <w:tcW w:w="2269" w:type="dxa"/>
            <w:gridSpan w:val="2"/>
            <w:shd w:val="clear" w:color="auto" w:fill="FBE4D5" w:themeFill="accent2" w:themeFillTint="33"/>
            <w:vAlign w:val="center"/>
          </w:tcPr>
          <w:p w14:paraId="2A076BCD" w14:textId="77777777" w:rsidR="00075411" w:rsidRPr="001335CD" w:rsidRDefault="00075411" w:rsidP="00BB66FF">
            <w:pPr>
              <w:spacing w:after="0" w:line="200" w:lineRule="exact"/>
              <w:contextualSpacing/>
              <w:jc w:val="center"/>
              <w:rPr>
                <w:rFonts w:ascii="Avenir Book" w:hAnsi="Avenir Book"/>
                <w:sz w:val="18"/>
                <w:szCs w:val="20"/>
              </w:rPr>
            </w:pPr>
            <w:r>
              <w:rPr>
                <w:rFonts w:ascii="Avenir Book" w:hAnsi="Avenir Book"/>
                <w:b/>
                <w:sz w:val="20"/>
                <w:szCs w:val="20"/>
              </w:rPr>
              <w:t>R</w:t>
            </w:r>
            <w:r w:rsidRPr="00904EBE">
              <w:rPr>
                <w:rFonts w:ascii="Avenir Book" w:hAnsi="Avenir Book"/>
                <w:b/>
                <w:sz w:val="20"/>
                <w:szCs w:val="20"/>
              </w:rPr>
              <w:t>esponsable</w:t>
            </w:r>
          </w:p>
        </w:tc>
        <w:tc>
          <w:tcPr>
            <w:tcW w:w="1751" w:type="dxa"/>
            <w:gridSpan w:val="2"/>
            <w:shd w:val="clear" w:color="auto" w:fill="FBE4D5" w:themeFill="accent2" w:themeFillTint="33"/>
            <w:vAlign w:val="center"/>
          </w:tcPr>
          <w:p w14:paraId="79BF69BE" w14:textId="77777777" w:rsidR="00075411" w:rsidRDefault="00075411" w:rsidP="00BB66FF">
            <w:pPr>
              <w:spacing w:after="0" w:line="200" w:lineRule="exact"/>
              <w:contextualSpacing/>
              <w:jc w:val="center"/>
              <w:rPr>
                <w:rFonts w:ascii="Avenir Book" w:hAnsi="Avenir Book"/>
                <w:sz w:val="18"/>
                <w:szCs w:val="20"/>
              </w:rPr>
            </w:pPr>
            <w:r w:rsidRPr="00904EBE">
              <w:rPr>
                <w:rFonts w:ascii="Avenir Book" w:hAnsi="Avenir Book"/>
                <w:b/>
                <w:sz w:val="20"/>
                <w:szCs w:val="20"/>
              </w:rPr>
              <w:t>Tiempo</w:t>
            </w:r>
          </w:p>
        </w:tc>
        <w:tc>
          <w:tcPr>
            <w:tcW w:w="1413" w:type="dxa"/>
            <w:gridSpan w:val="2"/>
            <w:shd w:val="clear" w:color="auto" w:fill="FBE4D5" w:themeFill="accent2" w:themeFillTint="33"/>
            <w:vAlign w:val="center"/>
          </w:tcPr>
          <w:p w14:paraId="3F4888CC" w14:textId="77777777" w:rsidR="00075411" w:rsidRDefault="00075411" w:rsidP="00BB66FF">
            <w:pPr>
              <w:spacing w:after="0" w:line="200" w:lineRule="exact"/>
              <w:contextualSpacing/>
              <w:jc w:val="center"/>
              <w:rPr>
                <w:rFonts w:ascii="Avenir Book" w:hAnsi="Avenir Book"/>
                <w:sz w:val="18"/>
                <w:szCs w:val="20"/>
              </w:rPr>
            </w:pPr>
            <w:r w:rsidRPr="00904EBE">
              <w:rPr>
                <w:rFonts w:ascii="Avenir Book" w:hAnsi="Avenir Book"/>
                <w:b/>
                <w:sz w:val="20"/>
                <w:szCs w:val="20"/>
              </w:rPr>
              <w:t>Producto</w:t>
            </w:r>
          </w:p>
        </w:tc>
      </w:tr>
      <w:tr w:rsidR="00075411" w:rsidRPr="00904EBE" w14:paraId="2F0872A2" w14:textId="77777777" w:rsidTr="00BB66FF">
        <w:trPr>
          <w:trHeight w:val="329"/>
          <w:jc w:val="center"/>
        </w:trPr>
        <w:tc>
          <w:tcPr>
            <w:tcW w:w="10413" w:type="dxa"/>
            <w:gridSpan w:val="10"/>
            <w:shd w:val="clear" w:color="auto" w:fill="FBE4D5" w:themeFill="accent2" w:themeFillTint="33"/>
            <w:vAlign w:val="center"/>
          </w:tcPr>
          <w:p w14:paraId="1F482D8E" w14:textId="77777777" w:rsidR="00075411" w:rsidRDefault="00075411" w:rsidP="00BB66FF">
            <w:pPr>
              <w:spacing w:after="0" w:line="200" w:lineRule="exact"/>
              <w:contextualSpacing/>
              <w:rPr>
                <w:rFonts w:ascii="Avenir Book" w:hAnsi="Avenir Book"/>
                <w:sz w:val="18"/>
                <w:szCs w:val="20"/>
              </w:rPr>
            </w:pPr>
            <w:r w:rsidRPr="007A24B3">
              <w:rPr>
                <w:rFonts w:ascii="Avenir Book" w:hAnsi="Avenir Book"/>
                <w:b/>
                <w:sz w:val="20"/>
                <w:szCs w:val="20"/>
              </w:rPr>
              <w:t>Programación y presupuestación del recurso</w:t>
            </w:r>
          </w:p>
        </w:tc>
      </w:tr>
      <w:tr w:rsidR="00075411" w:rsidRPr="00904EBE" w14:paraId="3D800CCC" w14:textId="77777777" w:rsidTr="00BB66FF">
        <w:trPr>
          <w:trHeight w:val="1055"/>
          <w:jc w:val="center"/>
        </w:trPr>
        <w:tc>
          <w:tcPr>
            <w:tcW w:w="632" w:type="dxa"/>
            <w:gridSpan w:val="2"/>
            <w:vAlign w:val="center"/>
          </w:tcPr>
          <w:p w14:paraId="722286B7" w14:textId="77777777" w:rsidR="00075411" w:rsidRPr="007A24B3" w:rsidRDefault="00075411" w:rsidP="00BB66FF">
            <w:pPr>
              <w:spacing w:after="0" w:line="200" w:lineRule="exact"/>
              <w:contextualSpacing/>
              <w:jc w:val="center"/>
              <w:rPr>
                <w:rFonts w:ascii="Avenir Book" w:hAnsi="Avenir Book"/>
                <w:b/>
                <w:sz w:val="18"/>
                <w:szCs w:val="20"/>
              </w:rPr>
            </w:pPr>
            <w:r>
              <w:rPr>
                <w:rFonts w:ascii="Avenir Book" w:hAnsi="Avenir Book"/>
                <w:b/>
                <w:sz w:val="18"/>
                <w:szCs w:val="20"/>
              </w:rPr>
              <w:t>9</w:t>
            </w:r>
          </w:p>
        </w:tc>
        <w:tc>
          <w:tcPr>
            <w:tcW w:w="4348" w:type="dxa"/>
            <w:gridSpan w:val="2"/>
            <w:vAlign w:val="center"/>
          </w:tcPr>
          <w:p w14:paraId="319720D4" w14:textId="77777777" w:rsidR="00075411" w:rsidRPr="007A24B3" w:rsidRDefault="00075411" w:rsidP="00BB66FF">
            <w:pPr>
              <w:spacing w:after="0" w:line="200" w:lineRule="exact"/>
              <w:contextualSpacing/>
              <w:rPr>
                <w:rFonts w:ascii="Avenir Book" w:hAnsi="Avenir Book"/>
                <w:sz w:val="18"/>
                <w:szCs w:val="20"/>
              </w:rPr>
            </w:pPr>
            <w:r>
              <w:rPr>
                <w:rFonts w:ascii="Avenir Book" w:hAnsi="Avenir Book"/>
                <w:sz w:val="18"/>
                <w:szCs w:val="20"/>
              </w:rPr>
              <w:t xml:space="preserve">Se elabora la Matriz de Indicadores para Resultados (MIR) y los Programas Operativos Anuales de la Comisaría de </w:t>
            </w:r>
            <w:r w:rsidRPr="007A24B3">
              <w:rPr>
                <w:rFonts w:ascii="Avenir Book" w:hAnsi="Avenir Book"/>
                <w:sz w:val="18"/>
                <w:szCs w:val="20"/>
              </w:rPr>
              <w:t>la policía preventiva municipal</w:t>
            </w:r>
            <w:r>
              <w:rPr>
                <w:rFonts w:ascii="Avenir Book" w:hAnsi="Avenir Book"/>
                <w:sz w:val="18"/>
                <w:szCs w:val="20"/>
              </w:rPr>
              <w:t xml:space="preserve"> y </w:t>
            </w:r>
            <w:r w:rsidRPr="007A24B3">
              <w:rPr>
                <w:rFonts w:ascii="Avenir Book" w:hAnsi="Avenir Book"/>
                <w:sz w:val="18"/>
                <w:szCs w:val="20"/>
              </w:rPr>
              <w:t>de la unidad de protección civil y bomberos</w:t>
            </w:r>
          </w:p>
        </w:tc>
        <w:tc>
          <w:tcPr>
            <w:tcW w:w="2269" w:type="dxa"/>
            <w:gridSpan w:val="2"/>
            <w:vAlign w:val="center"/>
          </w:tcPr>
          <w:p w14:paraId="0DD332B8" w14:textId="77777777" w:rsidR="00075411" w:rsidRPr="001335CD" w:rsidRDefault="00075411" w:rsidP="00BB66FF">
            <w:pPr>
              <w:spacing w:after="0" w:line="200" w:lineRule="exact"/>
              <w:contextualSpacing/>
              <w:rPr>
                <w:rFonts w:ascii="Avenir Book" w:hAnsi="Avenir Book"/>
                <w:sz w:val="18"/>
                <w:szCs w:val="20"/>
              </w:rPr>
            </w:pPr>
            <w:r w:rsidRPr="001335CD">
              <w:rPr>
                <w:rFonts w:ascii="Avenir Book" w:hAnsi="Avenir Book"/>
                <w:sz w:val="18"/>
                <w:szCs w:val="20"/>
              </w:rPr>
              <w:t xml:space="preserve">Dirección de Políticas Públicas </w:t>
            </w:r>
          </w:p>
          <w:p w14:paraId="7A4D7E2E" w14:textId="77777777" w:rsidR="00075411" w:rsidRDefault="00075411" w:rsidP="00BB66FF">
            <w:pPr>
              <w:spacing w:after="0" w:line="200" w:lineRule="exact"/>
              <w:contextualSpacing/>
              <w:rPr>
                <w:rFonts w:ascii="Avenir Book" w:hAnsi="Avenir Book"/>
                <w:sz w:val="18"/>
                <w:szCs w:val="20"/>
              </w:rPr>
            </w:pPr>
            <w:r>
              <w:rPr>
                <w:rFonts w:ascii="Avenir Book" w:hAnsi="Avenir Book"/>
                <w:sz w:val="18"/>
                <w:szCs w:val="20"/>
              </w:rPr>
              <w:t>Dirección de planeación y programación</w:t>
            </w:r>
          </w:p>
          <w:p w14:paraId="09EE938A" w14:textId="77777777" w:rsidR="00075411" w:rsidRPr="007A24B3" w:rsidRDefault="00075411" w:rsidP="00BB66FF">
            <w:pPr>
              <w:spacing w:after="0" w:line="200" w:lineRule="exact"/>
              <w:contextualSpacing/>
              <w:rPr>
                <w:rFonts w:ascii="Avenir Book" w:hAnsi="Avenir Book"/>
                <w:sz w:val="18"/>
                <w:szCs w:val="20"/>
              </w:rPr>
            </w:pPr>
            <w:r>
              <w:rPr>
                <w:rFonts w:ascii="Avenir Book" w:hAnsi="Avenir Book"/>
                <w:sz w:val="18"/>
                <w:szCs w:val="20"/>
              </w:rPr>
              <w:t>Áreas correspondientes</w:t>
            </w:r>
          </w:p>
        </w:tc>
        <w:tc>
          <w:tcPr>
            <w:tcW w:w="1751" w:type="dxa"/>
            <w:gridSpan w:val="2"/>
            <w:vAlign w:val="center"/>
          </w:tcPr>
          <w:p w14:paraId="209ECD1B" w14:textId="77777777" w:rsidR="00075411" w:rsidRPr="007A24B3" w:rsidRDefault="00075411" w:rsidP="00BB66FF">
            <w:pPr>
              <w:spacing w:after="0" w:line="200" w:lineRule="exact"/>
              <w:contextualSpacing/>
              <w:rPr>
                <w:rFonts w:ascii="Avenir Book" w:hAnsi="Avenir Book"/>
                <w:sz w:val="18"/>
                <w:szCs w:val="20"/>
              </w:rPr>
            </w:pPr>
            <w:r>
              <w:rPr>
                <w:rFonts w:ascii="Avenir Book" w:hAnsi="Avenir Book"/>
                <w:sz w:val="18"/>
                <w:szCs w:val="20"/>
              </w:rPr>
              <w:t>Durante 2016</w:t>
            </w:r>
          </w:p>
        </w:tc>
        <w:tc>
          <w:tcPr>
            <w:tcW w:w="1413" w:type="dxa"/>
            <w:gridSpan w:val="2"/>
            <w:vMerge w:val="restart"/>
            <w:vAlign w:val="center"/>
          </w:tcPr>
          <w:p w14:paraId="072F5297" w14:textId="77777777" w:rsidR="00075411" w:rsidRPr="007A24B3" w:rsidRDefault="00075411" w:rsidP="00BB66FF">
            <w:pPr>
              <w:spacing w:after="0" w:line="200" w:lineRule="exact"/>
              <w:contextualSpacing/>
              <w:rPr>
                <w:rFonts w:ascii="Avenir Book" w:hAnsi="Avenir Book"/>
                <w:sz w:val="18"/>
                <w:szCs w:val="20"/>
              </w:rPr>
            </w:pPr>
            <w:r>
              <w:rPr>
                <w:rFonts w:ascii="Avenir Book" w:hAnsi="Avenir Book"/>
                <w:sz w:val="18"/>
                <w:szCs w:val="20"/>
              </w:rPr>
              <w:t>Presupuesto de egresos del municipio</w:t>
            </w:r>
          </w:p>
        </w:tc>
      </w:tr>
      <w:tr w:rsidR="00075411" w:rsidRPr="00904EBE" w14:paraId="4678BA9B" w14:textId="77777777" w:rsidTr="00BB66FF">
        <w:trPr>
          <w:trHeight w:val="999"/>
          <w:jc w:val="center"/>
        </w:trPr>
        <w:tc>
          <w:tcPr>
            <w:tcW w:w="632" w:type="dxa"/>
            <w:gridSpan w:val="2"/>
            <w:vAlign w:val="center"/>
          </w:tcPr>
          <w:p w14:paraId="7477D2CF" w14:textId="77777777" w:rsidR="00075411" w:rsidRPr="007A24B3" w:rsidRDefault="00075411" w:rsidP="00BB66FF">
            <w:pPr>
              <w:spacing w:after="0" w:line="200" w:lineRule="exact"/>
              <w:contextualSpacing/>
              <w:jc w:val="center"/>
              <w:rPr>
                <w:rFonts w:ascii="Avenir Book" w:hAnsi="Avenir Book"/>
                <w:b/>
                <w:sz w:val="18"/>
                <w:szCs w:val="20"/>
              </w:rPr>
            </w:pPr>
            <w:r>
              <w:rPr>
                <w:rFonts w:ascii="Avenir Book" w:hAnsi="Avenir Book"/>
                <w:b/>
                <w:sz w:val="18"/>
                <w:szCs w:val="20"/>
              </w:rPr>
              <w:t>10</w:t>
            </w:r>
          </w:p>
        </w:tc>
        <w:tc>
          <w:tcPr>
            <w:tcW w:w="4348" w:type="dxa"/>
            <w:gridSpan w:val="2"/>
            <w:vAlign w:val="center"/>
          </w:tcPr>
          <w:p w14:paraId="33DF5433" w14:textId="77777777" w:rsidR="00075411" w:rsidRPr="007A24B3" w:rsidRDefault="00075411" w:rsidP="00BB66FF">
            <w:pPr>
              <w:spacing w:after="0" w:line="200" w:lineRule="exact"/>
              <w:contextualSpacing/>
              <w:rPr>
                <w:rFonts w:ascii="Avenir Book" w:hAnsi="Avenir Book"/>
                <w:sz w:val="18"/>
                <w:szCs w:val="20"/>
              </w:rPr>
            </w:pPr>
            <w:r w:rsidRPr="007A24B3">
              <w:rPr>
                <w:rFonts w:ascii="Avenir Book" w:hAnsi="Avenir Book"/>
                <w:sz w:val="18"/>
                <w:szCs w:val="20"/>
              </w:rPr>
              <w:t>Se elabora el Presupuesto de la nómina (Capítulo 1000) con base en la planilla del personal que labora en la Comisaría de la policía preventiva municipal y de la unidad de protección civil y bomberos</w:t>
            </w:r>
          </w:p>
        </w:tc>
        <w:tc>
          <w:tcPr>
            <w:tcW w:w="2269" w:type="dxa"/>
            <w:gridSpan w:val="2"/>
            <w:vAlign w:val="center"/>
          </w:tcPr>
          <w:p w14:paraId="19ADEBE4" w14:textId="77777777" w:rsidR="00075411" w:rsidRPr="007A24B3" w:rsidRDefault="00075411" w:rsidP="00BB66FF">
            <w:pPr>
              <w:spacing w:after="0" w:line="200" w:lineRule="exact"/>
              <w:contextualSpacing/>
              <w:rPr>
                <w:rFonts w:ascii="Avenir Book" w:hAnsi="Avenir Book"/>
                <w:sz w:val="18"/>
                <w:szCs w:val="20"/>
              </w:rPr>
            </w:pPr>
            <w:r w:rsidRPr="007A24B3">
              <w:rPr>
                <w:rFonts w:ascii="Avenir Book" w:hAnsi="Avenir Book"/>
                <w:sz w:val="18"/>
                <w:szCs w:val="20"/>
              </w:rPr>
              <w:t>Dirección de Recursos humanos</w:t>
            </w:r>
          </w:p>
        </w:tc>
        <w:tc>
          <w:tcPr>
            <w:tcW w:w="1751" w:type="dxa"/>
            <w:gridSpan w:val="2"/>
            <w:vAlign w:val="center"/>
          </w:tcPr>
          <w:p w14:paraId="403F489E" w14:textId="77777777" w:rsidR="00075411" w:rsidRPr="007A24B3" w:rsidRDefault="00075411" w:rsidP="00BB66FF">
            <w:pPr>
              <w:spacing w:after="0" w:line="200" w:lineRule="exact"/>
              <w:contextualSpacing/>
              <w:rPr>
                <w:rFonts w:ascii="Avenir Book" w:hAnsi="Avenir Book"/>
                <w:sz w:val="18"/>
                <w:szCs w:val="20"/>
              </w:rPr>
            </w:pPr>
            <w:r>
              <w:rPr>
                <w:rFonts w:ascii="Avenir Book" w:hAnsi="Avenir Book"/>
                <w:sz w:val="18"/>
                <w:szCs w:val="20"/>
              </w:rPr>
              <w:t>Diciembre 2015</w:t>
            </w:r>
          </w:p>
        </w:tc>
        <w:tc>
          <w:tcPr>
            <w:tcW w:w="1413" w:type="dxa"/>
            <w:gridSpan w:val="2"/>
            <w:vMerge/>
            <w:vAlign w:val="center"/>
          </w:tcPr>
          <w:p w14:paraId="56D1B77A" w14:textId="77777777" w:rsidR="00075411" w:rsidRPr="007A24B3" w:rsidRDefault="00075411" w:rsidP="00BB66FF">
            <w:pPr>
              <w:spacing w:after="0" w:line="200" w:lineRule="exact"/>
              <w:contextualSpacing/>
              <w:rPr>
                <w:rFonts w:ascii="Avenir Book" w:hAnsi="Avenir Book"/>
                <w:sz w:val="18"/>
                <w:szCs w:val="20"/>
              </w:rPr>
            </w:pPr>
          </w:p>
        </w:tc>
      </w:tr>
      <w:tr w:rsidR="00075411" w:rsidRPr="00904EBE" w14:paraId="3AE80F6C" w14:textId="77777777" w:rsidTr="00BB66FF">
        <w:trPr>
          <w:trHeight w:val="650"/>
          <w:jc w:val="center"/>
        </w:trPr>
        <w:tc>
          <w:tcPr>
            <w:tcW w:w="632" w:type="dxa"/>
            <w:gridSpan w:val="2"/>
            <w:vAlign w:val="center"/>
          </w:tcPr>
          <w:p w14:paraId="209BACBE" w14:textId="77777777" w:rsidR="00075411" w:rsidRPr="007A24B3" w:rsidRDefault="00075411" w:rsidP="00BB66FF">
            <w:pPr>
              <w:spacing w:after="0" w:line="200" w:lineRule="exact"/>
              <w:contextualSpacing/>
              <w:jc w:val="center"/>
              <w:rPr>
                <w:rFonts w:ascii="Avenir Book" w:hAnsi="Avenir Book"/>
                <w:b/>
                <w:sz w:val="18"/>
                <w:szCs w:val="20"/>
              </w:rPr>
            </w:pPr>
            <w:r>
              <w:rPr>
                <w:rFonts w:ascii="Avenir Book" w:hAnsi="Avenir Book"/>
                <w:b/>
                <w:sz w:val="18"/>
                <w:szCs w:val="20"/>
              </w:rPr>
              <w:t>11</w:t>
            </w:r>
          </w:p>
        </w:tc>
        <w:tc>
          <w:tcPr>
            <w:tcW w:w="4348" w:type="dxa"/>
            <w:gridSpan w:val="2"/>
            <w:vAlign w:val="center"/>
          </w:tcPr>
          <w:p w14:paraId="0F3EC619" w14:textId="77777777" w:rsidR="00075411" w:rsidRPr="007A24B3" w:rsidRDefault="00075411" w:rsidP="00BB66FF">
            <w:pPr>
              <w:spacing w:after="0" w:line="200" w:lineRule="exact"/>
              <w:contextualSpacing/>
              <w:rPr>
                <w:rFonts w:ascii="Avenir Book" w:hAnsi="Avenir Book"/>
                <w:sz w:val="18"/>
                <w:szCs w:val="20"/>
              </w:rPr>
            </w:pPr>
            <w:r w:rsidRPr="007A24B3">
              <w:rPr>
                <w:rFonts w:ascii="Avenir Book" w:hAnsi="Avenir Book"/>
                <w:sz w:val="18"/>
                <w:szCs w:val="20"/>
              </w:rPr>
              <w:t>Se integra el presupuesto de ingresos y egresos del municipio</w:t>
            </w:r>
          </w:p>
        </w:tc>
        <w:tc>
          <w:tcPr>
            <w:tcW w:w="2269" w:type="dxa"/>
            <w:gridSpan w:val="2"/>
            <w:vAlign w:val="center"/>
          </w:tcPr>
          <w:p w14:paraId="76427516" w14:textId="77777777" w:rsidR="00075411" w:rsidRPr="004E0967" w:rsidRDefault="00075411" w:rsidP="00BB66FF">
            <w:pPr>
              <w:spacing w:after="0" w:line="200" w:lineRule="atLeast"/>
              <w:contextualSpacing/>
              <w:rPr>
                <w:rFonts w:ascii="Avenir Book" w:hAnsi="Avenir Book"/>
                <w:sz w:val="18"/>
                <w:szCs w:val="20"/>
              </w:rPr>
            </w:pPr>
            <w:r w:rsidRPr="004E0967">
              <w:rPr>
                <w:rFonts w:ascii="Avenir Book" w:hAnsi="Avenir Book"/>
                <w:sz w:val="18"/>
                <w:szCs w:val="20"/>
              </w:rPr>
              <w:t>Tesorería municipal</w:t>
            </w:r>
          </w:p>
          <w:p w14:paraId="6E92BC2F" w14:textId="77777777" w:rsidR="00075411" w:rsidRPr="007A24B3" w:rsidRDefault="00075411" w:rsidP="00BB66FF">
            <w:pPr>
              <w:spacing w:after="0" w:line="200" w:lineRule="exact"/>
              <w:contextualSpacing/>
              <w:rPr>
                <w:rFonts w:ascii="Avenir Book" w:hAnsi="Avenir Book"/>
                <w:sz w:val="18"/>
                <w:szCs w:val="20"/>
              </w:rPr>
            </w:pPr>
            <w:r w:rsidRPr="007A24B3">
              <w:rPr>
                <w:rFonts w:ascii="Avenir Book" w:hAnsi="Avenir Book"/>
                <w:sz w:val="18"/>
                <w:szCs w:val="20"/>
              </w:rPr>
              <w:t xml:space="preserve"> (Dirección de Ingresos /Egresos)</w:t>
            </w:r>
          </w:p>
        </w:tc>
        <w:tc>
          <w:tcPr>
            <w:tcW w:w="1751" w:type="dxa"/>
            <w:gridSpan w:val="2"/>
            <w:vAlign w:val="center"/>
          </w:tcPr>
          <w:p w14:paraId="0E4A4632" w14:textId="77777777" w:rsidR="00075411" w:rsidRPr="007A24B3" w:rsidRDefault="00075411" w:rsidP="00BB66FF">
            <w:pPr>
              <w:spacing w:after="0" w:line="200" w:lineRule="exact"/>
              <w:contextualSpacing/>
              <w:rPr>
                <w:rFonts w:ascii="Avenir Book" w:hAnsi="Avenir Book"/>
                <w:sz w:val="18"/>
                <w:szCs w:val="20"/>
              </w:rPr>
            </w:pPr>
            <w:r w:rsidRPr="00667204">
              <w:rPr>
                <w:rFonts w:ascii="Avenir Book" w:hAnsi="Avenir Book"/>
                <w:sz w:val="18"/>
                <w:szCs w:val="20"/>
              </w:rPr>
              <w:t>Diciembre 2015</w:t>
            </w:r>
          </w:p>
        </w:tc>
        <w:tc>
          <w:tcPr>
            <w:tcW w:w="1413" w:type="dxa"/>
            <w:gridSpan w:val="2"/>
            <w:vMerge/>
            <w:vAlign w:val="center"/>
          </w:tcPr>
          <w:p w14:paraId="5273AE06" w14:textId="77777777" w:rsidR="00075411" w:rsidRPr="007A24B3" w:rsidRDefault="00075411" w:rsidP="00BB66FF">
            <w:pPr>
              <w:spacing w:after="0" w:line="200" w:lineRule="exact"/>
              <w:contextualSpacing/>
              <w:rPr>
                <w:rFonts w:ascii="Avenir Book" w:hAnsi="Avenir Book"/>
                <w:sz w:val="18"/>
                <w:szCs w:val="20"/>
              </w:rPr>
            </w:pPr>
          </w:p>
        </w:tc>
      </w:tr>
      <w:tr w:rsidR="00075411" w:rsidRPr="00904EBE" w14:paraId="7924E3BF" w14:textId="77777777" w:rsidTr="00BB66FF">
        <w:trPr>
          <w:trHeight w:val="650"/>
          <w:jc w:val="center"/>
        </w:trPr>
        <w:tc>
          <w:tcPr>
            <w:tcW w:w="632" w:type="dxa"/>
            <w:gridSpan w:val="2"/>
            <w:vAlign w:val="center"/>
          </w:tcPr>
          <w:p w14:paraId="73A463A5" w14:textId="77777777" w:rsidR="00075411" w:rsidRPr="007A24B3" w:rsidRDefault="00075411" w:rsidP="00BB66FF">
            <w:pPr>
              <w:spacing w:after="0" w:line="200" w:lineRule="exact"/>
              <w:contextualSpacing/>
              <w:jc w:val="center"/>
              <w:rPr>
                <w:rFonts w:ascii="Avenir Book" w:hAnsi="Avenir Book"/>
                <w:b/>
                <w:sz w:val="18"/>
                <w:szCs w:val="20"/>
              </w:rPr>
            </w:pPr>
            <w:r>
              <w:rPr>
                <w:rFonts w:ascii="Avenir Book" w:hAnsi="Avenir Book"/>
                <w:b/>
                <w:sz w:val="18"/>
                <w:szCs w:val="20"/>
              </w:rPr>
              <w:t>12</w:t>
            </w:r>
          </w:p>
        </w:tc>
        <w:tc>
          <w:tcPr>
            <w:tcW w:w="4348" w:type="dxa"/>
            <w:gridSpan w:val="2"/>
            <w:vAlign w:val="center"/>
          </w:tcPr>
          <w:p w14:paraId="048FA0BD" w14:textId="77777777" w:rsidR="00075411" w:rsidRPr="007A24B3" w:rsidRDefault="00075411" w:rsidP="00BB66FF">
            <w:pPr>
              <w:spacing w:after="0" w:line="200" w:lineRule="exact"/>
              <w:contextualSpacing/>
              <w:rPr>
                <w:rFonts w:ascii="Avenir Book" w:hAnsi="Avenir Book"/>
                <w:sz w:val="18"/>
                <w:szCs w:val="20"/>
              </w:rPr>
            </w:pPr>
            <w:r w:rsidRPr="007A24B3">
              <w:rPr>
                <w:rFonts w:ascii="Avenir Book" w:hAnsi="Avenir Book"/>
                <w:sz w:val="18"/>
                <w:szCs w:val="20"/>
              </w:rPr>
              <w:t>Se turna al P</w:t>
            </w:r>
            <w:r>
              <w:rPr>
                <w:rFonts w:ascii="Avenir Book" w:hAnsi="Avenir Book"/>
                <w:sz w:val="18"/>
                <w:szCs w:val="20"/>
              </w:rPr>
              <w:t>leno del A</w:t>
            </w:r>
            <w:r w:rsidRPr="007A24B3">
              <w:rPr>
                <w:rFonts w:ascii="Avenir Book" w:hAnsi="Avenir Book"/>
                <w:sz w:val="18"/>
                <w:szCs w:val="20"/>
              </w:rPr>
              <w:t>yuntamiento</w:t>
            </w:r>
            <w:r>
              <w:rPr>
                <w:rFonts w:ascii="Avenir Book" w:hAnsi="Avenir Book"/>
                <w:sz w:val="18"/>
                <w:szCs w:val="20"/>
              </w:rPr>
              <w:t xml:space="preserve"> para</w:t>
            </w:r>
            <w:r w:rsidRPr="007A24B3">
              <w:rPr>
                <w:rFonts w:ascii="Avenir Book" w:hAnsi="Avenir Book"/>
                <w:sz w:val="18"/>
                <w:szCs w:val="20"/>
              </w:rPr>
              <w:t xml:space="preserve"> la</w:t>
            </w:r>
            <w:r>
              <w:rPr>
                <w:rFonts w:ascii="Avenir Book" w:hAnsi="Avenir Book"/>
                <w:sz w:val="18"/>
                <w:szCs w:val="20"/>
              </w:rPr>
              <w:t xml:space="preserve"> revisión, análisis y</w:t>
            </w:r>
            <w:r w:rsidRPr="007A24B3">
              <w:rPr>
                <w:rFonts w:ascii="Avenir Book" w:hAnsi="Avenir Book"/>
                <w:sz w:val="18"/>
                <w:szCs w:val="20"/>
              </w:rPr>
              <w:t xml:space="preserve"> autorización del presupuesto por fuente de financiamiento </w:t>
            </w:r>
          </w:p>
        </w:tc>
        <w:tc>
          <w:tcPr>
            <w:tcW w:w="2269" w:type="dxa"/>
            <w:gridSpan w:val="2"/>
            <w:vAlign w:val="center"/>
          </w:tcPr>
          <w:p w14:paraId="15162670" w14:textId="77777777" w:rsidR="00075411" w:rsidRPr="004E0967" w:rsidRDefault="00075411" w:rsidP="00BB66FF">
            <w:pPr>
              <w:spacing w:after="0" w:line="200" w:lineRule="atLeast"/>
              <w:contextualSpacing/>
              <w:rPr>
                <w:rFonts w:ascii="Avenir Book" w:hAnsi="Avenir Book"/>
                <w:sz w:val="18"/>
                <w:szCs w:val="20"/>
              </w:rPr>
            </w:pPr>
            <w:r w:rsidRPr="004E0967">
              <w:rPr>
                <w:rFonts w:ascii="Avenir Book" w:hAnsi="Avenir Book"/>
                <w:sz w:val="18"/>
                <w:szCs w:val="20"/>
              </w:rPr>
              <w:t>Tesorería municipal</w:t>
            </w:r>
          </w:p>
          <w:p w14:paraId="0DCD5DDF" w14:textId="77777777" w:rsidR="00075411" w:rsidRPr="007A24B3" w:rsidRDefault="00075411" w:rsidP="00BB66FF">
            <w:pPr>
              <w:spacing w:after="0" w:line="200" w:lineRule="exact"/>
              <w:contextualSpacing/>
              <w:rPr>
                <w:rFonts w:ascii="Avenir Book" w:hAnsi="Avenir Book"/>
                <w:sz w:val="18"/>
                <w:szCs w:val="20"/>
              </w:rPr>
            </w:pPr>
            <w:r w:rsidRPr="007A24B3">
              <w:rPr>
                <w:rFonts w:ascii="Avenir Book" w:hAnsi="Avenir Book"/>
                <w:sz w:val="18"/>
                <w:szCs w:val="20"/>
              </w:rPr>
              <w:t xml:space="preserve"> (Dirección de Egresos)</w:t>
            </w:r>
          </w:p>
        </w:tc>
        <w:tc>
          <w:tcPr>
            <w:tcW w:w="1751" w:type="dxa"/>
            <w:gridSpan w:val="2"/>
            <w:vAlign w:val="center"/>
          </w:tcPr>
          <w:p w14:paraId="1A96FCEB" w14:textId="77777777" w:rsidR="00075411" w:rsidRPr="007A24B3" w:rsidRDefault="00075411" w:rsidP="00BB66FF">
            <w:pPr>
              <w:spacing w:after="0" w:line="200" w:lineRule="exact"/>
              <w:contextualSpacing/>
              <w:rPr>
                <w:rFonts w:ascii="Avenir Book" w:hAnsi="Avenir Book"/>
                <w:sz w:val="18"/>
                <w:szCs w:val="20"/>
              </w:rPr>
            </w:pPr>
            <w:r w:rsidRPr="00667204">
              <w:rPr>
                <w:rFonts w:ascii="Avenir Book" w:hAnsi="Avenir Book"/>
                <w:sz w:val="18"/>
                <w:szCs w:val="20"/>
              </w:rPr>
              <w:t>Diciembre 2015</w:t>
            </w:r>
          </w:p>
        </w:tc>
        <w:tc>
          <w:tcPr>
            <w:tcW w:w="1413" w:type="dxa"/>
            <w:gridSpan w:val="2"/>
            <w:vMerge/>
            <w:vAlign w:val="center"/>
          </w:tcPr>
          <w:p w14:paraId="2D719319" w14:textId="77777777" w:rsidR="00075411" w:rsidRPr="007A24B3" w:rsidRDefault="00075411" w:rsidP="00BB66FF">
            <w:pPr>
              <w:spacing w:after="0" w:line="200" w:lineRule="exact"/>
              <w:contextualSpacing/>
              <w:rPr>
                <w:rFonts w:ascii="Avenir Book" w:hAnsi="Avenir Book"/>
                <w:sz w:val="18"/>
                <w:szCs w:val="20"/>
              </w:rPr>
            </w:pPr>
          </w:p>
        </w:tc>
      </w:tr>
      <w:tr w:rsidR="00075411" w:rsidRPr="00904EBE" w14:paraId="5CC33AF4" w14:textId="77777777" w:rsidTr="00BB66FF">
        <w:trPr>
          <w:trHeight w:val="636"/>
          <w:jc w:val="center"/>
        </w:trPr>
        <w:tc>
          <w:tcPr>
            <w:tcW w:w="632" w:type="dxa"/>
            <w:gridSpan w:val="2"/>
            <w:vAlign w:val="center"/>
          </w:tcPr>
          <w:p w14:paraId="17420309" w14:textId="77777777" w:rsidR="00075411" w:rsidRPr="00A364B1" w:rsidRDefault="00075411" w:rsidP="00BB66FF">
            <w:pPr>
              <w:spacing w:after="0" w:line="200" w:lineRule="exact"/>
              <w:contextualSpacing/>
              <w:jc w:val="center"/>
              <w:rPr>
                <w:rFonts w:ascii="Avenir Book" w:hAnsi="Avenir Book"/>
                <w:b/>
                <w:sz w:val="18"/>
                <w:szCs w:val="20"/>
              </w:rPr>
            </w:pPr>
            <w:r>
              <w:rPr>
                <w:rFonts w:ascii="Avenir Book" w:hAnsi="Avenir Book"/>
                <w:b/>
                <w:sz w:val="18"/>
                <w:szCs w:val="20"/>
              </w:rPr>
              <w:t>13</w:t>
            </w:r>
          </w:p>
        </w:tc>
        <w:tc>
          <w:tcPr>
            <w:tcW w:w="4348" w:type="dxa"/>
            <w:gridSpan w:val="2"/>
            <w:vAlign w:val="center"/>
          </w:tcPr>
          <w:p w14:paraId="5A7B326E" w14:textId="77777777" w:rsidR="00075411" w:rsidRPr="00A364B1" w:rsidRDefault="00075411" w:rsidP="00BB66FF">
            <w:pPr>
              <w:spacing w:after="0" w:line="200" w:lineRule="exact"/>
              <w:contextualSpacing/>
              <w:rPr>
                <w:rFonts w:ascii="Avenir Book" w:hAnsi="Avenir Book"/>
                <w:sz w:val="18"/>
                <w:szCs w:val="20"/>
              </w:rPr>
            </w:pPr>
            <w:r w:rsidRPr="00A364B1">
              <w:rPr>
                <w:rFonts w:ascii="Avenir Book" w:hAnsi="Avenir Book"/>
                <w:sz w:val="18"/>
                <w:szCs w:val="20"/>
              </w:rPr>
              <w:t xml:space="preserve">Se </w:t>
            </w:r>
            <w:r>
              <w:rPr>
                <w:rFonts w:ascii="Avenir Book" w:hAnsi="Avenir Book"/>
                <w:sz w:val="18"/>
                <w:szCs w:val="20"/>
              </w:rPr>
              <w:t xml:space="preserve">revisa, analiza y </w:t>
            </w:r>
            <w:r w:rsidRPr="00A364B1">
              <w:rPr>
                <w:rFonts w:ascii="Avenir Book" w:hAnsi="Avenir Book"/>
                <w:sz w:val="18"/>
                <w:szCs w:val="20"/>
              </w:rPr>
              <w:t>aprueba el presupuesto de ingresos y egresos del municipio (la distribución del FORTAMUN)</w:t>
            </w:r>
          </w:p>
        </w:tc>
        <w:tc>
          <w:tcPr>
            <w:tcW w:w="2269" w:type="dxa"/>
            <w:gridSpan w:val="2"/>
            <w:vAlign w:val="center"/>
          </w:tcPr>
          <w:p w14:paraId="434A8EB6" w14:textId="77777777" w:rsidR="00075411" w:rsidRPr="00A364B1" w:rsidRDefault="00075411" w:rsidP="00BB66FF">
            <w:pPr>
              <w:spacing w:after="0" w:line="200" w:lineRule="exact"/>
              <w:contextualSpacing/>
              <w:rPr>
                <w:rFonts w:ascii="Avenir Book" w:hAnsi="Avenir Book"/>
                <w:sz w:val="18"/>
                <w:szCs w:val="20"/>
              </w:rPr>
            </w:pPr>
            <w:r w:rsidRPr="00A364B1">
              <w:rPr>
                <w:rFonts w:ascii="Avenir Book" w:hAnsi="Avenir Book"/>
                <w:sz w:val="18"/>
                <w:szCs w:val="20"/>
              </w:rPr>
              <w:t>H. Ayuntamiento</w:t>
            </w:r>
          </w:p>
        </w:tc>
        <w:tc>
          <w:tcPr>
            <w:tcW w:w="1751" w:type="dxa"/>
            <w:gridSpan w:val="2"/>
            <w:vAlign w:val="center"/>
          </w:tcPr>
          <w:p w14:paraId="1E51B369" w14:textId="77777777" w:rsidR="00075411" w:rsidRPr="00A364B1" w:rsidRDefault="00075411" w:rsidP="00BB66FF">
            <w:pPr>
              <w:spacing w:after="0" w:line="200" w:lineRule="exact"/>
              <w:contextualSpacing/>
              <w:rPr>
                <w:rFonts w:ascii="Avenir Book" w:hAnsi="Avenir Book"/>
                <w:sz w:val="18"/>
                <w:szCs w:val="20"/>
              </w:rPr>
            </w:pPr>
            <w:r w:rsidRPr="00667204">
              <w:rPr>
                <w:rFonts w:ascii="Avenir Book" w:hAnsi="Avenir Book"/>
                <w:sz w:val="18"/>
                <w:szCs w:val="20"/>
              </w:rPr>
              <w:t>Diciembre 2015</w:t>
            </w:r>
          </w:p>
        </w:tc>
        <w:tc>
          <w:tcPr>
            <w:tcW w:w="1413" w:type="dxa"/>
            <w:gridSpan w:val="2"/>
            <w:vMerge/>
            <w:vAlign w:val="center"/>
          </w:tcPr>
          <w:p w14:paraId="3F5C8E13" w14:textId="77777777" w:rsidR="00075411" w:rsidRPr="00A364B1" w:rsidRDefault="00075411" w:rsidP="00BB66FF">
            <w:pPr>
              <w:spacing w:after="0" w:line="200" w:lineRule="exact"/>
              <w:contextualSpacing/>
              <w:rPr>
                <w:rFonts w:ascii="Avenir Book" w:hAnsi="Avenir Book"/>
                <w:sz w:val="18"/>
                <w:szCs w:val="20"/>
              </w:rPr>
            </w:pPr>
          </w:p>
        </w:tc>
      </w:tr>
      <w:tr w:rsidR="00075411" w:rsidRPr="00904EBE" w14:paraId="21CB6688" w14:textId="77777777" w:rsidTr="00BB66FF">
        <w:trPr>
          <w:trHeight w:val="400"/>
          <w:jc w:val="center"/>
        </w:trPr>
        <w:tc>
          <w:tcPr>
            <w:tcW w:w="632" w:type="dxa"/>
            <w:gridSpan w:val="2"/>
            <w:vAlign w:val="center"/>
          </w:tcPr>
          <w:p w14:paraId="48B98A7E" w14:textId="77777777" w:rsidR="00075411" w:rsidRPr="00A364B1" w:rsidRDefault="00075411" w:rsidP="00BB66FF">
            <w:pPr>
              <w:spacing w:after="0" w:line="200" w:lineRule="exact"/>
              <w:contextualSpacing/>
              <w:jc w:val="center"/>
              <w:rPr>
                <w:rFonts w:ascii="Avenir Book" w:hAnsi="Avenir Book"/>
                <w:b/>
                <w:sz w:val="18"/>
                <w:szCs w:val="20"/>
              </w:rPr>
            </w:pPr>
            <w:r>
              <w:rPr>
                <w:rFonts w:ascii="Avenir Book" w:hAnsi="Avenir Book"/>
                <w:b/>
                <w:sz w:val="18"/>
                <w:szCs w:val="20"/>
              </w:rPr>
              <w:t>14</w:t>
            </w:r>
          </w:p>
        </w:tc>
        <w:tc>
          <w:tcPr>
            <w:tcW w:w="4348" w:type="dxa"/>
            <w:gridSpan w:val="2"/>
            <w:vAlign w:val="center"/>
          </w:tcPr>
          <w:p w14:paraId="1102D42D" w14:textId="77777777" w:rsidR="00075411" w:rsidRPr="00A364B1" w:rsidRDefault="00075411" w:rsidP="00BB66FF">
            <w:pPr>
              <w:spacing w:after="0" w:line="200" w:lineRule="exact"/>
              <w:contextualSpacing/>
              <w:rPr>
                <w:rFonts w:ascii="Avenir Book" w:hAnsi="Avenir Book"/>
                <w:sz w:val="18"/>
                <w:szCs w:val="20"/>
              </w:rPr>
            </w:pPr>
            <w:r w:rsidRPr="00A364B1">
              <w:rPr>
                <w:rFonts w:ascii="Avenir Book" w:hAnsi="Avenir Book"/>
                <w:sz w:val="18"/>
                <w:szCs w:val="20"/>
              </w:rPr>
              <w:t>Se publica en la Gaceta municipal</w:t>
            </w:r>
            <w:r>
              <w:rPr>
                <w:rFonts w:ascii="Avenir Book" w:hAnsi="Avenir Book"/>
                <w:sz w:val="18"/>
                <w:szCs w:val="20"/>
              </w:rPr>
              <w:t xml:space="preserve"> presupuesto de ingreso y egresos</w:t>
            </w:r>
          </w:p>
        </w:tc>
        <w:tc>
          <w:tcPr>
            <w:tcW w:w="2269" w:type="dxa"/>
            <w:gridSpan w:val="2"/>
            <w:vAlign w:val="center"/>
          </w:tcPr>
          <w:p w14:paraId="34927201" w14:textId="77777777" w:rsidR="00075411" w:rsidRPr="00A364B1" w:rsidRDefault="00075411" w:rsidP="00BB66FF">
            <w:pPr>
              <w:spacing w:after="0" w:line="200" w:lineRule="exact"/>
              <w:contextualSpacing/>
              <w:rPr>
                <w:rFonts w:ascii="Avenir Book" w:hAnsi="Avenir Book"/>
                <w:sz w:val="18"/>
                <w:szCs w:val="20"/>
              </w:rPr>
            </w:pPr>
            <w:r>
              <w:rPr>
                <w:rFonts w:ascii="Avenir Book" w:hAnsi="Avenir Book"/>
                <w:sz w:val="18"/>
                <w:szCs w:val="20"/>
              </w:rPr>
              <w:t>Secretaría del Ayuntamiento</w:t>
            </w:r>
          </w:p>
        </w:tc>
        <w:tc>
          <w:tcPr>
            <w:tcW w:w="1751" w:type="dxa"/>
            <w:gridSpan w:val="2"/>
            <w:vAlign w:val="center"/>
          </w:tcPr>
          <w:p w14:paraId="712C57EB" w14:textId="77777777" w:rsidR="00075411" w:rsidRPr="00A364B1" w:rsidRDefault="00075411" w:rsidP="00BB66FF">
            <w:pPr>
              <w:spacing w:after="0" w:line="200" w:lineRule="exact"/>
              <w:contextualSpacing/>
              <w:rPr>
                <w:rFonts w:ascii="Avenir Book" w:hAnsi="Avenir Book"/>
                <w:sz w:val="18"/>
                <w:szCs w:val="20"/>
              </w:rPr>
            </w:pPr>
            <w:r w:rsidRPr="00667204">
              <w:rPr>
                <w:rFonts w:ascii="Avenir Book" w:hAnsi="Avenir Book"/>
                <w:sz w:val="18"/>
                <w:szCs w:val="20"/>
              </w:rPr>
              <w:t>Diciembre 2015</w:t>
            </w:r>
          </w:p>
        </w:tc>
        <w:tc>
          <w:tcPr>
            <w:tcW w:w="1413" w:type="dxa"/>
            <w:gridSpan w:val="2"/>
            <w:vMerge/>
            <w:vAlign w:val="center"/>
          </w:tcPr>
          <w:p w14:paraId="4D35BE1E" w14:textId="77777777" w:rsidR="00075411" w:rsidRPr="00A364B1" w:rsidRDefault="00075411" w:rsidP="00BB66FF">
            <w:pPr>
              <w:spacing w:after="0" w:line="200" w:lineRule="exact"/>
              <w:contextualSpacing/>
              <w:rPr>
                <w:rFonts w:ascii="Avenir Book" w:hAnsi="Avenir Book"/>
                <w:sz w:val="18"/>
                <w:szCs w:val="20"/>
              </w:rPr>
            </w:pPr>
          </w:p>
        </w:tc>
      </w:tr>
      <w:tr w:rsidR="00075411" w:rsidRPr="00904EBE" w14:paraId="30117CE6" w14:textId="77777777" w:rsidTr="00BB66FF">
        <w:trPr>
          <w:gridAfter w:val="1"/>
          <w:wAfter w:w="31" w:type="dxa"/>
          <w:trHeight w:val="287"/>
          <w:jc w:val="center"/>
        </w:trPr>
        <w:tc>
          <w:tcPr>
            <w:tcW w:w="10382" w:type="dxa"/>
            <w:gridSpan w:val="9"/>
            <w:shd w:val="clear" w:color="auto" w:fill="FBE4D5" w:themeFill="accent2" w:themeFillTint="33"/>
            <w:vAlign w:val="center"/>
          </w:tcPr>
          <w:p w14:paraId="13293CE3" w14:textId="77777777" w:rsidR="00075411" w:rsidRPr="005625F3" w:rsidRDefault="00075411" w:rsidP="00BB66FF">
            <w:pPr>
              <w:spacing w:after="0" w:line="200" w:lineRule="exact"/>
              <w:contextualSpacing/>
              <w:rPr>
                <w:rFonts w:ascii="Avenir Book" w:hAnsi="Avenir Book"/>
                <w:b/>
                <w:sz w:val="20"/>
                <w:szCs w:val="20"/>
              </w:rPr>
            </w:pPr>
            <w:r w:rsidRPr="005625F3">
              <w:rPr>
                <w:rFonts w:ascii="Avenir Book" w:hAnsi="Avenir Book"/>
                <w:b/>
                <w:sz w:val="20"/>
                <w:szCs w:val="20"/>
              </w:rPr>
              <w:t>Ejercicio del recurso dirigido a nomina</w:t>
            </w:r>
          </w:p>
        </w:tc>
      </w:tr>
      <w:tr w:rsidR="00075411" w:rsidRPr="00904EBE" w14:paraId="7F532C42" w14:textId="77777777" w:rsidTr="00BB66FF">
        <w:trPr>
          <w:gridAfter w:val="1"/>
          <w:wAfter w:w="31" w:type="dxa"/>
          <w:trHeight w:val="847"/>
          <w:jc w:val="center"/>
        </w:trPr>
        <w:tc>
          <w:tcPr>
            <w:tcW w:w="567" w:type="dxa"/>
            <w:vAlign w:val="center"/>
          </w:tcPr>
          <w:p w14:paraId="29F15262" w14:textId="77777777" w:rsidR="00075411" w:rsidRPr="00A364B1" w:rsidRDefault="00075411" w:rsidP="00BB66FF">
            <w:pPr>
              <w:spacing w:after="0" w:line="200" w:lineRule="exact"/>
              <w:contextualSpacing/>
              <w:jc w:val="center"/>
              <w:rPr>
                <w:rFonts w:ascii="Avenir Book" w:hAnsi="Avenir Book"/>
                <w:b/>
                <w:sz w:val="18"/>
                <w:szCs w:val="20"/>
              </w:rPr>
            </w:pPr>
            <w:r>
              <w:rPr>
                <w:rFonts w:ascii="Avenir Book" w:hAnsi="Avenir Book"/>
                <w:b/>
                <w:sz w:val="18"/>
                <w:szCs w:val="20"/>
              </w:rPr>
              <w:t>15</w:t>
            </w:r>
          </w:p>
        </w:tc>
        <w:tc>
          <w:tcPr>
            <w:tcW w:w="4395" w:type="dxa"/>
            <w:gridSpan w:val="2"/>
            <w:vAlign w:val="center"/>
          </w:tcPr>
          <w:p w14:paraId="29F23060" w14:textId="77777777" w:rsidR="00075411" w:rsidRPr="00A364B1" w:rsidRDefault="00075411" w:rsidP="00BB66FF">
            <w:pPr>
              <w:spacing w:after="0" w:line="200" w:lineRule="exact"/>
              <w:contextualSpacing/>
              <w:rPr>
                <w:rFonts w:ascii="Avenir Book" w:hAnsi="Avenir Book"/>
                <w:sz w:val="18"/>
                <w:szCs w:val="20"/>
              </w:rPr>
            </w:pPr>
            <w:r w:rsidRPr="00A364B1">
              <w:rPr>
                <w:rFonts w:ascii="Avenir Book" w:hAnsi="Avenir Book"/>
                <w:sz w:val="18"/>
                <w:szCs w:val="20"/>
              </w:rPr>
              <w:t xml:space="preserve">Se elabora la relación de asistencia e incidencias del personal que labora en la Comisaría de la policía preventiva municipal y de la unidad de protección civil y bomberos </w:t>
            </w:r>
          </w:p>
        </w:tc>
        <w:tc>
          <w:tcPr>
            <w:tcW w:w="2268" w:type="dxa"/>
            <w:gridSpan w:val="2"/>
            <w:vAlign w:val="center"/>
          </w:tcPr>
          <w:p w14:paraId="4B36A43F" w14:textId="77777777" w:rsidR="00075411" w:rsidRPr="00A364B1" w:rsidRDefault="00075411" w:rsidP="00BB66FF">
            <w:pPr>
              <w:spacing w:after="0" w:line="200" w:lineRule="exact"/>
              <w:contextualSpacing/>
              <w:rPr>
                <w:rFonts w:ascii="Avenir Book" w:hAnsi="Avenir Book"/>
                <w:sz w:val="18"/>
                <w:szCs w:val="20"/>
              </w:rPr>
            </w:pPr>
            <w:r w:rsidRPr="001335CD">
              <w:rPr>
                <w:rFonts w:ascii="Avenir Book" w:hAnsi="Avenir Book"/>
                <w:sz w:val="18"/>
                <w:szCs w:val="20"/>
              </w:rPr>
              <w:t>Dirección</w:t>
            </w:r>
            <w:r w:rsidRPr="00A364B1">
              <w:rPr>
                <w:rFonts w:ascii="Avenir Book" w:hAnsi="Avenir Book"/>
                <w:sz w:val="18"/>
                <w:szCs w:val="20"/>
              </w:rPr>
              <w:t xml:space="preserve"> </w:t>
            </w:r>
            <w:r>
              <w:rPr>
                <w:rFonts w:ascii="Avenir Book" w:hAnsi="Avenir Book"/>
                <w:sz w:val="18"/>
                <w:szCs w:val="20"/>
              </w:rPr>
              <w:t xml:space="preserve">de </w:t>
            </w:r>
            <w:r w:rsidRPr="00A364B1">
              <w:rPr>
                <w:rFonts w:ascii="Avenir Book" w:hAnsi="Avenir Book"/>
                <w:sz w:val="18"/>
                <w:szCs w:val="20"/>
              </w:rPr>
              <w:t>Recursos humanos</w:t>
            </w:r>
          </w:p>
        </w:tc>
        <w:tc>
          <w:tcPr>
            <w:tcW w:w="1701" w:type="dxa"/>
            <w:gridSpan w:val="2"/>
            <w:vAlign w:val="center"/>
          </w:tcPr>
          <w:p w14:paraId="0A47E8C5" w14:textId="77777777" w:rsidR="00075411" w:rsidRPr="00A364B1" w:rsidRDefault="00075411" w:rsidP="00BB66FF">
            <w:pPr>
              <w:spacing w:after="0" w:line="200" w:lineRule="exact"/>
              <w:contextualSpacing/>
              <w:rPr>
                <w:rFonts w:ascii="Avenir Book" w:hAnsi="Avenir Book"/>
                <w:sz w:val="18"/>
                <w:szCs w:val="20"/>
              </w:rPr>
            </w:pPr>
            <w:r w:rsidRPr="00A364B1">
              <w:rPr>
                <w:rFonts w:ascii="Avenir Book" w:hAnsi="Avenir Book"/>
                <w:sz w:val="18"/>
                <w:szCs w:val="20"/>
              </w:rPr>
              <w:t>Enero a Diciembre</w:t>
            </w:r>
            <w:r>
              <w:rPr>
                <w:rFonts w:ascii="Avenir Book" w:hAnsi="Avenir Book"/>
                <w:sz w:val="18"/>
                <w:szCs w:val="20"/>
              </w:rPr>
              <w:t xml:space="preserve"> 2016</w:t>
            </w:r>
          </w:p>
        </w:tc>
        <w:tc>
          <w:tcPr>
            <w:tcW w:w="1451" w:type="dxa"/>
            <w:gridSpan w:val="2"/>
            <w:vMerge w:val="restart"/>
            <w:vAlign w:val="center"/>
          </w:tcPr>
          <w:p w14:paraId="03B985EB" w14:textId="77777777" w:rsidR="00075411" w:rsidRPr="00A364B1" w:rsidRDefault="00075411" w:rsidP="00BB66FF">
            <w:pPr>
              <w:spacing w:after="0" w:line="200" w:lineRule="exact"/>
              <w:contextualSpacing/>
              <w:rPr>
                <w:rFonts w:ascii="Avenir Book" w:hAnsi="Avenir Book"/>
                <w:sz w:val="18"/>
                <w:szCs w:val="20"/>
              </w:rPr>
            </w:pPr>
            <w:r>
              <w:rPr>
                <w:rFonts w:ascii="Avenir Book" w:hAnsi="Avenir Book"/>
                <w:sz w:val="18"/>
                <w:szCs w:val="20"/>
              </w:rPr>
              <w:t xml:space="preserve">Pago de nómina </w:t>
            </w:r>
            <w:r w:rsidRPr="00A364B1">
              <w:rPr>
                <w:rFonts w:ascii="Avenir Book" w:hAnsi="Avenir Book"/>
                <w:sz w:val="18"/>
                <w:szCs w:val="20"/>
              </w:rPr>
              <w:t>de la Comisaría de la policía preventiva municipal y de la unidad de protección civil y bomberos</w:t>
            </w:r>
          </w:p>
        </w:tc>
      </w:tr>
      <w:tr w:rsidR="00075411" w:rsidRPr="00904EBE" w14:paraId="4BB6BF0C" w14:textId="77777777" w:rsidTr="00BB66FF">
        <w:trPr>
          <w:gridAfter w:val="1"/>
          <w:wAfter w:w="31" w:type="dxa"/>
          <w:trHeight w:val="511"/>
          <w:jc w:val="center"/>
        </w:trPr>
        <w:tc>
          <w:tcPr>
            <w:tcW w:w="567" w:type="dxa"/>
            <w:vAlign w:val="center"/>
          </w:tcPr>
          <w:p w14:paraId="34D5E068" w14:textId="77777777" w:rsidR="00075411" w:rsidRPr="00A364B1" w:rsidRDefault="00075411" w:rsidP="00BB66FF">
            <w:pPr>
              <w:spacing w:after="0" w:line="200" w:lineRule="exact"/>
              <w:contextualSpacing/>
              <w:jc w:val="center"/>
              <w:rPr>
                <w:rFonts w:ascii="Avenir Book" w:hAnsi="Avenir Book"/>
                <w:b/>
                <w:sz w:val="18"/>
                <w:szCs w:val="20"/>
              </w:rPr>
            </w:pPr>
            <w:r>
              <w:rPr>
                <w:rFonts w:ascii="Avenir Book" w:hAnsi="Avenir Book"/>
                <w:b/>
                <w:sz w:val="18"/>
                <w:szCs w:val="20"/>
              </w:rPr>
              <w:t>16</w:t>
            </w:r>
          </w:p>
        </w:tc>
        <w:tc>
          <w:tcPr>
            <w:tcW w:w="4395" w:type="dxa"/>
            <w:gridSpan w:val="2"/>
            <w:vAlign w:val="center"/>
          </w:tcPr>
          <w:p w14:paraId="0C0EB626" w14:textId="77777777" w:rsidR="00075411" w:rsidRPr="00A364B1" w:rsidRDefault="00075411" w:rsidP="00BB66FF">
            <w:pPr>
              <w:spacing w:after="0" w:line="200" w:lineRule="exact"/>
              <w:contextualSpacing/>
              <w:rPr>
                <w:rFonts w:ascii="Avenir Book" w:hAnsi="Avenir Book"/>
                <w:sz w:val="18"/>
                <w:szCs w:val="20"/>
              </w:rPr>
            </w:pPr>
            <w:r w:rsidRPr="00A364B1">
              <w:rPr>
                <w:rFonts w:ascii="Avenir Book" w:hAnsi="Avenir Book"/>
                <w:sz w:val="18"/>
                <w:szCs w:val="20"/>
              </w:rPr>
              <w:t>Se elabora la nómina con base en información de recursos humanos</w:t>
            </w:r>
          </w:p>
        </w:tc>
        <w:tc>
          <w:tcPr>
            <w:tcW w:w="2268" w:type="dxa"/>
            <w:gridSpan w:val="2"/>
            <w:vAlign w:val="center"/>
          </w:tcPr>
          <w:p w14:paraId="2B6E8468" w14:textId="77777777" w:rsidR="00075411" w:rsidRPr="00A364B1" w:rsidRDefault="00075411" w:rsidP="00BB66FF">
            <w:pPr>
              <w:spacing w:after="0" w:line="200" w:lineRule="exact"/>
              <w:contextualSpacing/>
              <w:rPr>
                <w:rFonts w:ascii="Avenir Book" w:hAnsi="Avenir Book"/>
                <w:sz w:val="18"/>
                <w:szCs w:val="20"/>
              </w:rPr>
            </w:pPr>
            <w:r w:rsidRPr="001335CD">
              <w:rPr>
                <w:rFonts w:ascii="Avenir Book" w:hAnsi="Avenir Book"/>
                <w:sz w:val="18"/>
                <w:szCs w:val="20"/>
              </w:rPr>
              <w:t>Dirección</w:t>
            </w:r>
            <w:r w:rsidRPr="00A364B1">
              <w:rPr>
                <w:rFonts w:ascii="Avenir Book" w:hAnsi="Avenir Book"/>
                <w:sz w:val="18"/>
                <w:szCs w:val="20"/>
              </w:rPr>
              <w:t xml:space="preserve"> </w:t>
            </w:r>
            <w:r>
              <w:rPr>
                <w:rFonts w:ascii="Avenir Book" w:hAnsi="Avenir Book"/>
                <w:sz w:val="18"/>
                <w:szCs w:val="20"/>
              </w:rPr>
              <w:t xml:space="preserve">de </w:t>
            </w:r>
            <w:r w:rsidRPr="00A364B1">
              <w:rPr>
                <w:rFonts w:ascii="Avenir Book" w:hAnsi="Avenir Book"/>
                <w:sz w:val="18"/>
                <w:szCs w:val="20"/>
              </w:rPr>
              <w:t>Recursos humanos</w:t>
            </w:r>
            <w:r>
              <w:rPr>
                <w:rFonts w:ascii="Avenir Book" w:hAnsi="Avenir Book"/>
                <w:sz w:val="18"/>
                <w:szCs w:val="20"/>
              </w:rPr>
              <w:t xml:space="preserve"> </w:t>
            </w:r>
            <w:r w:rsidRPr="00A364B1">
              <w:rPr>
                <w:rFonts w:ascii="Avenir Book" w:hAnsi="Avenir Book"/>
                <w:sz w:val="18"/>
                <w:szCs w:val="20"/>
              </w:rPr>
              <w:t>(Nominas)</w:t>
            </w:r>
          </w:p>
        </w:tc>
        <w:tc>
          <w:tcPr>
            <w:tcW w:w="1701" w:type="dxa"/>
            <w:gridSpan w:val="2"/>
            <w:vAlign w:val="center"/>
          </w:tcPr>
          <w:p w14:paraId="49DA50E3" w14:textId="77777777" w:rsidR="00075411" w:rsidRPr="00A364B1" w:rsidRDefault="00075411" w:rsidP="00BB66FF">
            <w:pPr>
              <w:spacing w:after="0" w:line="200" w:lineRule="exact"/>
              <w:contextualSpacing/>
              <w:rPr>
                <w:rFonts w:ascii="Avenir Book" w:hAnsi="Avenir Book"/>
                <w:sz w:val="18"/>
                <w:szCs w:val="20"/>
              </w:rPr>
            </w:pPr>
            <w:r w:rsidRPr="002313D1">
              <w:rPr>
                <w:rFonts w:ascii="Avenir Book" w:hAnsi="Avenir Book"/>
                <w:sz w:val="18"/>
                <w:szCs w:val="20"/>
              </w:rPr>
              <w:t>Enero a Diciembre 2016</w:t>
            </w:r>
          </w:p>
        </w:tc>
        <w:tc>
          <w:tcPr>
            <w:tcW w:w="1451" w:type="dxa"/>
            <w:gridSpan w:val="2"/>
            <w:vMerge/>
            <w:vAlign w:val="center"/>
          </w:tcPr>
          <w:p w14:paraId="575DFCC4" w14:textId="77777777" w:rsidR="00075411" w:rsidRPr="00A364B1" w:rsidRDefault="00075411" w:rsidP="00BB66FF">
            <w:pPr>
              <w:spacing w:after="0" w:line="200" w:lineRule="exact"/>
              <w:contextualSpacing/>
              <w:rPr>
                <w:rFonts w:ascii="Avenir Book" w:hAnsi="Avenir Book"/>
                <w:sz w:val="18"/>
                <w:szCs w:val="20"/>
              </w:rPr>
            </w:pPr>
          </w:p>
        </w:tc>
      </w:tr>
      <w:tr w:rsidR="00075411" w:rsidRPr="00904EBE" w14:paraId="3D0309D6" w14:textId="77777777" w:rsidTr="00BB66FF">
        <w:trPr>
          <w:gridAfter w:val="1"/>
          <w:wAfter w:w="31" w:type="dxa"/>
          <w:trHeight w:val="482"/>
          <w:jc w:val="center"/>
        </w:trPr>
        <w:tc>
          <w:tcPr>
            <w:tcW w:w="567" w:type="dxa"/>
            <w:vAlign w:val="center"/>
          </w:tcPr>
          <w:p w14:paraId="3CCC1304" w14:textId="77777777" w:rsidR="00075411" w:rsidRPr="00A364B1" w:rsidRDefault="00075411" w:rsidP="00BB66FF">
            <w:pPr>
              <w:spacing w:after="0" w:line="200" w:lineRule="exact"/>
              <w:contextualSpacing/>
              <w:jc w:val="center"/>
              <w:rPr>
                <w:rFonts w:ascii="Avenir Book" w:hAnsi="Avenir Book"/>
                <w:b/>
                <w:sz w:val="18"/>
                <w:szCs w:val="20"/>
              </w:rPr>
            </w:pPr>
            <w:r>
              <w:rPr>
                <w:rFonts w:ascii="Avenir Book" w:hAnsi="Avenir Book"/>
                <w:b/>
                <w:sz w:val="18"/>
                <w:szCs w:val="20"/>
              </w:rPr>
              <w:t>17</w:t>
            </w:r>
          </w:p>
        </w:tc>
        <w:tc>
          <w:tcPr>
            <w:tcW w:w="4395" w:type="dxa"/>
            <w:gridSpan w:val="2"/>
            <w:vAlign w:val="center"/>
          </w:tcPr>
          <w:p w14:paraId="7C024A41" w14:textId="77777777" w:rsidR="00075411" w:rsidRPr="00A364B1" w:rsidRDefault="00075411" w:rsidP="00BB66FF">
            <w:pPr>
              <w:spacing w:after="0" w:line="200" w:lineRule="exact"/>
              <w:contextualSpacing/>
              <w:rPr>
                <w:rFonts w:ascii="Avenir Book" w:hAnsi="Avenir Book"/>
                <w:sz w:val="18"/>
                <w:szCs w:val="20"/>
              </w:rPr>
            </w:pPr>
            <w:r w:rsidRPr="00A364B1">
              <w:rPr>
                <w:rFonts w:ascii="Avenir Book" w:hAnsi="Avenir Book"/>
                <w:sz w:val="18"/>
                <w:szCs w:val="20"/>
              </w:rPr>
              <w:t xml:space="preserve">Se solicita el pago de la nomina </w:t>
            </w:r>
          </w:p>
        </w:tc>
        <w:tc>
          <w:tcPr>
            <w:tcW w:w="2268" w:type="dxa"/>
            <w:gridSpan w:val="2"/>
            <w:vAlign w:val="center"/>
          </w:tcPr>
          <w:p w14:paraId="7EE79C97" w14:textId="77777777" w:rsidR="00075411" w:rsidRPr="00A364B1" w:rsidRDefault="00075411" w:rsidP="00BB66FF">
            <w:pPr>
              <w:spacing w:after="0" w:line="200" w:lineRule="exact"/>
              <w:contextualSpacing/>
              <w:rPr>
                <w:rFonts w:ascii="Avenir Book" w:hAnsi="Avenir Book"/>
                <w:sz w:val="18"/>
                <w:szCs w:val="20"/>
              </w:rPr>
            </w:pPr>
            <w:r w:rsidRPr="001335CD">
              <w:rPr>
                <w:rFonts w:ascii="Avenir Book" w:hAnsi="Avenir Book"/>
                <w:sz w:val="18"/>
                <w:szCs w:val="20"/>
              </w:rPr>
              <w:t>Dirección</w:t>
            </w:r>
            <w:r w:rsidRPr="00A364B1">
              <w:rPr>
                <w:rFonts w:ascii="Avenir Book" w:hAnsi="Avenir Book"/>
                <w:sz w:val="18"/>
                <w:szCs w:val="20"/>
              </w:rPr>
              <w:t xml:space="preserve"> </w:t>
            </w:r>
            <w:r>
              <w:rPr>
                <w:rFonts w:ascii="Avenir Book" w:hAnsi="Avenir Book"/>
                <w:sz w:val="18"/>
                <w:szCs w:val="20"/>
              </w:rPr>
              <w:t xml:space="preserve">de </w:t>
            </w:r>
            <w:r w:rsidRPr="00A364B1">
              <w:rPr>
                <w:rFonts w:ascii="Avenir Book" w:hAnsi="Avenir Book"/>
                <w:sz w:val="18"/>
                <w:szCs w:val="20"/>
              </w:rPr>
              <w:t>Recursos humanos</w:t>
            </w:r>
            <w:r>
              <w:rPr>
                <w:rFonts w:ascii="Avenir Book" w:hAnsi="Avenir Book"/>
                <w:sz w:val="18"/>
                <w:szCs w:val="20"/>
              </w:rPr>
              <w:t xml:space="preserve"> </w:t>
            </w:r>
            <w:r w:rsidRPr="00A364B1">
              <w:rPr>
                <w:rFonts w:ascii="Avenir Book" w:hAnsi="Avenir Book"/>
                <w:sz w:val="18"/>
                <w:szCs w:val="20"/>
              </w:rPr>
              <w:t>(Nominas)</w:t>
            </w:r>
          </w:p>
        </w:tc>
        <w:tc>
          <w:tcPr>
            <w:tcW w:w="1701" w:type="dxa"/>
            <w:gridSpan w:val="2"/>
            <w:vAlign w:val="center"/>
          </w:tcPr>
          <w:p w14:paraId="166F4C29" w14:textId="77777777" w:rsidR="00075411" w:rsidRPr="00A364B1" w:rsidRDefault="00075411" w:rsidP="00BB66FF">
            <w:pPr>
              <w:spacing w:after="0" w:line="200" w:lineRule="exact"/>
              <w:contextualSpacing/>
              <w:rPr>
                <w:rFonts w:ascii="Avenir Book" w:hAnsi="Avenir Book"/>
                <w:sz w:val="18"/>
                <w:szCs w:val="20"/>
              </w:rPr>
            </w:pPr>
            <w:r w:rsidRPr="002313D1">
              <w:rPr>
                <w:rFonts w:ascii="Avenir Book" w:hAnsi="Avenir Book"/>
                <w:sz w:val="18"/>
                <w:szCs w:val="20"/>
              </w:rPr>
              <w:t>Enero a Diciembre 2016</w:t>
            </w:r>
          </w:p>
        </w:tc>
        <w:tc>
          <w:tcPr>
            <w:tcW w:w="1451" w:type="dxa"/>
            <w:gridSpan w:val="2"/>
            <w:vMerge/>
            <w:vAlign w:val="center"/>
          </w:tcPr>
          <w:p w14:paraId="46C98BBF" w14:textId="77777777" w:rsidR="00075411" w:rsidRPr="00A364B1" w:rsidRDefault="00075411" w:rsidP="00BB66FF">
            <w:pPr>
              <w:spacing w:after="0" w:line="200" w:lineRule="exact"/>
              <w:contextualSpacing/>
              <w:rPr>
                <w:rFonts w:ascii="Avenir Book" w:hAnsi="Avenir Book"/>
                <w:sz w:val="18"/>
                <w:szCs w:val="20"/>
              </w:rPr>
            </w:pPr>
          </w:p>
        </w:tc>
      </w:tr>
      <w:tr w:rsidR="00075411" w:rsidRPr="00904EBE" w14:paraId="17787D60" w14:textId="77777777" w:rsidTr="00BB66FF">
        <w:trPr>
          <w:gridAfter w:val="1"/>
          <w:wAfter w:w="31" w:type="dxa"/>
          <w:trHeight w:val="264"/>
          <w:jc w:val="center"/>
        </w:trPr>
        <w:tc>
          <w:tcPr>
            <w:tcW w:w="567" w:type="dxa"/>
            <w:vAlign w:val="center"/>
          </w:tcPr>
          <w:p w14:paraId="389D1C5A" w14:textId="77777777" w:rsidR="00075411" w:rsidRPr="00A364B1" w:rsidRDefault="00075411" w:rsidP="00BB66FF">
            <w:pPr>
              <w:spacing w:after="0" w:line="200" w:lineRule="exact"/>
              <w:contextualSpacing/>
              <w:jc w:val="center"/>
              <w:rPr>
                <w:rFonts w:ascii="Avenir Book" w:hAnsi="Avenir Book"/>
                <w:b/>
                <w:sz w:val="18"/>
                <w:szCs w:val="20"/>
              </w:rPr>
            </w:pPr>
            <w:r>
              <w:rPr>
                <w:rFonts w:ascii="Avenir Book" w:hAnsi="Avenir Book"/>
                <w:b/>
                <w:sz w:val="18"/>
                <w:szCs w:val="20"/>
              </w:rPr>
              <w:t>18</w:t>
            </w:r>
          </w:p>
        </w:tc>
        <w:tc>
          <w:tcPr>
            <w:tcW w:w="4395" w:type="dxa"/>
            <w:gridSpan w:val="2"/>
            <w:vAlign w:val="center"/>
          </w:tcPr>
          <w:p w14:paraId="7E5578B7" w14:textId="77777777" w:rsidR="00075411" w:rsidRPr="00A364B1" w:rsidRDefault="00075411" w:rsidP="00BB66FF">
            <w:pPr>
              <w:spacing w:after="0" w:line="200" w:lineRule="exact"/>
              <w:contextualSpacing/>
              <w:rPr>
                <w:rFonts w:ascii="Avenir Book" w:hAnsi="Avenir Book"/>
                <w:sz w:val="18"/>
                <w:szCs w:val="20"/>
              </w:rPr>
            </w:pPr>
            <w:r w:rsidRPr="00A364B1">
              <w:rPr>
                <w:rFonts w:ascii="Avenir Book" w:hAnsi="Avenir Book"/>
                <w:sz w:val="18"/>
                <w:szCs w:val="20"/>
              </w:rPr>
              <w:t>Se realiza la dispersión del recurso referente a nómina del personal de la Comisaría de la policía preventiva municipal y de la unidad de protección civil y bomberos</w:t>
            </w:r>
          </w:p>
        </w:tc>
        <w:tc>
          <w:tcPr>
            <w:tcW w:w="2268" w:type="dxa"/>
            <w:gridSpan w:val="2"/>
            <w:vAlign w:val="center"/>
          </w:tcPr>
          <w:p w14:paraId="30050462" w14:textId="77777777" w:rsidR="00075411" w:rsidRPr="004E0967" w:rsidRDefault="00075411" w:rsidP="00BB66FF">
            <w:pPr>
              <w:spacing w:after="0" w:line="200" w:lineRule="atLeast"/>
              <w:contextualSpacing/>
              <w:rPr>
                <w:rFonts w:ascii="Avenir Book" w:hAnsi="Avenir Book"/>
                <w:sz w:val="18"/>
                <w:szCs w:val="20"/>
              </w:rPr>
            </w:pPr>
            <w:r w:rsidRPr="004E0967">
              <w:rPr>
                <w:rFonts w:ascii="Avenir Book" w:hAnsi="Avenir Book"/>
                <w:sz w:val="18"/>
                <w:szCs w:val="20"/>
              </w:rPr>
              <w:t>Tesorería municipal</w:t>
            </w:r>
          </w:p>
          <w:p w14:paraId="4B85FFD7" w14:textId="77777777" w:rsidR="00075411" w:rsidRPr="00A364B1" w:rsidRDefault="00075411" w:rsidP="00BB66FF">
            <w:pPr>
              <w:spacing w:after="0" w:line="200" w:lineRule="exact"/>
              <w:contextualSpacing/>
              <w:rPr>
                <w:rFonts w:ascii="Avenir Book" w:hAnsi="Avenir Book"/>
                <w:sz w:val="18"/>
                <w:szCs w:val="20"/>
              </w:rPr>
            </w:pPr>
            <w:r w:rsidRPr="00A364B1">
              <w:rPr>
                <w:rFonts w:ascii="Avenir Book" w:hAnsi="Avenir Book"/>
                <w:sz w:val="18"/>
                <w:szCs w:val="20"/>
              </w:rPr>
              <w:t xml:space="preserve"> (Dirección de Egresos)</w:t>
            </w:r>
          </w:p>
        </w:tc>
        <w:tc>
          <w:tcPr>
            <w:tcW w:w="1701" w:type="dxa"/>
            <w:gridSpan w:val="2"/>
            <w:vAlign w:val="center"/>
          </w:tcPr>
          <w:p w14:paraId="6EB4A595" w14:textId="77777777" w:rsidR="00075411" w:rsidRPr="00A364B1" w:rsidRDefault="00075411" w:rsidP="00BB66FF">
            <w:pPr>
              <w:spacing w:after="0" w:line="200" w:lineRule="exact"/>
              <w:contextualSpacing/>
              <w:rPr>
                <w:rFonts w:ascii="Avenir Book" w:hAnsi="Avenir Book"/>
                <w:sz w:val="18"/>
                <w:szCs w:val="20"/>
              </w:rPr>
            </w:pPr>
            <w:r w:rsidRPr="002313D1">
              <w:rPr>
                <w:rFonts w:ascii="Avenir Book" w:hAnsi="Avenir Book"/>
                <w:sz w:val="18"/>
                <w:szCs w:val="20"/>
              </w:rPr>
              <w:t>Enero a Diciembre 2016</w:t>
            </w:r>
          </w:p>
        </w:tc>
        <w:tc>
          <w:tcPr>
            <w:tcW w:w="1451" w:type="dxa"/>
            <w:gridSpan w:val="2"/>
            <w:vMerge/>
            <w:vAlign w:val="center"/>
          </w:tcPr>
          <w:p w14:paraId="2341341A" w14:textId="77777777" w:rsidR="00075411" w:rsidRPr="00A364B1" w:rsidRDefault="00075411" w:rsidP="00BB66FF">
            <w:pPr>
              <w:spacing w:after="0" w:line="200" w:lineRule="exact"/>
              <w:contextualSpacing/>
              <w:rPr>
                <w:rFonts w:ascii="Avenir Book" w:hAnsi="Avenir Book"/>
                <w:sz w:val="18"/>
                <w:szCs w:val="20"/>
              </w:rPr>
            </w:pPr>
          </w:p>
        </w:tc>
      </w:tr>
      <w:tr w:rsidR="00075411" w:rsidRPr="00904EBE" w14:paraId="1D635984" w14:textId="77777777" w:rsidTr="00BB66FF">
        <w:trPr>
          <w:gridAfter w:val="1"/>
          <w:wAfter w:w="31" w:type="dxa"/>
          <w:trHeight w:val="356"/>
          <w:jc w:val="center"/>
        </w:trPr>
        <w:tc>
          <w:tcPr>
            <w:tcW w:w="10382" w:type="dxa"/>
            <w:gridSpan w:val="9"/>
            <w:shd w:val="clear" w:color="auto" w:fill="FBE4D5" w:themeFill="accent2" w:themeFillTint="33"/>
            <w:vAlign w:val="center"/>
          </w:tcPr>
          <w:p w14:paraId="046E7AA2" w14:textId="77777777" w:rsidR="00075411" w:rsidRPr="00904EBE" w:rsidRDefault="00075411" w:rsidP="00BB66FF">
            <w:pPr>
              <w:spacing w:after="0" w:line="240" w:lineRule="auto"/>
              <w:contextualSpacing/>
              <w:rPr>
                <w:rFonts w:ascii="Avenir Book" w:hAnsi="Avenir Book"/>
                <w:sz w:val="20"/>
                <w:szCs w:val="20"/>
              </w:rPr>
            </w:pPr>
            <w:r w:rsidRPr="005625F3">
              <w:rPr>
                <w:rFonts w:ascii="Avenir Book" w:hAnsi="Avenir Book"/>
                <w:b/>
                <w:sz w:val="20"/>
                <w:szCs w:val="20"/>
              </w:rPr>
              <w:t>Ejercicio del recurso dirigido a otros rubros</w:t>
            </w:r>
          </w:p>
        </w:tc>
      </w:tr>
      <w:tr w:rsidR="00075411" w:rsidRPr="00904EBE" w14:paraId="206A3ED7" w14:textId="77777777" w:rsidTr="00BB66FF">
        <w:trPr>
          <w:gridAfter w:val="1"/>
          <w:wAfter w:w="31" w:type="dxa"/>
          <w:trHeight w:val="264"/>
          <w:jc w:val="center"/>
        </w:trPr>
        <w:tc>
          <w:tcPr>
            <w:tcW w:w="567" w:type="dxa"/>
            <w:vAlign w:val="center"/>
          </w:tcPr>
          <w:p w14:paraId="076DED6E" w14:textId="77777777" w:rsidR="00075411" w:rsidRPr="005625F3" w:rsidRDefault="00075411" w:rsidP="00BB66FF">
            <w:pPr>
              <w:spacing w:after="0" w:line="240" w:lineRule="auto"/>
              <w:contextualSpacing/>
              <w:jc w:val="center"/>
              <w:rPr>
                <w:rFonts w:ascii="Avenir Book" w:hAnsi="Avenir Book"/>
                <w:b/>
                <w:sz w:val="18"/>
                <w:szCs w:val="20"/>
              </w:rPr>
            </w:pPr>
            <w:r>
              <w:rPr>
                <w:rFonts w:ascii="Avenir Book" w:hAnsi="Avenir Book"/>
                <w:b/>
                <w:sz w:val="18"/>
                <w:szCs w:val="20"/>
              </w:rPr>
              <w:t>19</w:t>
            </w:r>
          </w:p>
        </w:tc>
        <w:tc>
          <w:tcPr>
            <w:tcW w:w="4395" w:type="dxa"/>
            <w:gridSpan w:val="2"/>
            <w:vAlign w:val="center"/>
          </w:tcPr>
          <w:p w14:paraId="1F3A4B96" w14:textId="77777777" w:rsidR="00075411" w:rsidRPr="00645AEE" w:rsidRDefault="00075411" w:rsidP="00BB66FF">
            <w:pPr>
              <w:spacing w:after="0" w:line="240" w:lineRule="auto"/>
              <w:contextualSpacing/>
              <w:rPr>
                <w:rFonts w:ascii="Avenir Book" w:hAnsi="Avenir Book"/>
                <w:sz w:val="18"/>
                <w:szCs w:val="20"/>
              </w:rPr>
            </w:pPr>
            <w:r w:rsidRPr="00645AEE">
              <w:rPr>
                <w:rFonts w:ascii="Avenir Book" w:hAnsi="Avenir Book"/>
                <w:sz w:val="18"/>
                <w:szCs w:val="20"/>
              </w:rPr>
              <w:t xml:space="preserve">Pago de energía eléctrica </w:t>
            </w:r>
            <w:r>
              <w:rPr>
                <w:rFonts w:ascii="Avenir Book" w:hAnsi="Avenir Book"/>
                <w:sz w:val="18"/>
                <w:szCs w:val="20"/>
              </w:rPr>
              <w:t>y deuda</w:t>
            </w:r>
          </w:p>
        </w:tc>
        <w:tc>
          <w:tcPr>
            <w:tcW w:w="2268" w:type="dxa"/>
            <w:gridSpan w:val="2"/>
            <w:vAlign w:val="center"/>
          </w:tcPr>
          <w:p w14:paraId="1A727CEE" w14:textId="77777777" w:rsidR="00075411" w:rsidRPr="004E0967" w:rsidRDefault="00075411" w:rsidP="00BB66FF">
            <w:pPr>
              <w:spacing w:after="0" w:line="200" w:lineRule="atLeast"/>
              <w:contextualSpacing/>
              <w:rPr>
                <w:rFonts w:ascii="Avenir Book" w:hAnsi="Avenir Book"/>
                <w:sz w:val="18"/>
                <w:szCs w:val="20"/>
              </w:rPr>
            </w:pPr>
            <w:r w:rsidRPr="004E0967">
              <w:rPr>
                <w:rFonts w:ascii="Avenir Book" w:hAnsi="Avenir Book"/>
                <w:sz w:val="18"/>
                <w:szCs w:val="20"/>
              </w:rPr>
              <w:t>Tesorería municipal</w:t>
            </w:r>
          </w:p>
          <w:p w14:paraId="352F7C38" w14:textId="77777777" w:rsidR="00075411" w:rsidRPr="00904EBE" w:rsidRDefault="00075411" w:rsidP="00BB66FF">
            <w:pPr>
              <w:spacing w:after="0" w:line="240" w:lineRule="auto"/>
              <w:contextualSpacing/>
              <w:rPr>
                <w:rFonts w:ascii="Avenir Book" w:hAnsi="Avenir Book"/>
                <w:sz w:val="20"/>
                <w:szCs w:val="20"/>
              </w:rPr>
            </w:pPr>
            <w:r w:rsidRPr="00A364B1">
              <w:rPr>
                <w:rFonts w:ascii="Avenir Book" w:hAnsi="Avenir Book"/>
                <w:sz w:val="18"/>
                <w:szCs w:val="20"/>
              </w:rPr>
              <w:t xml:space="preserve"> (Dirección de Egresos)</w:t>
            </w:r>
          </w:p>
        </w:tc>
        <w:tc>
          <w:tcPr>
            <w:tcW w:w="1701" w:type="dxa"/>
            <w:gridSpan w:val="2"/>
            <w:vAlign w:val="center"/>
          </w:tcPr>
          <w:p w14:paraId="79BD4E4D" w14:textId="77777777" w:rsidR="00075411" w:rsidRPr="00904EBE" w:rsidRDefault="00075411" w:rsidP="00BB66FF">
            <w:pPr>
              <w:spacing w:after="0" w:line="240" w:lineRule="auto"/>
              <w:contextualSpacing/>
              <w:rPr>
                <w:rFonts w:ascii="Avenir Book" w:hAnsi="Avenir Book"/>
                <w:sz w:val="20"/>
                <w:szCs w:val="20"/>
              </w:rPr>
            </w:pPr>
            <w:r>
              <w:rPr>
                <w:rFonts w:ascii="Avenir Book" w:hAnsi="Avenir Book"/>
                <w:sz w:val="20"/>
                <w:szCs w:val="20"/>
              </w:rPr>
              <w:t>Sin información</w:t>
            </w:r>
          </w:p>
        </w:tc>
        <w:tc>
          <w:tcPr>
            <w:tcW w:w="1451" w:type="dxa"/>
            <w:gridSpan w:val="2"/>
            <w:vAlign w:val="center"/>
          </w:tcPr>
          <w:p w14:paraId="6E71D7A1" w14:textId="77777777" w:rsidR="00075411" w:rsidRPr="00904EBE" w:rsidRDefault="00075411" w:rsidP="00BB66FF">
            <w:pPr>
              <w:spacing w:after="0" w:line="240" w:lineRule="auto"/>
              <w:contextualSpacing/>
              <w:rPr>
                <w:rFonts w:ascii="Avenir Book" w:hAnsi="Avenir Book"/>
                <w:sz w:val="20"/>
                <w:szCs w:val="20"/>
              </w:rPr>
            </w:pPr>
            <w:r w:rsidRPr="005625F3">
              <w:rPr>
                <w:rFonts w:ascii="Avenir Book" w:hAnsi="Avenir Book"/>
                <w:sz w:val="18"/>
                <w:szCs w:val="20"/>
              </w:rPr>
              <w:t>Pago otros conceptos</w:t>
            </w:r>
          </w:p>
        </w:tc>
      </w:tr>
      <w:tr w:rsidR="00075411" w:rsidRPr="00904EBE" w14:paraId="4CEE5720" w14:textId="77777777" w:rsidTr="00BB66FF">
        <w:trPr>
          <w:gridAfter w:val="1"/>
          <w:wAfter w:w="31" w:type="dxa"/>
          <w:trHeight w:val="264"/>
          <w:jc w:val="center"/>
        </w:trPr>
        <w:tc>
          <w:tcPr>
            <w:tcW w:w="10382" w:type="dxa"/>
            <w:gridSpan w:val="9"/>
            <w:shd w:val="clear" w:color="auto" w:fill="FBE4D5" w:themeFill="accent2" w:themeFillTint="33"/>
            <w:vAlign w:val="center"/>
          </w:tcPr>
          <w:p w14:paraId="26F9819E" w14:textId="77777777" w:rsidR="00075411" w:rsidRPr="008B54F7" w:rsidRDefault="00075411" w:rsidP="00BB66FF">
            <w:pPr>
              <w:spacing w:after="0" w:line="240" w:lineRule="auto"/>
              <w:contextualSpacing/>
              <w:rPr>
                <w:rFonts w:ascii="Avenir Book" w:hAnsi="Avenir Book"/>
                <w:b/>
                <w:sz w:val="20"/>
                <w:szCs w:val="20"/>
              </w:rPr>
            </w:pPr>
            <w:r>
              <w:rPr>
                <w:rFonts w:ascii="Avenir Book" w:hAnsi="Avenir Book"/>
                <w:b/>
                <w:sz w:val="20"/>
                <w:szCs w:val="20"/>
              </w:rPr>
              <w:t>Informes trimestrales</w:t>
            </w:r>
          </w:p>
        </w:tc>
      </w:tr>
      <w:tr w:rsidR="00075411" w:rsidRPr="00904EBE" w14:paraId="73A6A793" w14:textId="77777777" w:rsidTr="00BB66FF">
        <w:trPr>
          <w:gridAfter w:val="1"/>
          <w:wAfter w:w="31" w:type="dxa"/>
          <w:trHeight w:val="264"/>
          <w:jc w:val="center"/>
        </w:trPr>
        <w:tc>
          <w:tcPr>
            <w:tcW w:w="567" w:type="dxa"/>
            <w:vAlign w:val="center"/>
          </w:tcPr>
          <w:p w14:paraId="6E914076" w14:textId="77777777" w:rsidR="00075411" w:rsidRPr="005625F3" w:rsidRDefault="00075411" w:rsidP="00BB66FF">
            <w:pPr>
              <w:spacing w:after="0" w:line="200" w:lineRule="exact"/>
              <w:contextualSpacing/>
              <w:jc w:val="center"/>
              <w:rPr>
                <w:rFonts w:ascii="Avenir Book" w:hAnsi="Avenir Book"/>
                <w:b/>
                <w:sz w:val="18"/>
                <w:szCs w:val="20"/>
              </w:rPr>
            </w:pPr>
            <w:r>
              <w:rPr>
                <w:rFonts w:ascii="Avenir Book" w:hAnsi="Avenir Book"/>
                <w:b/>
                <w:sz w:val="18"/>
                <w:szCs w:val="20"/>
              </w:rPr>
              <w:t>20</w:t>
            </w:r>
          </w:p>
        </w:tc>
        <w:tc>
          <w:tcPr>
            <w:tcW w:w="4395" w:type="dxa"/>
            <w:gridSpan w:val="2"/>
            <w:vAlign w:val="center"/>
          </w:tcPr>
          <w:p w14:paraId="5562E6E7" w14:textId="77777777" w:rsidR="00075411" w:rsidRPr="008B54F7" w:rsidRDefault="00075411" w:rsidP="00BB66FF">
            <w:pPr>
              <w:spacing w:after="0" w:line="200" w:lineRule="exact"/>
              <w:contextualSpacing/>
              <w:rPr>
                <w:rFonts w:ascii="Avenir Book" w:hAnsi="Avenir Book"/>
                <w:sz w:val="18"/>
                <w:szCs w:val="20"/>
              </w:rPr>
            </w:pPr>
            <w:r>
              <w:rPr>
                <w:rFonts w:ascii="Avenir Book" w:hAnsi="Avenir Book"/>
                <w:sz w:val="18"/>
                <w:szCs w:val="20"/>
              </w:rPr>
              <w:t>S</w:t>
            </w:r>
            <w:r w:rsidRPr="008B54F7">
              <w:rPr>
                <w:rFonts w:ascii="Avenir Book" w:hAnsi="Avenir Book"/>
                <w:sz w:val="18"/>
                <w:szCs w:val="20"/>
              </w:rPr>
              <w:t>olicita media</w:t>
            </w:r>
            <w:r>
              <w:rPr>
                <w:rFonts w:ascii="Avenir Book" w:hAnsi="Avenir Book"/>
                <w:sz w:val="18"/>
                <w:szCs w:val="20"/>
              </w:rPr>
              <w:t xml:space="preserve">nte oficio el monto programado </w:t>
            </w:r>
            <w:r w:rsidRPr="008B54F7">
              <w:rPr>
                <w:rFonts w:ascii="Avenir Book" w:hAnsi="Avenir Book"/>
                <w:sz w:val="18"/>
                <w:szCs w:val="20"/>
              </w:rPr>
              <w:t>y el monto ejecutado por rubro del recurso para la captura de la información trimestral en el sistema de la SHCP específicamente la sección de indicadores</w:t>
            </w:r>
          </w:p>
        </w:tc>
        <w:tc>
          <w:tcPr>
            <w:tcW w:w="2268" w:type="dxa"/>
            <w:gridSpan w:val="2"/>
            <w:vAlign w:val="center"/>
          </w:tcPr>
          <w:p w14:paraId="4E410575" w14:textId="77777777" w:rsidR="00075411" w:rsidRPr="008B54F7" w:rsidRDefault="00075411" w:rsidP="00BB66FF">
            <w:pPr>
              <w:spacing w:after="0" w:line="200" w:lineRule="exact"/>
              <w:contextualSpacing/>
              <w:rPr>
                <w:rFonts w:ascii="Avenir Book" w:hAnsi="Avenir Book"/>
                <w:sz w:val="18"/>
                <w:szCs w:val="20"/>
              </w:rPr>
            </w:pPr>
            <w:r w:rsidRPr="001335CD">
              <w:rPr>
                <w:rFonts w:ascii="Avenir Book" w:hAnsi="Avenir Book"/>
                <w:sz w:val="18"/>
                <w:szCs w:val="20"/>
              </w:rPr>
              <w:t>Dirección de Políticas Públicas</w:t>
            </w:r>
          </w:p>
        </w:tc>
        <w:tc>
          <w:tcPr>
            <w:tcW w:w="1701" w:type="dxa"/>
            <w:gridSpan w:val="2"/>
            <w:vAlign w:val="center"/>
          </w:tcPr>
          <w:p w14:paraId="2F7B35AB" w14:textId="77777777" w:rsidR="00075411" w:rsidRPr="008B54F7" w:rsidRDefault="00075411" w:rsidP="00BB66FF">
            <w:pPr>
              <w:spacing w:after="0" w:line="200" w:lineRule="exact"/>
              <w:contextualSpacing/>
              <w:rPr>
                <w:rFonts w:ascii="Avenir Book" w:hAnsi="Avenir Book"/>
                <w:sz w:val="18"/>
                <w:szCs w:val="20"/>
              </w:rPr>
            </w:pPr>
            <w:r w:rsidRPr="008B54F7">
              <w:rPr>
                <w:rFonts w:ascii="Avenir Book" w:hAnsi="Avenir Book"/>
                <w:sz w:val="18"/>
                <w:szCs w:val="20"/>
              </w:rPr>
              <w:t>15 días antes de finalizar el trimestre</w:t>
            </w:r>
          </w:p>
        </w:tc>
        <w:tc>
          <w:tcPr>
            <w:tcW w:w="1451" w:type="dxa"/>
            <w:gridSpan w:val="2"/>
            <w:vMerge w:val="restart"/>
            <w:vAlign w:val="center"/>
          </w:tcPr>
          <w:p w14:paraId="24C6A4A2" w14:textId="77777777" w:rsidR="00075411" w:rsidRPr="008B54F7" w:rsidRDefault="00075411" w:rsidP="00BB66FF">
            <w:pPr>
              <w:spacing w:after="0" w:line="200" w:lineRule="exact"/>
              <w:contextualSpacing/>
              <w:rPr>
                <w:rFonts w:ascii="Avenir Book" w:hAnsi="Avenir Book"/>
                <w:sz w:val="18"/>
                <w:szCs w:val="20"/>
              </w:rPr>
            </w:pPr>
            <w:r>
              <w:rPr>
                <w:rFonts w:ascii="Avenir Book" w:hAnsi="Avenir Book"/>
                <w:sz w:val="18"/>
                <w:szCs w:val="20"/>
              </w:rPr>
              <w:t xml:space="preserve">Informe trimestral </w:t>
            </w:r>
          </w:p>
        </w:tc>
      </w:tr>
      <w:tr w:rsidR="00075411" w:rsidRPr="00904EBE" w14:paraId="3950F9DF" w14:textId="77777777" w:rsidTr="00BB66FF">
        <w:trPr>
          <w:gridAfter w:val="1"/>
          <w:wAfter w:w="31" w:type="dxa"/>
          <w:trHeight w:val="426"/>
          <w:jc w:val="center"/>
        </w:trPr>
        <w:tc>
          <w:tcPr>
            <w:tcW w:w="567" w:type="dxa"/>
            <w:vAlign w:val="center"/>
          </w:tcPr>
          <w:p w14:paraId="5B77B29A" w14:textId="77777777" w:rsidR="00075411" w:rsidRPr="005625F3" w:rsidRDefault="00075411" w:rsidP="00BB66FF">
            <w:pPr>
              <w:spacing w:after="0" w:line="200" w:lineRule="exact"/>
              <w:contextualSpacing/>
              <w:jc w:val="center"/>
              <w:rPr>
                <w:rFonts w:ascii="Avenir Book" w:hAnsi="Avenir Book"/>
                <w:b/>
                <w:sz w:val="18"/>
                <w:szCs w:val="20"/>
              </w:rPr>
            </w:pPr>
            <w:r>
              <w:rPr>
                <w:rFonts w:ascii="Avenir Book" w:hAnsi="Avenir Book"/>
                <w:b/>
                <w:sz w:val="18"/>
                <w:szCs w:val="20"/>
              </w:rPr>
              <w:t>21</w:t>
            </w:r>
          </w:p>
        </w:tc>
        <w:tc>
          <w:tcPr>
            <w:tcW w:w="4395" w:type="dxa"/>
            <w:gridSpan w:val="2"/>
            <w:vAlign w:val="center"/>
          </w:tcPr>
          <w:p w14:paraId="1A0BB60F" w14:textId="77777777" w:rsidR="00075411" w:rsidRDefault="00075411" w:rsidP="00BB66FF">
            <w:pPr>
              <w:spacing w:after="0" w:line="200" w:lineRule="exact"/>
              <w:contextualSpacing/>
              <w:rPr>
                <w:rFonts w:ascii="Avenir Book" w:hAnsi="Avenir Book"/>
                <w:sz w:val="18"/>
                <w:szCs w:val="20"/>
              </w:rPr>
            </w:pPr>
            <w:r>
              <w:rPr>
                <w:rFonts w:ascii="Avenir Book" w:hAnsi="Avenir Book"/>
                <w:sz w:val="18"/>
                <w:szCs w:val="20"/>
              </w:rPr>
              <w:t>Solicita a la Dirección de Recursos Humanos información para la integración de informes</w:t>
            </w:r>
          </w:p>
        </w:tc>
        <w:tc>
          <w:tcPr>
            <w:tcW w:w="2268" w:type="dxa"/>
            <w:gridSpan w:val="2"/>
            <w:vAlign w:val="center"/>
          </w:tcPr>
          <w:p w14:paraId="4E541771" w14:textId="77777777" w:rsidR="00075411" w:rsidRPr="001335CD" w:rsidRDefault="00075411" w:rsidP="00BB66FF">
            <w:pPr>
              <w:spacing w:after="0" w:line="200" w:lineRule="exact"/>
              <w:contextualSpacing/>
              <w:rPr>
                <w:rFonts w:ascii="Avenir Book" w:hAnsi="Avenir Book"/>
                <w:sz w:val="18"/>
                <w:szCs w:val="20"/>
              </w:rPr>
            </w:pPr>
            <w:r>
              <w:rPr>
                <w:rFonts w:ascii="Avenir Book" w:hAnsi="Avenir Book"/>
                <w:sz w:val="18"/>
                <w:szCs w:val="20"/>
              </w:rPr>
              <w:t>Tesorería municipal (Dirección de egresos)</w:t>
            </w:r>
          </w:p>
        </w:tc>
        <w:tc>
          <w:tcPr>
            <w:tcW w:w="1701" w:type="dxa"/>
            <w:gridSpan w:val="2"/>
            <w:vAlign w:val="center"/>
          </w:tcPr>
          <w:p w14:paraId="0B143A86" w14:textId="77777777" w:rsidR="00075411" w:rsidRPr="008B54F7" w:rsidRDefault="00075411" w:rsidP="00BB66FF">
            <w:pPr>
              <w:spacing w:after="0" w:line="200" w:lineRule="exact"/>
              <w:contextualSpacing/>
              <w:rPr>
                <w:rFonts w:ascii="Avenir Book" w:hAnsi="Avenir Book"/>
                <w:sz w:val="18"/>
                <w:szCs w:val="20"/>
              </w:rPr>
            </w:pPr>
            <w:r>
              <w:rPr>
                <w:rFonts w:ascii="Avenir Book" w:hAnsi="Avenir Book"/>
                <w:sz w:val="18"/>
                <w:szCs w:val="20"/>
              </w:rPr>
              <w:t>Sin información</w:t>
            </w:r>
          </w:p>
        </w:tc>
        <w:tc>
          <w:tcPr>
            <w:tcW w:w="1451" w:type="dxa"/>
            <w:gridSpan w:val="2"/>
            <w:vMerge/>
            <w:vAlign w:val="center"/>
          </w:tcPr>
          <w:p w14:paraId="2215CC72" w14:textId="77777777" w:rsidR="00075411" w:rsidRDefault="00075411" w:rsidP="00BB66FF">
            <w:pPr>
              <w:spacing w:after="0" w:line="200" w:lineRule="exact"/>
              <w:contextualSpacing/>
              <w:rPr>
                <w:rFonts w:ascii="Avenir Book" w:hAnsi="Avenir Book"/>
                <w:sz w:val="18"/>
                <w:szCs w:val="20"/>
              </w:rPr>
            </w:pPr>
          </w:p>
        </w:tc>
      </w:tr>
      <w:tr w:rsidR="00075411" w:rsidRPr="00904EBE" w14:paraId="3B251DF6" w14:textId="77777777" w:rsidTr="00BB66FF">
        <w:trPr>
          <w:gridAfter w:val="1"/>
          <w:wAfter w:w="31" w:type="dxa"/>
          <w:trHeight w:val="678"/>
          <w:jc w:val="center"/>
        </w:trPr>
        <w:tc>
          <w:tcPr>
            <w:tcW w:w="567" w:type="dxa"/>
            <w:vAlign w:val="center"/>
          </w:tcPr>
          <w:p w14:paraId="728EAC49" w14:textId="77777777" w:rsidR="00075411" w:rsidRPr="005625F3" w:rsidRDefault="00075411" w:rsidP="00BB66FF">
            <w:pPr>
              <w:spacing w:after="0" w:line="200" w:lineRule="exact"/>
              <w:contextualSpacing/>
              <w:jc w:val="center"/>
              <w:rPr>
                <w:rFonts w:ascii="Avenir Book" w:hAnsi="Avenir Book"/>
                <w:b/>
                <w:sz w:val="18"/>
                <w:szCs w:val="20"/>
              </w:rPr>
            </w:pPr>
            <w:r w:rsidRPr="005625F3">
              <w:rPr>
                <w:rFonts w:ascii="Avenir Book" w:hAnsi="Avenir Book"/>
                <w:b/>
                <w:sz w:val="18"/>
                <w:szCs w:val="20"/>
              </w:rPr>
              <w:t>2</w:t>
            </w:r>
            <w:r>
              <w:rPr>
                <w:rFonts w:ascii="Avenir Book" w:hAnsi="Avenir Book"/>
                <w:b/>
                <w:sz w:val="18"/>
                <w:szCs w:val="20"/>
              </w:rPr>
              <w:t>2</w:t>
            </w:r>
          </w:p>
        </w:tc>
        <w:tc>
          <w:tcPr>
            <w:tcW w:w="4395" w:type="dxa"/>
            <w:gridSpan w:val="2"/>
            <w:vAlign w:val="center"/>
          </w:tcPr>
          <w:p w14:paraId="66746946" w14:textId="77777777" w:rsidR="00075411" w:rsidRPr="008B54F7" w:rsidRDefault="00075411" w:rsidP="00BB66FF">
            <w:pPr>
              <w:spacing w:after="0" w:line="200" w:lineRule="exact"/>
              <w:contextualSpacing/>
              <w:rPr>
                <w:rFonts w:ascii="Avenir Book" w:hAnsi="Avenir Book"/>
                <w:sz w:val="18"/>
                <w:szCs w:val="20"/>
              </w:rPr>
            </w:pPr>
            <w:r w:rsidRPr="008B54F7">
              <w:rPr>
                <w:rFonts w:ascii="Avenir Book" w:hAnsi="Avenir Book"/>
                <w:sz w:val="18"/>
                <w:szCs w:val="20"/>
              </w:rPr>
              <w:t>Entrega a la Dirección de egresos información para la elaboración de inf</w:t>
            </w:r>
            <w:r>
              <w:rPr>
                <w:rFonts w:ascii="Avenir Book" w:hAnsi="Avenir Book"/>
                <w:sz w:val="18"/>
                <w:szCs w:val="20"/>
              </w:rPr>
              <w:t>ormes de gasto de nómina pagada por FORTAMUN</w:t>
            </w:r>
          </w:p>
        </w:tc>
        <w:tc>
          <w:tcPr>
            <w:tcW w:w="2268" w:type="dxa"/>
            <w:gridSpan w:val="2"/>
            <w:vAlign w:val="center"/>
          </w:tcPr>
          <w:p w14:paraId="1AF78CE8" w14:textId="77777777" w:rsidR="00075411" w:rsidRPr="008B54F7" w:rsidRDefault="00075411" w:rsidP="00BB66FF">
            <w:pPr>
              <w:spacing w:after="0" w:line="200" w:lineRule="exact"/>
              <w:contextualSpacing/>
              <w:rPr>
                <w:rFonts w:ascii="Avenir Book" w:hAnsi="Avenir Book"/>
                <w:sz w:val="18"/>
                <w:szCs w:val="20"/>
              </w:rPr>
            </w:pPr>
            <w:r w:rsidRPr="001335CD">
              <w:rPr>
                <w:rFonts w:ascii="Avenir Book" w:hAnsi="Avenir Book"/>
                <w:sz w:val="18"/>
                <w:szCs w:val="20"/>
              </w:rPr>
              <w:t>Dirección</w:t>
            </w:r>
            <w:r w:rsidRPr="00A364B1">
              <w:rPr>
                <w:rFonts w:ascii="Avenir Book" w:hAnsi="Avenir Book"/>
                <w:sz w:val="18"/>
                <w:szCs w:val="20"/>
              </w:rPr>
              <w:t xml:space="preserve"> </w:t>
            </w:r>
            <w:r>
              <w:rPr>
                <w:rFonts w:ascii="Avenir Book" w:hAnsi="Avenir Book"/>
                <w:sz w:val="18"/>
                <w:szCs w:val="20"/>
              </w:rPr>
              <w:t xml:space="preserve">de </w:t>
            </w:r>
            <w:r w:rsidRPr="008B54F7">
              <w:rPr>
                <w:rFonts w:ascii="Avenir Book" w:hAnsi="Avenir Book"/>
                <w:sz w:val="18"/>
                <w:szCs w:val="20"/>
              </w:rPr>
              <w:t>Recursos humanos</w:t>
            </w:r>
            <w:r>
              <w:rPr>
                <w:rFonts w:ascii="Avenir Book" w:hAnsi="Avenir Book"/>
                <w:sz w:val="18"/>
                <w:szCs w:val="20"/>
              </w:rPr>
              <w:t xml:space="preserve"> (Nóminas)</w:t>
            </w:r>
          </w:p>
        </w:tc>
        <w:tc>
          <w:tcPr>
            <w:tcW w:w="1701" w:type="dxa"/>
            <w:gridSpan w:val="2"/>
            <w:vAlign w:val="center"/>
          </w:tcPr>
          <w:p w14:paraId="25E55808" w14:textId="77777777" w:rsidR="00075411" w:rsidRPr="008B54F7" w:rsidRDefault="00075411" w:rsidP="00BB66FF">
            <w:pPr>
              <w:spacing w:after="0" w:line="200" w:lineRule="exact"/>
              <w:contextualSpacing/>
              <w:rPr>
                <w:rFonts w:ascii="Avenir Book" w:hAnsi="Avenir Book"/>
                <w:sz w:val="18"/>
                <w:szCs w:val="20"/>
              </w:rPr>
            </w:pPr>
            <w:r>
              <w:rPr>
                <w:rFonts w:ascii="Avenir Book" w:hAnsi="Avenir Book"/>
                <w:sz w:val="18"/>
                <w:szCs w:val="20"/>
              </w:rPr>
              <w:t>Último día para capturar el informe</w:t>
            </w:r>
          </w:p>
        </w:tc>
        <w:tc>
          <w:tcPr>
            <w:tcW w:w="1451" w:type="dxa"/>
            <w:gridSpan w:val="2"/>
            <w:vMerge/>
            <w:vAlign w:val="center"/>
          </w:tcPr>
          <w:p w14:paraId="6A6EE3C6" w14:textId="77777777" w:rsidR="00075411" w:rsidRPr="008B54F7" w:rsidRDefault="00075411" w:rsidP="00BB66FF">
            <w:pPr>
              <w:spacing w:after="0" w:line="200" w:lineRule="exact"/>
              <w:contextualSpacing/>
              <w:rPr>
                <w:rFonts w:ascii="Avenir Book" w:hAnsi="Avenir Book"/>
                <w:sz w:val="18"/>
                <w:szCs w:val="20"/>
              </w:rPr>
            </w:pPr>
          </w:p>
        </w:tc>
      </w:tr>
      <w:tr w:rsidR="00075411" w:rsidRPr="00904EBE" w14:paraId="4B114BE8" w14:textId="77777777" w:rsidTr="00BB66FF">
        <w:trPr>
          <w:gridAfter w:val="1"/>
          <w:wAfter w:w="31" w:type="dxa"/>
          <w:trHeight w:val="413"/>
          <w:jc w:val="center"/>
        </w:trPr>
        <w:tc>
          <w:tcPr>
            <w:tcW w:w="567" w:type="dxa"/>
            <w:vAlign w:val="center"/>
          </w:tcPr>
          <w:p w14:paraId="19FB49F3" w14:textId="77777777" w:rsidR="00075411" w:rsidRPr="005625F3" w:rsidRDefault="00075411" w:rsidP="00BB66FF">
            <w:pPr>
              <w:spacing w:after="0" w:line="200" w:lineRule="exact"/>
              <w:contextualSpacing/>
              <w:jc w:val="center"/>
              <w:rPr>
                <w:rFonts w:ascii="Avenir Book" w:hAnsi="Avenir Book"/>
                <w:b/>
                <w:sz w:val="18"/>
                <w:szCs w:val="20"/>
              </w:rPr>
            </w:pPr>
            <w:r w:rsidRPr="005625F3">
              <w:rPr>
                <w:rFonts w:ascii="Avenir Book" w:hAnsi="Avenir Book"/>
                <w:b/>
                <w:sz w:val="18"/>
                <w:szCs w:val="20"/>
              </w:rPr>
              <w:t>2</w:t>
            </w:r>
            <w:r>
              <w:rPr>
                <w:rFonts w:ascii="Avenir Book" w:hAnsi="Avenir Book"/>
                <w:b/>
                <w:sz w:val="18"/>
                <w:szCs w:val="20"/>
              </w:rPr>
              <w:t>3</w:t>
            </w:r>
          </w:p>
        </w:tc>
        <w:tc>
          <w:tcPr>
            <w:tcW w:w="4395" w:type="dxa"/>
            <w:gridSpan w:val="2"/>
            <w:vAlign w:val="center"/>
          </w:tcPr>
          <w:p w14:paraId="5850B21D" w14:textId="77777777" w:rsidR="00075411" w:rsidRPr="008B54F7" w:rsidRDefault="00075411" w:rsidP="00BB66FF">
            <w:pPr>
              <w:spacing w:after="0" w:line="200" w:lineRule="exact"/>
              <w:contextualSpacing/>
              <w:rPr>
                <w:rFonts w:ascii="Avenir Book" w:hAnsi="Avenir Book"/>
                <w:sz w:val="18"/>
                <w:szCs w:val="20"/>
              </w:rPr>
            </w:pPr>
            <w:r>
              <w:rPr>
                <w:rFonts w:ascii="Avenir Book" w:hAnsi="Avenir Book"/>
                <w:sz w:val="18"/>
                <w:szCs w:val="20"/>
              </w:rPr>
              <w:t>Informa</w:t>
            </w:r>
            <w:r w:rsidRPr="008B54F7">
              <w:rPr>
                <w:rFonts w:ascii="Avenir Book" w:hAnsi="Avenir Book"/>
                <w:sz w:val="18"/>
                <w:szCs w:val="20"/>
              </w:rPr>
              <w:t xml:space="preserve"> </w:t>
            </w:r>
            <w:r>
              <w:rPr>
                <w:rFonts w:ascii="Avenir Book" w:hAnsi="Avenir Book"/>
                <w:sz w:val="18"/>
                <w:szCs w:val="20"/>
              </w:rPr>
              <w:t>sobre el gasto a la Dirección de</w:t>
            </w:r>
            <w:r w:rsidRPr="008B54F7">
              <w:rPr>
                <w:rFonts w:ascii="Avenir Book" w:hAnsi="Avenir Book"/>
                <w:sz w:val="18"/>
                <w:szCs w:val="20"/>
              </w:rPr>
              <w:t xml:space="preserve"> Políticas Públicas</w:t>
            </w:r>
          </w:p>
        </w:tc>
        <w:tc>
          <w:tcPr>
            <w:tcW w:w="2268" w:type="dxa"/>
            <w:gridSpan w:val="2"/>
            <w:vAlign w:val="center"/>
          </w:tcPr>
          <w:p w14:paraId="2ACDDD46" w14:textId="77777777" w:rsidR="00075411" w:rsidRPr="008B54F7" w:rsidRDefault="00075411" w:rsidP="00BB66FF">
            <w:pPr>
              <w:spacing w:after="0" w:line="200" w:lineRule="exact"/>
              <w:contextualSpacing/>
              <w:rPr>
                <w:rFonts w:ascii="Avenir Book" w:hAnsi="Avenir Book"/>
                <w:sz w:val="18"/>
                <w:szCs w:val="20"/>
              </w:rPr>
            </w:pPr>
            <w:r>
              <w:rPr>
                <w:rFonts w:ascii="Avenir Book" w:hAnsi="Avenir Book"/>
                <w:sz w:val="18"/>
                <w:szCs w:val="20"/>
              </w:rPr>
              <w:t xml:space="preserve">Dirección de egresos </w:t>
            </w:r>
          </w:p>
        </w:tc>
        <w:tc>
          <w:tcPr>
            <w:tcW w:w="1701" w:type="dxa"/>
            <w:gridSpan w:val="2"/>
            <w:vAlign w:val="center"/>
          </w:tcPr>
          <w:p w14:paraId="36AE9EFF" w14:textId="77777777" w:rsidR="00075411" w:rsidRPr="008B54F7" w:rsidRDefault="00075411" w:rsidP="00BB66FF">
            <w:pPr>
              <w:spacing w:after="0" w:line="200" w:lineRule="exact"/>
              <w:contextualSpacing/>
              <w:rPr>
                <w:rFonts w:ascii="Avenir Book" w:hAnsi="Avenir Book"/>
                <w:sz w:val="18"/>
                <w:szCs w:val="20"/>
              </w:rPr>
            </w:pPr>
            <w:r>
              <w:rPr>
                <w:rFonts w:ascii="Avenir Book" w:hAnsi="Avenir Book"/>
                <w:sz w:val="18"/>
                <w:szCs w:val="20"/>
              </w:rPr>
              <w:t>Sin información</w:t>
            </w:r>
          </w:p>
        </w:tc>
        <w:tc>
          <w:tcPr>
            <w:tcW w:w="1451" w:type="dxa"/>
            <w:gridSpan w:val="2"/>
            <w:vMerge/>
            <w:vAlign w:val="center"/>
          </w:tcPr>
          <w:p w14:paraId="64166AEF" w14:textId="77777777" w:rsidR="00075411" w:rsidRPr="008B54F7" w:rsidRDefault="00075411" w:rsidP="00BB66FF">
            <w:pPr>
              <w:spacing w:after="0" w:line="200" w:lineRule="exact"/>
              <w:contextualSpacing/>
              <w:rPr>
                <w:rFonts w:ascii="Avenir Book" w:hAnsi="Avenir Book"/>
                <w:sz w:val="18"/>
                <w:szCs w:val="20"/>
              </w:rPr>
            </w:pPr>
          </w:p>
        </w:tc>
      </w:tr>
      <w:tr w:rsidR="00075411" w:rsidRPr="00904EBE" w14:paraId="2FEE88E5" w14:textId="77777777" w:rsidTr="00BB66FF">
        <w:trPr>
          <w:gridAfter w:val="1"/>
          <w:wAfter w:w="31" w:type="dxa"/>
          <w:trHeight w:val="846"/>
          <w:jc w:val="center"/>
        </w:trPr>
        <w:tc>
          <w:tcPr>
            <w:tcW w:w="567" w:type="dxa"/>
            <w:vAlign w:val="center"/>
          </w:tcPr>
          <w:p w14:paraId="7199F180" w14:textId="77777777" w:rsidR="00075411" w:rsidRPr="005625F3" w:rsidRDefault="00075411" w:rsidP="00BB66FF">
            <w:pPr>
              <w:spacing w:after="0" w:line="200" w:lineRule="exact"/>
              <w:contextualSpacing/>
              <w:jc w:val="center"/>
              <w:rPr>
                <w:rFonts w:ascii="Avenir Book" w:hAnsi="Avenir Book"/>
                <w:b/>
                <w:sz w:val="18"/>
                <w:szCs w:val="20"/>
              </w:rPr>
            </w:pPr>
            <w:r w:rsidRPr="005625F3">
              <w:rPr>
                <w:rFonts w:ascii="Avenir Book" w:hAnsi="Avenir Book"/>
                <w:b/>
                <w:sz w:val="18"/>
                <w:szCs w:val="20"/>
              </w:rPr>
              <w:t>2</w:t>
            </w:r>
            <w:r>
              <w:rPr>
                <w:rFonts w:ascii="Avenir Book" w:hAnsi="Avenir Book"/>
                <w:b/>
                <w:sz w:val="18"/>
                <w:szCs w:val="20"/>
              </w:rPr>
              <w:t>4</w:t>
            </w:r>
          </w:p>
        </w:tc>
        <w:tc>
          <w:tcPr>
            <w:tcW w:w="4395" w:type="dxa"/>
            <w:gridSpan w:val="2"/>
            <w:vAlign w:val="center"/>
          </w:tcPr>
          <w:p w14:paraId="39D29CC2" w14:textId="77777777" w:rsidR="00075411" w:rsidRPr="008B54F7" w:rsidRDefault="00075411" w:rsidP="00BB66FF">
            <w:pPr>
              <w:spacing w:after="0" w:line="200" w:lineRule="exact"/>
              <w:contextualSpacing/>
              <w:rPr>
                <w:rFonts w:ascii="Avenir Book" w:hAnsi="Avenir Book"/>
                <w:sz w:val="18"/>
                <w:szCs w:val="20"/>
              </w:rPr>
            </w:pPr>
            <w:r>
              <w:rPr>
                <w:rFonts w:ascii="Avenir Book" w:hAnsi="Avenir Book"/>
                <w:sz w:val="18"/>
                <w:szCs w:val="20"/>
              </w:rPr>
              <w:t>C</w:t>
            </w:r>
            <w:r w:rsidRPr="008B54F7">
              <w:rPr>
                <w:rFonts w:ascii="Avenir Book" w:hAnsi="Avenir Book"/>
                <w:sz w:val="18"/>
                <w:szCs w:val="20"/>
              </w:rPr>
              <w:t xml:space="preserve">aptura la sección financiera </w:t>
            </w:r>
            <w:r>
              <w:rPr>
                <w:rFonts w:ascii="Avenir Book" w:hAnsi="Avenir Book"/>
                <w:sz w:val="18"/>
                <w:szCs w:val="20"/>
              </w:rPr>
              <w:t>del reporte</w:t>
            </w:r>
            <w:r w:rsidRPr="008B54F7">
              <w:rPr>
                <w:rFonts w:ascii="Avenir Book" w:hAnsi="Avenir Book"/>
                <w:sz w:val="18"/>
                <w:szCs w:val="20"/>
              </w:rPr>
              <w:t xml:space="preserve"> trimestral en el Sistema </w:t>
            </w:r>
            <w:r>
              <w:rPr>
                <w:rFonts w:ascii="Avenir Book" w:hAnsi="Avenir Book"/>
                <w:sz w:val="18"/>
                <w:szCs w:val="20"/>
              </w:rPr>
              <w:t xml:space="preserve">de Formato Único (SFU) a través del Portal Aplicativo de la </w:t>
            </w:r>
            <w:r w:rsidRPr="008B54F7">
              <w:rPr>
                <w:rFonts w:ascii="Avenir Book" w:hAnsi="Avenir Book"/>
                <w:sz w:val="18"/>
                <w:szCs w:val="20"/>
              </w:rPr>
              <w:t>Secretar</w:t>
            </w:r>
            <w:r>
              <w:rPr>
                <w:rFonts w:ascii="Avenir Book" w:hAnsi="Avenir Book"/>
                <w:sz w:val="18"/>
                <w:szCs w:val="20"/>
              </w:rPr>
              <w:t>ía de Hacienda (PASH)</w:t>
            </w:r>
          </w:p>
        </w:tc>
        <w:tc>
          <w:tcPr>
            <w:tcW w:w="2268" w:type="dxa"/>
            <w:gridSpan w:val="2"/>
            <w:vAlign w:val="center"/>
          </w:tcPr>
          <w:p w14:paraId="5FD48F9F" w14:textId="77777777" w:rsidR="00075411" w:rsidRPr="004E0967" w:rsidRDefault="00075411" w:rsidP="00BB66FF">
            <w:pPr>
              <w:spacing w:after="0" w:line="200" w:lineRule="atLeast"/>
              <w:contextualSpacing/>
              <w:rPr>
                <w:rFonts w:ascii="Avenir Book" w:hAnsi="Avenir Book"/>
                <w:sz w:val="18"/>
                <w:szCs w:val="20"/>
              </w:rPr>
            </w:pPr>
            <w:r w:rsidRPr="004E0967">
              <w:rPr>
                <w:rFonts w:ascii="Avenir Book" w:hAnsi="Avenir Book"/>
                <w:sz w:val="18"/>
                <w:szCs w:val="20"/>
              </w:rPr>
              <w:t>Tesorería municipal</w:t>
            </w:r>
          </w:p>
          <w:p w14:paraId="7896BC19" w14:textId="77777777" w:rsidR="00075411" w:rsidRPr="008B54F7" w:rsidRDefault="00075411" w:rsidP="00BB66FF">
            <w:pPr>
              <w:spacing w:after="0" w:line="200" w:lineRule="exact"/>
              <w:contextualSpacing/>
              <w:rPr>
                <w:rFonts w:ascii="Avenir Book" w:hAnsi="Avenir Book"/>
                <w:sz w:val="18"/>
                <w:szCs w:val="20"/>
              </w:rPr>
            </w:pPr>
            <w:r w:rsidRPr="008B54F7">
              <w:rPr>
                <w:rFonts w:ascii="Avenir Book" w:hAnsi="Avenir Book"/>
                <w:sz w:val="18"/>
                <w:szCs w:val="20"/>
              </w:rPr>
              <w:t>(Dirección de Egresos)</w:t>
            </w:r>
          </w:p>
        </w:tc>
        <w:tc>
          <w:tcPr>
            <w:tcW w:w="1701" w:type="dxa"/>
            <w:gridSpan w:val="2"/>
            <w:vAlign w:val="center"/>
          </w:tcPr>
          <w:p w14:paraId="49BAF628" w14:textId="77777777" w:rsidR="00075411" w:rsidRPr="008B54F7" w:rsidRDefault="00075411" w:rsidP="00BB66FF">
            <w:pPr>
              <w:spacing w:after="0" w:line="200" w:lineRule="exact"/>
              <w:contextualSpacing/>
              <w:rPr>
                <w:rFonts w:ascii="Avenir Book" w:hAnsi="Avenir Book"/>
                <w:sz w:val="18"/>
                <w:szCs w:val="20"/>
              </w:rPr>
            </w:pPr>
            <w:r w:rsidRPr="008B54F7">
              <w:rPr>
                <w:rFonts w:ascii="Avenir Book" w:hAnsi="Avenir Book"/>
                <w:sz w:val="18"/>
                <w:szCs w:val="20"/>
              </w:rPr>
              <w:t>1-15 de Abril, Julio, Octubre y Enero</w:t>
            </w:r>
          </w:p>
        </w:tc>
        <w:tc>
          <w:tcPr>
            <w:tcW w:w="1451" w:type="dxa"/>
            <w:gridSpan w:val="2"/>
            <w:vMerge/>
            <w:vAlign w:val="center"/>
          </w:tcPr>
          <w:p w14:paraId="248225BD" w14:textId="77777777" w:rsidR="00075411" w:rsidRPr="008B54F7" w:rsidRDefault="00075411" w:rsidP="00BB66FF">
            <w:pPr>
              <w:spacing w:after="0" w:line="200" w:lineRule="exact"/>
              <w:contextualSpacing/>
              <w:rPr>
                <w:rFonts w:ascii="Avenir Book" w:hAnsi="Avenir Book"/>
                <w:sz w:val="18"/>
                <w:szCs w:val="20"/>
              </w:rPr>
            </w:pPr>
          </w:p>
        </w:tc>
      </w:tr>
      <w:tr w:rsidR="00075411" w:rsidRPr="00904EBE" w14:paraId="5CEC5F6A" w14:textId="77777777" w:rsidTr="00BB66FF">
        <w:trPr>
          <w:gridAfter w:val="1"/>
          <w:wAfter w:w="31" w:type="dxa"/>
          <w:trHeight w:val="264"/>
          <w:jc w:val="center"/>
        </w:trPr>
        <w:tc>
          <w:tcPr>
            <w:tcW w:w="567" w:type="dxa"/>
            <w:vAlign w:val="center"/>
          </w:tcPr>
          <w:p w14:paraId="6D068CBC" w14:textId="77777777" w:rsidR="00075411" w:rsidRPr="005625F3" w:rsidRDefault="00075411" w:rsidP="00BB66FF">
            <w:pPr>
              <w:spacing w:after="0" w:line="200" w:lineRule="exact"/>
              <w:contextualSpacing/>
              <w:jc w:val="center"/>
              <w:rPr>
                <w:rFonts w:ascii="Avenir Book" w:hAnsi="Avenir Book"/>
                <w:b/>
                <w:sz w:val="18"/>
                <w:szCs w:val="20"/>
              </w:rPr>
            </w:pPr>
            <w:r w:rsidRPr="005625F3">
              <w:rPr>
                <w:rFonts w:ascii="Avenir Book" w:hAnsi="Avenir Book"/>
                <w:b/>
                <w:sz w:val="18"/>
                <w:szCs w:val="20"/>
              </w:rPr>
              <w:t>2</w:t>
            </w:r>
            <w:r>
              <w:rPr>
                <w:rFonts w:ascii="Avenir Book" w:hAnsi="Avenir Book"/>
                <w:b/>
                <w:sz w:val="18"/>
                <w:szCs w:val="20"/>
              </w:rPr>
              <w:t>5</w:t>
            </w:r>
          </w:p>
        </w:tc>
        <w:tc>
          <w:tcPr>
            <w:tcW w:w="4395" w:type="dxa"/>
            <w:gridSpan w:val="2"/>
            <w:vAlign w:val="center"/>
          </w:tcPr>
          <w:p w14:paraId="2F51F671" w14:textId="77777777" w:rsidR="00075411" w:rsidRPr="008B54F7" w:rsidRDefault="00075411" w:rsidP="00BB66FF">
            <w:pPr>
              <w:spacing w:after="0" w:line="200" w:lineRule="exact"/>
              <w:contextualSpacing/>
              <w:rPr>
                <w:rFonts w:ascii="Avenir Book" w:hAnsi="Avenir Book"/>
                <w:sz w:val="18"/>
                <w:szCs w:val="20"/>
              </w:rPr>
            </w:pPr>
            <w:r>
              <w:rPr>
                <w:rFonts w:ascii="Avenir Book" w:hAnsi="Avenir Book"/>
                <w:sz w:val="18"/>
                <w:szCs w:val="20"/>
              </w:rPr>
              <w:t xml:space="preserve">Captura la sección de indicadores del reporte trimestral </w:t>
            </w:r>
            <w:r w:rsidRPr="008B54F7">
              <w:rPr>
                <w:rFonts w:ascii="Avenir Book" w:hAnsi="Avenir Book"/>
                <w:sz w:val="18"/>
                <w:szCs w:val="20"/>
              </w:rPr>
              <w:t xml:space="preserve">en el Sistema </w:t>
            </w:r>
            <w:r>
              <w:rPr>
                <w:rFonts w:ascii="Avenir Book" w:hAnsi="Avenir Book"/>
                <w:sz w:val="18"/>
                <w:szCs w:val="20"/>
              </w:rPr>
              <w:t>de Formato Único (SFU) a través del PASH</w:t>
            </w:r>
          </w:p>
        </w:tc>
        <w:tc>
          <w:tcPr>
            <w:tcW w:w="2268" w:type="dxa"/>
            <w:gridSpan w:val="2"/>
            <w:vAlign w:val="center"/>
          </w:tcPr>
          <w:p w14:paraId="7668277C" w14:textId="77777777" w:rsidR="00075411" w:rsidRPr="008B54F7" w:rsidRDefault="00075411" w:rsidP="00BB66FF">
            <w:pPr>
              <w:spacing w:after="0" w:line="200" w:lineRule="exact"/>
              <w:contextualSpacing/>
              <w:rPr>
                <w:rFonts w:ascii="Avenir Book" w:hAnsi="Avenir Book"/>
                <w:sz w:val="18"/>
                <w:szCs w:val="20"/>
              </w:rPr>
            </w:pPr>
            <w:r w:rsidRPr="008B54F7">
              <w:rPr>
                <w:rFonts w:ascii="Avenir Book" w:hAnsi="Avenir Book"/>
                <w:sz w:val="18"/>
                <w:szCs w:val="20"/>
              </w:rPr>
              <w:t xml:space="preserve">Dirección de Políticas Públicas </w:t>
            </w:r>
          </w:p>
        </w:tc>
        <w:tc>
          <w:tcPr>
            <w:tcW w:w="1701" w:type="dxa"/>
            <w:gridSpan w:val="2"/>
            <w:vAlign w:val="center"/>
          </w:tcPr>
          <w:p w14:paraId="14BFC978" w14:textId="77777777" w:rsidR="00075411" w:rsidRPr="008B54F7" w:rsidRDefault="00075411" w:rsidP="00BB66FF">
            <w:pPr>
              <w:spacing w:after="0" w:line="200" w:lineRule="exact"/>
              <w:contextualSpacing/>
              <w:rPr>
                <w:rFonts w:ascii="Avenir Book" w:hAnsi="Avenir Book"/>
                <w:sz w:val="18"/>
                <w:szCs w:val="20"/>
              </w:rPr>
            </w:pPr>
            <w:r w:rsidRPr="008B54F7">
              <w:rPr>
                <w:rFonts w:ascii="Avenir Book" w:hAnsi="Avenir Book"/>
                <w:sz w:val="18"/>
                <w:szCs w:val="20"/>
              </w:rPr>
              <w:t>1-15 de Abril, Julio, Octubre y Enero</w:t>
            </w:r>
          </w:p>
        </w:tc>
        <w:tc>
          <w:tcPr>
            <w:tcW w:w="1451" w:type="dxa"/>
            <w:gridSpan w:val="2"/>
            <w:vMerge/>
            <w:vAlign w:val="center"/>
          </w:tcPr>
          <w:p w14:paraId="1CA0B92B" w14:textId="77777777" w:rsidR="00075411" w:rsidRPr="008B54F7" w:rsidRDefault="00075411" w:rsidP="00BB66FF">
            <w:pPr>
              <w:spacing w:after="0" w:line="200" w:lineRule="exact"/>
              <w:contextualSpacing/>
              <w:rPr>
                <w:rFonts w:ascii="Avenir Book" w:hAnsi="Avenir Book"/>
                <w:sz w:val="18"/>
                <w:szCs w:val="20"/>
              </w:rPr>
            </w:pPr>
          </w:p>
        </w:tc>
      </w:tr>
    </w:tbl>
    <w:p w14:paraId="73155992" w14:textId="77777777" w:rsidR="00075411" w:rsidRDefault="00075411" w:rsidP="00075411">
      <w:pPr>
        <w:spacing w:after="0" w:line="200" w:lineRule="atLeast"/>
        <w:contextualSpacing/>
        <w:rPr>
          <w:rFonts w:ascii="Avenir Book" w:hAnsi="Avenir Book"/>
          <w:b/>
          <w:sz w:val="24"/>
          <w:szCs w:val="24"/>
        </w:rPr>
      </w:pPr>
    </w:p>
    <w:p w14:paraId="151A1DBE" w14:textId="77777777" w:rsidR="00AA6880" w:rsidRDefault="00AA6880" w:rsidP="00AA6880">
      <w:pPr>
        <w:widowControl w:val="0"/>
        <w:autoSpaceDE w:val="0"/>
        <w:autoSpaceDN w:val="0"/>
        <w:adjustRightInd w:val="0"/>
        <w:spacing w:after="0" w:line="240" w:lineRule="auto"/>
        <w:contextualSpacing/>
        <w:rPr>
          <w:rFonts w:ascii="Avenir Book" w:eastAsia="Times New Roman" w:hAnsi="Avenir Book" w:cs="Arial"/>
          <w:lang w:eastAsia="es-MX"/>
        </w:rPr>
      </w:pPr>
    </w:p>
    <w:p w14:paraId="25F3C47D" w14:textId="77777777" w:rsidR="00AA6880" w:rsidRDefault="00AA6880">
      <w:pPr>
        <w:spacing w:after="0" w:line="240" w:lineRule="auto"/>
        <w:rPr>
          <w:rFonts w:ascii="Avenir Book" w:eastAsia="Times New Roman" w:hAnsi="Avenir Book" w:cs="Arial"/>
          <w:lang w:eastAsia="es-MX"/>
        </w:rPr>
      </w:pPr>
      <w:r>
        <w:rPr>
          <w:rFonts w:ascii="Avenir Book" w:eastAsia="Times New Roman" w:hAnsi="Avenir Book" w:cs="Arial"/>
          <w:lang w:eastAsia="es-MX"/>
        </w:rPr>
        <w:br w:type="page"/>
      </w:r>
    </w:p>
    <w:p w14:paraId="13C5A74F" w14:textId="77777777" w:rsidR="00AA6880" w:rsidRPr="00371183" w:rsidRDefault="00AA6880" w:rsidP="00AA6880">
      <w:pPr>
        <w:widowControl w:val="0"/>
        <w:autoSpaceDE w:val="0"/>
        <w:autoSpaceDN w:val="0"/>
        <w:adjustRightInd w:val="0"/>
        <w:spacing w:after="0" w:line="240" w:lineRule="auto"/>
        <w:contextualSpacing/>
        <w:rPr>
          <w:rFonts w:ascii="Avenir Book" w:eastAsia="Times New Roman" w:hAnsi="Avenir Book" w:cs="Arial"/>
          <w:lang w:eastAsia="es-MX"/>
        </w:rPr>
      </w:pPr>
      <w:r w:rsidRPr="009F4C02">
        <w:rPr>
          <w:rFonts w:ascii="Avenir Book" w:eastAsia="Times New Roman" w:hAnsi="Avenir Book" w:cs="Arial"/>
          <w:lang w:eastAsia="es-MX"/>
        </w:rPr>
        <w:t>Propuesta de instrumentos de entrevistas con informantes clave y lista de actores del programa o titulares a entrevistar</w:t>
      </w:r>
    </w:p>
    <w:p w14:paraId="20B04882" w14:textId="77777777" w:rsidR="00AA6880" w:rsidRPr="009F4C02" w:rsidRDefault="00AA6880" w:rsidP="00AA6880">
      <w:pPr>
        <w:jc w:val="center"/>
        <w:rPr>
          <w:rFonts w:ascii="Avenir Book" w:hAnsi="Avenir Book"/>
          <w:b/>
          <w:lang w:val="es-ES"/>
        </w:rPr>
      </w:pPr>
    </w:p>
    <w:p w14:paraId="25DA6FA8" w14:textId="77777777" w:rsidR="00AA6880" w:rsidRPr="009F4C02" w:rsidRDefault="00AA6880" w:rsidP="00AA6880">
      <w:pPr>
        <w:jc w:val="center"/>
        <w:rPr>
          <w:rFonts w:ascii="Avenir Book" w:hAnsi="Avenir Book"/>
          <w:b/>
          <w:lang w:val="es-ES"/>
        </w:rPr>
      </w:pPr>
      <w:r w:rsidRPr="009F4C02">
        <w:rPr>
          <w:rFonts w:ascii="Avenir Book" w:hAnsi="Avenir Book"/>
          <w:b/>
          <w:lang w:val="es-ES"/>
        </w:rPr>
        <w:t>Guía de entrevista</w:t>
      </w:r>
    </w:p>
    <w:p w14:paraId="47FA3DFF" w14:textId="77777777" w:rsidR="00AA6880" w:rsidRPr="009F4C02" w:rsidRDefault="00AA6880" w:rsidP="00AA6880">
      <w:pPr>
        <w:rPr>
          <w:rFonts w:ascii="Avenir Book" w:hAnsi="Avenir Book"/>
          <w:b/>
          <w:lang w:val="es-ES"/>
        </w:rPr>
      </w:pPr>
    </w:p>
    <w:tbl>
      <w:tblPr>
        <w:tblStyle w:val="Tablaconcuadrcula"/>
        <w:tblW w:w="0" w:type="auto"/>
        <w:tblLook w:val="04A0" w:firstRow="1" w:lastRow="0" w:firstColumn="1" w:lastColumn="0" w:noHBand="0" w:noVBand="1"/>
      </w:tblPr>
      <w:tblGrid>
        <w:gridCol w:w="9394"/>
      </w:tblGrid>
      <w:tr w:rsidR="00AA6880" w:rsidRPr="009F4C02" w14:paraId="57CDE0A3" w14:textId="77777777" w:rsidTr="00BB66FF">
        <w:tc>
          <w:tcPr>
            <w:tcW w:w="9913" w:type="dxa"/>
          </w:tcPr>
          <w:p w14:paraId="662941CA" w14:textId="77777777" w:rsidR="00AA6880" w:rsidRPr="009F4C02" w:rsidRDefault="00AA6880" w:rsidP="00BB66FF">
            <w:pPr>
              <w:rPr>
                <w:rFonts w:ascii="Avenir Book" w:hAnsi="Avenir Book"/>
                <w:b/>
                <w:lang w:val="es-ES"/>
              </w:rPr>
            </w:pPr>
            <w:r w:rsidRPr="009F4C02">
              <w:rPr>
                <w:rFonts w:ascii="Avenir Book" w:hAnsi="Avenir Book"/>
                <w:b/>
                <w:lang w:val="es-ES"/>
              </w:rPr>
              <w:t>Datos de identificación</w:t>
            </w:r>
          </w:p>
        </w:tc>
      </w:tr>
      <w:tr w:rsidR="00AA6880" w:rsidRPr="009F4C02" w14:paraId="16EE164F" w14:textId="77777777" w:rsidTr="00BB66FF">
        <w:tc>
          <w:tcPr>
            <w:tcW w:w="9913" w:type="dxa"/>
          </w:tcPr>
          <w:p w14:paraId="102FA988" w14:textId="77777777" w:rsidR="00AA6880" w:rsidRPr="009F4C02" w:rsidRDefault="00AA6880" w:rsidP="00BB66FF">
            <w:pPr>
              <w:rPr>
                <w:rFonts w:ascii="Avenir Book" w:hAnsi="Avenir Book"/>
                <w:lang w:val="es-ES"/>
              </w:rPr>
            </w:pPr>
            <w:r w:rsidRPr="009F4C02">
              <w:rPr>
                <w:rFonts w:ascii="Avenir Book" w:hAnsi="Avenir Book"/>
                <w:lang w:val="es-ES"/>
              </w:rPr>
              <w:t>Nombre</w:t>
            </w:r>
          </w:p>
          <w:p w14:paraId="0F87717E" w14:textId="77777777" w:rsidR="00AA6880" w:rsidRPr="009F4C02" w:rsidRDefault="00AA6880" w:rsidP="00BB66FF">
            <w:pPr>
              <w:rPr>
                <w:rFonts w:ascii="Avenir Book" w:hAnsi="Avenir Book"/>
                <w:lang w:val="es-ES"/>
              </w:rPr>
            </w:pPr>
            <w:r w:rsidRPr="009F4C02">
              <w:rPr>
                <w:rFonts w:ascii="Avenir Book" w:hAnsi="Avenir Book"/>
                <w:lang w:val="es-ES"/>
              </w:rPr>
              <w:t>Cargo</w:t>
            </w:r>
          </w:p>
          <w:p w14:paraId="5A19B342" w14:textId="77777777" w:rsidR="00AA6880" w:rsidRPr="009F4C02" w:rsidRDefault="00AA6880" w:rsidP="00BB66FF">
            <w:pPr>
              <w:rPr>
                <w:rFonts w:ascii="Avenir Book" w:hAnsi="Avenir Book"/>
                <w:lang w:val="es-ES"/>
              </w:rPr>
            </w:pPr>
            <w:r w:rsidRPr="009F4C02">
              <w:rPr>
                <w:rFonts w:ascii="Avenir Book" w:hAnsi="Avenir Book"/>
                <w:lang w:val="es-ES"/>
              </w:rPr>
              <w:t>Antigüedad en el cargo</w:t>
            </w:r>
          </w:p>
          <w:p w14:paraId="26FEC591" w14:textId="77777777" w:rsidR="00AA6880" w:rsidRPr="009F4C02" w:rsidRDefault="00AA6880" w:rsidP="00BB66FF">
            <w:pPr>
              <w:rPr>
                <w:rFonts w:ascii="Avenir Book" w:hAnsi="Avenir Book"/>
                <w:lang w:val="es-ES"/>
              </w:rPr>
            </w:pPr>
            <w:r w:rsidRPr="009F4C02">
              <w:rPr>
                <w:rFonts w:ascii="Avenir Book" w:hAnsi="Avenir Book"/>
                <w:lang w:val="es-ES"/>
              </w:rPr>
              <w:t>Antigüedad en la administración pública</w:t>
            </w:r>
          </w:p>
        </w:tc>
      </w:tr>
      <w:tr w:rsidR="00AA6880" w:rsidRPr="009F4C02" w14:paraId="48287DB6" w14:textId="77777777" w:rsidTr="00BB66FF">
        <w:tc>
          <w:tcPr>
            <w:tcW w:w="9913" w:type="dxa"/>
          </w:tcPr>
          <w:p w14:paraId="46DA84E1" w14:textId="77777777" w:rsidR="00AA6880" w:rsidRPr="009F4C02" w:rsidRDefault="00AA6880" w:rsidP="00BB66FF">
            <w:pPr>
              <w:rPr>
                <w:rFonts w:ascii="Avenir Book" w:hAnsi="Avenir Book"/>
                <w:b/>
                <w:lang w:val="es-ES"/>
              </w:rPr>
            </w:pPr>
            <w:r w:rsidRPr="009F4C02">
              <w:rPr>
                <w:rFonts w:ascii="Avenir Book" w:hAnsi="Avenir Book"/>
                <w:b/>
                <w:lang w:val="es-ES"/>
              </w:rPr>
              <w:t xml:space="preserve">Descripción del Programa </w:t>
            </w:r>
          </w:p>
        </w:tc>
      </w:tr>
      <w:tr w:rsidR="00AA6880" w:rsidRPr="009F4C02" w14:paraId="55D90AE0" w14:textId="77777777" w:rsidTr="00BB66FF">
        <w:tc>
          <w:tcPr>
            <w:tcW w:w="9913" w:type="dxa"/>
          </w:tcPr>
          <w:p w14:paraId="546B7E04" w14:textId="77777777" w:rsidR="00AA6880" w:rsidRPr="009F4C02" w:rsidRDefault="00AA6880" w:rsidP="00BB66FF">
            <w:pPr>
              <w:rPr>
                <w:rFonts w:ascii="Avenir Book" w:hAnsi="Avenir Book"/>
                <w:lang w:val="es-ES"/>
              </w:rPr>
            </w:pPr>
            <w:r w:rsidRPr="009F4C02">
              <w:rPr>
                <w:rFonts w:ascii="Avenir Book" w:hAnsi="Avenir Book"/>
                <w:lang w:val="es-ES"/>
              </w:rPr>
              <w:t xml:space="preserve">¿Cómo opera el FORTAMUN? </w:t>
            </w:r>
          </w:p>
          <w:p w14:paraId="3ACE438F" w14:textId="77777777" w:rsidR="00AA6880" w:rsidRPr="009F4C02" w:rsidRDefault="00AA6880" w:rsidP="00BB66FF">
            <w:pPr>
              <w:ind w:left="708"/>
              <w:rPr>
                <w:rFonts w:ascii="Avenir Book" w:hAnsi="Avenir Book"/>
                <w:lang w:val="es-ES"/>
              </w:rPr>
            </w:pPr>
            <w:r w:rsidRPr="009F4C02">
              <w:rPr>
                <w:rFonts w:ascii="Avenir Book" w:hAnsi="Avenir Book"/>
                <w:lang w:val="es-ES"/>
              </w:rPr>
              <w:t>¿Cuáles son los problemas operativos del programa?</w:t>
            </w:r>
          </w:p>
          <w:p w14:paraId="16029234" w14:textId="77777777" w:rsidR="00AA6880" w:rsidRPr="009F4C02" w:rsidRDefault="00AA6880" w:rsidP="00BB66FF">
            <w:pPr>
              <w:ind w:left="708"/>
              <w:rPr>
                <w:rFonts w:ascii="Avenir Book" w:hAnsi="Avenir Book"/>
                <w:lang w:val="es-ES"/>
              </w:rPr>
            </w:pPr>
            <w:r w:rsidRPr="009F4C02">
              <w:rPr>
                <w:rFonts w:ascii="Avenir Book" w:hAnsi="Avenir Book"/>
                <w:lang w:val="es-ES"/>
              </w:rPr>
              <w:t>¿Cuál es el principal problema?</w:t>
            </w:r>
          </w:p>
          <w:p w14:paraId="7BAF92C7" w14:textId="77777777" w:rsidR="00AA6880" w:rsidRPr="009F4C02" w:rsidRDefault="00AA6880" w:rsidP="00BB66FF">
            <w:pPr>
              <w:ind w:left="708"/>
              <w:rPr>
                <w:rFonts w:ascii="Avenir Book" w:hAnsi="Avenir Book"/>
                <w:lang w:val="es-ES"/>
              </w:rPr>
            </w:pPr>
            <w:r w:rsidRPr="009F4C02">
              <w:rPr>
                <w:rFonts w:ascii="Avenir Book" w:hAnsi="Avenir Book"/>
                <w:lang w:val="es-ES"/>
              </w:rPr>
              <w:t>¿Cuáles son los cuellos de botella?</w:t>
            </w:r>
          </w:p>
          <w:p w14:paraId="199EDDD9" w14:textId="77777777" w:rsidR="00AA6880" w:rsidRPr="009F4C02" w:rsidRDefault="00AA6880" w:rsidP="00BB66FF">
            <w:pPr>
              <w:rPr>
                <w:rFonts w:ascii="Avenir Book" w:hAnsi="Avenir Book"/>
                <w:lang w:val="es-ES"/>
              </w:rPr>
            </w:pPr>
            <w:r w:rsidRPr="009F4C02">
              <w:rPr>
                <w:rFonts w:ascii="Avenir Book" w:hAnsi="Avenir Book"/>
                <w:lang w:val="es-ES"/>
              </w:rPr>
              <w:t>¿Quiénes participan (Áreas, personas) de la operación?</w:t>
            </w:r>
          </w:p>
          <w:p w14:paraId="7EB1838D" w14:textId="77777777" w:rsidR="00AA6880" w:rsidRPr="009F4C02" w:rsidRDefault="00AA6880" w:rsidP="00BB66FF">
            <w:pPr>
              <w:ind w:left="708"/>
              <w:rPr>
                <w:rFonts w:ascii="Avenir Book" w:hAnsi="Avenir Book"/>
                <w:lang w:val="es-ES"/>
              </w:rPr>
            </w:pPr>
            <w:r w:rsidRPr="009F4C02">
              <w:rPr>
                <w:rFonts w:ascii="Avenir Book" w:hAnsi="Avenir Book"/>
                <w:lang w:val="es-ES"/>
              </w:rPr>
              <w:t>¿En qué se basan para operar de esa manera?</w:t>
            </w:r>
          </w:p>
          <w:p w14:paraId="7B10C17D" w14:textId="77777777" w:rsidR="00AA6880" w:rsidRPr="009F4C02" w:rsidRDefault="00AA6880" w:rsidP="00BB66FF">
            <w:pPr>
              <w:ind w:left="708"/>
              <w:rPr>
                <w:rFonts w:ascii="Avenir Book" w:hAnsi="Avenir Book"/>
                <w:lang w:val="es-ES"/>
              </w:rPr>
            </w:pPr>
            <w:r w:rsidRPr="009F4C02">
              <w:rPr>
                <w:rFonts w:ascii="Avenir Book" w:hAnsi="Avenir Book"/>
                <w:lang w:val="es-ES"/>
              </w:rPr>
              <w:t>¿Existen manuales de procedimiento?</w:t>
            </w:r>
          </w:p>
          <w:p w14:paraId="4CDBCF9F" w14:textId="77777777" w:rsidR="00AA6880" w:rsidRPr="009F4C02" w:rsidRDefault="00AA6880" w:rsidP="00BB66FF">
            <w:pPr>
              <w:ind w:left="708"/>
              <w:rPr>
                <w:rFonts w:ascii="Avenir Book" w:hAnsi="Avenir Book"/>
                <w:lang w:val="es-ES"/>
              </w:rPr>
            </w:pPr>
            <w:r w:rsidRPr="009F4C02">
              <w:rPr>
                <w:rFonts w:ascii="Avenir Book" w:hAnsi="Avenir Book"/>
                <w:lang w:val="es-ES"/>
              </w:rPr>
              <w:t>¿Están publicados?</w:t>
            </w:r>
          </w:p>
          <w:p w14:paraId="27B8E04E" w14:textId="77777777" w:rsidR="00AA6880" w:rsidRPr="009F4C02" w:rsidRDefault="00AA6880" w:rsidP="00BB66FF">
            <w:pPr>
              <w:ind w:left="708"/>
              <w:rPr>
                <w:rFonts w:ascii="Avenir Book" w:hAnsi="Avenir Book"/>
                <w:lang w:val="es-ES"/>
              </w:rPr>
            </w:pPr>
            <w:r w:rsidRPr="009F4C02">
              <w:rPr>
                <w:rFonts w:ascii="Avenir Book" w:hAnsi="Avenir Book"/>
                <w:lang w:val="es-ES"/>
              </w:rPr>
              <w:t>¿Tienen Flujogramas del proceso?</w:t>
            </w:r>
          </w:p>
          <w:p w14:paraId="7A81C622" w14:textId="77777777" w:rsidR="00AA6880" w:rsidRPr="009F4C02" w:rsidRDefault="00AA6880" w:rsidP="00BB66FF">
            <w:pPr>
              <w:ind w:left="708"/>
              <w:rPr>
                <w:rFonts w:ascii="Avenir Book" w:hAnsi="Avenir Book"/>
                <w:lang w:val="es-ES"/>
              </w:rPr>
            </w:pPr>
            <w:r w:rsidRPr="009F4C02">
              <w:rPr>
                <w:rFonts w:ascii="Avenir Book" w:hAnsi="Avenir Book"/>
                <w:lang w:val="es-ES"/>
              </w:rPr>
              <w:t>¿Realizan reuniones de trabajo? ¿Con quiénes?</w:t>
            </w:r>
          </w:p>
          <w:p w14:paraId="5F9AF039" w14:textId="77777777" w:rsidR="00AA6880" w:rsidRPr="009F4C02" w:rsidRDefault="00AA6880" w:rsidP="00BB66FF">
            <w:pPr>
              <w:rPr>
                <w:rFonts w:ascii="Avenir Book" w:hAnsi="Avenir Book"/>
                <w:lang w:val="es-ES"/>
              </w:rPr>
            </w:pPr>
            <w:r w:rsidRPr="009F4C02">
              <w:rPr>
                <w:rFonts w:ascii="Avenir Book" w:hAnsi="Avenir Book"/>
                <w:lang w:val="es-ES"/>
              </w:rPr>
              <w:t>¿Cuál es su participación en el proceso de operación de FORTAMUN?</w:t>
            </w:r>
          </w:p>
          <w:p w14:paraId="55FEADDF" w14:textId="77777777" w:rsidR="00AA6880" w:rsidRPr="009F4C02" w:rsidRDefault="00AA6880" w:rsidP="00BB66FF">
            <w:pPr>
              <w:ind w:left="708"/>
              <w:rPr>
                <w:rFonts w:ascii="Avenir Book" w:hAnsi="Avenir Book"/>
                <w:lang w:val="es-ES"/>
              </w:rPr>
            </w:pPr>
            <w:r w:rsidRPr="009F4C02">
              <w:rPr>
                <w:rFonts w:ascii="Avenir Book" w:hAnsi="Avenir Book"/>
                <w:lang w:val="es-ES"/>
              </w:rPr>
              <w:t>¿Cuáles son las principales actividades que realizan en esta área para el FORTAMUN?</w:t>
            </w:r>
          </w:p>
          <w:p w14:paraId="266124D2" w14:textId="77777777" w:rsidR="00AA6880" w:rsidRPr="009F4C02" w:rsidRDefault="00AA6880" w:rsidP="00BB66FF">
            <w:pPr>
              <w:ind w:left="708"/>
              <w:rPr>
                <w:rFonts w:ascii="Avenir Book" w:hAnsi="Avenir Book"/>
                <w:lang w:val="es-ES"/>
              </w:rPr>
            </w:pPr>
            <w:r w:rsidRPr="009F4C02">
              <w:rPr>
                <w:rFonts w:ascii="Avenir Book" w:hAnsi="Avenir Book"/>
                <w:lang w:val="es-ES"/>
              </w:rPr>
              <w:t>¿Cuántas personas participan en el área?</w:t>
            </w:r>
          </w:p>
          <w:p w14:paraId="77CE59D6" w14:textId="77777777" w:rsidR="00AA6880" w:rsidRPr="009F4C02" w:rsidRDefault="00AA6880" w:rsidP="00BB66FF">
            <w:pPr>
              <w:rPr>
                <w:rFonts w:ascii="Avenir Book" w:hAnsi="Avenir Book"/>
                <w:lang w:val="es-ES"/>
              </w:rPr>
            </w:pPr>
            <w:r w:rsidRPr="009F4C02">
              <w:rPr>
                <w:rFonts w:ascii="Avenir Book" w:hAnsi="Avenir Book"/>
                <w:lang w:val="es-ES"/>
              </w:rPr>
              <w:t xml:space="preserve">¿Cómo se da la articulación entre las diferentes áreas para desarrollar los procesos del programa? </w:t>
            </w:r>
          </w:p>
          <w:p w14:paraId="425966DF" w14:textId="77777777" w:rsidR="00AA6880" w:rsidRPr="009F4C02" w:rsidRDefault="00AA6880" w:rsidP="00BB66FF">
            <w:pPr>
              <w:ind w:left="708"/>
              <w:rPr>
                <w:rFonts w:ascii="Avenir Book" w:hAnsi="Avenir Book"/>
                <w:lang w:val="es-ES"/>
              </w:rPr>
            </w:pPr>
            <w:r w:rsidRPr="009F4C02">
              <w:rPr>
                <w:rFonts w:ascii="Avenir Book" w:hAnsi="Avenir Book"/>
                <w:lang w:val="es-ES"/>
              </w:rPr>
              <w:t>¿Esto genera algún cuello de botella para la operación?</w:t>
            </w:r>
          </w:p>
          <w:p w14:paraId="7ACC43DD" w14:textId="77777777" w:rsidR="00AA6880" w:rsidRPr="009F4C02" w:rsidRDefault="00AA6880" w:rsidP="00BB66FF">
            <w:pPr>
              <w:rPr>
                <w:rFonts w:ascii="Avenir Book" w:hAnsi="Avenir Book"/>
                <w:lang w:val="es-ES"/>
              </w:rPr>
            </w:pPr>
            <w:r w:rsidRPr="009F4C02">
              <w:rPr>
                <w:rFonts w:ascii="Avenir Book" w:hAnsi="Avenir Book"/>
                <w:lang w:val="es-ES"/>
              </w:rPr>
              <w:t>¿Cómo es la coordinación entre las áreas y al interior del área?</w:t>
            </w:r>
          </w:p>
          <w:p w14:paraId="095460BC" w14:textId="77777777" w:rsidR="00AA6880" w:rsidRPr="009F4C02" w:rsidRDefault="00AA6880" w:rsidP="00BB66FF">
            <w:pPr>
              <w:rPr>
                <w:rFonts w:ascii="Avenir Book" w:hAnsi="Avenir Book"/>
                <w:lang w:val="es-ES"/>
              </w:rPr>
            </w:pPr>
            <w:r w:rsidRPr="009F4C02">
              <w:rPr>
                <w:rFonts w:ascii="Avenir Book" w:hAnsi="Avenir Book"/>
                <w:lang w:val="es-ES"/>
              </w:rPr>
              <w:t xml:space="preserve">¿En qué normativa se basan para su administración y operación? </w:t>
            </w:r>
          </w:p>
          <w:p w14:paraId="050FD20F" w14:textId="77777777" w:rsidR="00AA6880" w:rsidRPr="009F4C02" w:rsidRDefault="00AA6880" w:rsidP="00BB66FF">
            <w:pPr>
              <w:ind w:left="708"/>
              <w:rPr>
                <w:rFonts w:ascii="Avenir Book" w:hAnsi="Avenir Book"/>
                <w:lang w:val="es-ES"/>
              </w:rPr>
            </w:pPr>
            <w:r w:rsidRPr="009F4C02">
              <w:rPr>
                <w:rFonts w:ascii="Avenir Book" w:hAnsi="Avenir Book"/>
                <w:lang w:val="es-ES"/>
              </w:rPr>
              <w:t>Federal</w:t>
            </w:r>
          </w:p>
          <w:p w14:paraId="4AFA410C" w14:textId="77777777" w:rsidR="00AA6880" w:rsidRPr="009F4C02" w:rsidRDefault="00AA6880" w:rsidP="00BB66FF">
            <w:pPr>
              <w:ind w:left="708"/>
              <w:rPr>
                <w:rFonts w:ascii="Avenir Book" w:hAnsi="Avenir Book"/>
                <w:lang w:val="es-ES"/>
              </w:rPr>
            </w:pPr>
            <w:r w:rsidRPr="009F4C02">
              <w:rPr>
                <w:rFonts w:ascii="Avenir Book" w:hAnsi="Avenir Book"/>
                <w:lang w:val="es-ES"/>
              </w:rPr>
              <w:t xml:space="preserve">Estatal </w:t>
            </w:r>
          </w:p>
          <w:p w14:paraId="7D9E3AA7" w14:textId="77777777" w:rsidR="00AA6880" w:rsidRPr="009F4C02" w:rsidRDefault="00AA6880" w:rsidP="00BB66FF">
            <w:pPr>
              <w:ind w:left="708"/>
              <w:rPr>
                <w:rFonts w:ascii="Avenir Book" w:hAnsi="Avenir Book"/>
                <w:lang w:val="es-ES"/>
              </w:rPr>
            </w:pPr>
            <w:r w:rsidRPr="009F4C02">
              <w:rPr>
                <w:rFonts w:ascii="Avenir Book" w:hAnsi="Avenir Book"/>
                <w:lang w:val="es-ES"/>
              </w:rPr>
              <w:t>Municipal</w:t>
            </w:r>
          </w:p>
          <w:p w14:paraId="3A3D1BF1" w14:textId="77777777" w:rsidR="00AA6880" w:rsidRPr="009F4C02" w:rsidRDefault="00AA6880" w:rsidP="00BB66FF">
            <w:pPr>
              <w:ind w:left="708"/>
              <w:rPr>
                <w:rFonts w:ascii="Avenir Book" w:hAnsi="Avenir Book"/>
                <w:lang w:val="es-ES"/>
              </w:rPr>
            </w:pPr>
            <w:r w:rsidRPr="009F4C02">
              <w:rPr>
                <w:rFonts w:ascii="Avenir Book" w:hAnsi="Avenir Book"/>
                <w:lang w:val="es-ES"/>
              </w:rPr>
              <w:t>¿Cuáles son los principales problemas y cuellos de botella que genera la normatividad?</w:t>
            </w:r>
          </w:p>
          <w:p w14:paraId="5565CF61" w14:textId="77777777" w:rsidR="00AA6880" w:rsidRPr="009F4C02" w:rsidRDefault="00AA6880" w:rsidP="00BB66FF">
            <w:pPr>
              <w:rPr>
                <w:rFonts w:ascii="Avenir Book" w:hAnsi="Avenir Book"/>
                <w:lang w:val="es-ES"/>
              </w:rPr>
            </w:pPr>
            <w:r w:rsidRPr="009F4C02">
              <w:rPr>
                <w:rFonts w:ascii="Avenir Book" w:hAnsi="Avenir Book"/>
                <w:lang w:val="es-ES"/>
              </w:rPr>
              <w:t>¿Cómo es la distribución del recurso?</w:t>
            </w:r>
          </w:p>
          <w:p w14:paraId="3DD1AC7B" w14:textId="77777777" w:rsidR="00AA6880" w:rsidRPr="009F4C02" w:rsidRDefault="00AA6880" w:rsidP="00BB66FF">
            <w:pPr>
              <w:ind w:left="708"/>
              <w:rPr>
                <w:rFonts w:ascii="Avenir Book" w:hAnsi="Avenir Book"/>
                <w:lang w:val="es-ES"/>
              </w:rPr>
            </w:pPr>
            <w:r w:rsidRPr="009F4C02">
              <w:rPr>
                <w:rFonts w:ascii="Avenir Book" w:hAnsi="Avenir Book"/>
                <w:lang w:val="es-ES"/>
              </w:rPr>
              <w:t>¿Cuáles criterios se toman para su distribución?</w:t>
            </w:r>
          </w:p>
          <w:p w14:paraId="2FD2C845" w14:textId="77777777" w:rsidR="00AA6880" w:rsidRPr="009F4C02" w:rsidRDefault="00AA6880" w:rsidP="00BB66FF">
            <w:pPr>
              <w:ind w:left="708"/>
              <w:jc w:val="both"/>
              <w:rPr>
                <w:rFonts w:ascii="Avenir Book" w:hAnsi="Avenir Book"/>
                <w:lang w:val="es-ES"/>
              </w:rPr>
            </w:pPr>
            <w:r w:rsidRPr="009F4C02">
              <w:rPr>
                <w:rFonts w:ascii="Avenir Book" w:hAnsi="Avenir Book"/>
                <w:lang w:val="es-ES"/>
              </w:rPr>
              <w:t>¿Qué área y quiénes determinan la distribución del recurso del FORTAMUN?</w:t>
            </w:r>
          </w:p>
          <w:p w14:paraId="4459D3E3" w14:textId="77777777" w:rsidR="00AA6880" w:rsidRPr="009F4C02" w:rsidRDefault="00AA6880" w:rsidP="00BB66FF">
            <w:pPr>
              <w:rPr>
                <w:rFonts w:ascii="Avenir Book" w:hAnsi="Avenir Book"/>
                <w:lang w:val="es-ES"/>
              </w:rPr>
            </w:pPr>
            <w:r w:rsidRPr="009F4C02">
              <w:rPr>
                <w:rFonts w:ascii="Avenir Book" w:hAnsi="Avenir Book"/>
                <w:lang w:val="es-ES"/>
              </w:rPr>
              <w:t>¿Cuáles son los sistemas de información con los que cuenta?</w:t>
            </w:r>
          </w:p>
          <w:p w14:paraId="4522769E" w14:textId="77777777" w:rsidR="00AA6880" w:rsidRPr="009F4C02" w:rsidRDefault="00AA6880" w:rsidP="00BB66FF">
            <w:pPr>
              <w:ind w:left="708"/>
              <w:rPr>
                <w:rFonts w:ascii="Avenir Book" w:hAnsi="Avenir Book"/>
                <w:lang w:val="es-ES"/>
              </w:rPr>
            </w:pPr>
            <w:r w:rsidRPr="009F4C02">
              <w:rPr>
                <w:rFonts w:ascii="Avenir Book" w:hAnsi="Avenir Book"/>
                <w:lang w:val="es-ES"/>
              </w:rPr>
              <w:t>¿Con qué frecuencia realiza informes?</w:t>
            </w:r>
          </w:p>
          <w:p w14:paraId="562D6C5B" w14:textId="77777777" w:rsidR="00AA6880" w:rsidRPr="009F4C02" w:rsidRDefault="00AA6880" w:rsidP="00BB66FF">
            <w:pPr>
              <w:ind w:left="708"/>
              <w:rPr>
                <w:rFonts w:ascii="Avenir Book" w:hAnsi="Avenir Book"/>
                <w:lang w:val="es-ES"/>
              </w:rPr>
            </w:pPr>
            <w:r w:rsidRPr="009F4C02">
              <w:rPr>
                <w:rFonts w:ascii="Avenir Book" w:hAnsi="Avenir Book"/>
                <w:lang w:val="es-ES"/>
              </w:rPr>
              <w:t xml:space="preserve">¿a quienes se entregan los informes? </w:t>
            </w:r>
          </w:p>
          <w:p w14:paraId="27A2BA8C" w14:textId="77777777" w:rsidR="00AA6880" w:rsidRPr="009F4C02" w:rsidRDefault="00AA6880" w:rsidP="00BB66FF">
            <w:pPr>
              <w:ind w:left="708"/>
              <w:rPr>
                <w:rFonts w:ascii="Avenir Book" w:hAnsi="Avenir Book"/>
                <w:lang w:val="es-ES"/>
              </w:rPr>
            </w:pPr>
            <w:r w:rsidRPr="009F4C02">
              <w:rPr>
                <w:rFonts w:ascii="Avenir Book" w:hAnsi="Avenir Book"/>
                <w:lang w:val="es-ES"/>
              </w:rPr>
              <w:t>¿Qué tipo de información proporciona?</w:t>
            </w:r>
          </w:p>
          <w:p w14:paraId="28DB5E62" w14:textId="77777777" w:rsidR="00AA6880" w:rsidRPr="009F4C02" w:rsidRDefault="00AA6880" w:rsidP="00BB66FF">
            <w:pPr>
              <w:ind w:left="708"/>
              <w:rPr>
                <w:rFonts w:ascii="Avenir Book" w:hAnsi="Avenir Book"/>
                <w:lang w:val="es-ES"/>
              </w:rPr>
            </w:pPr>
            <w:r w:rsidRPr="009F4C02">
              <w:rPr>
                <w:rFonts w:ascii="Avenir Book" w:hAnsi="Avenir Book"/>
                <w:lang w:val="es-ES"/>
              </w:rPr>
              <w:t>¿Son publicados?</w:t>
            </w:r>
          </w:p>
          <w:p w14:paraId="02C0A10F" w14:textId="77777777" w:rsidR="00AA6880" w:rsidRPr="009F4C02" w:rsidRDefault="00AA6880" w:rsidP="00BB66FF">
            <w:pPr>
              <w:ind w:left="708"/>
              <w:rPr>
                <w:rFonts w:ascii="Avenir Book" w:hAnsi="Avenir Book"/>
                <w:lang w:val="es-ES"/>
              </w:rPr>
            </w:pPr>
            <w:r w:rsidRPr="009F4C02">
              <w:rPr>
                <w:rFonts w:ascii="Avenir Book" w:hAnsi="Avenir Book"/>
                <w:lang w:val="es-ES"/>
              </w:rPr>
              <w:t>¿Quién suministra la información?</w:t>
            </w:r>
          </w:p>
          <w:p w14:paraId="32EF6C8E" w14:textId="77777777" w:rsidR="00AA6880" w:rsidRPr="009F4C02" w:rsidRDefault="00AA6880" w:rsidP="00BB66FF">
            <w:pPr>
              <w:rPr>
                <w:rFonts w:ascii="Avenir Book" w:hAnsi="Avenir Book"/>
                <w:lang w:val="es-ES"/>
              </w:rPr>
            </w:pPr>
            <w:r w:rsidRPr="009F4C02">
              <w:rPr>
                <w:rFonts w:ascii="Avenir Book" w:hAnsi="Avenir Book"/>
                <w:lang w:val="es-ES"/>
              </w:rPr>
              <w:t>¿Cuenta con indicadores?</w:t>
            </w:r>
          </w:p>
          <w:p w14:paraId="26244E98" w14:textId="77777777" w:rsidR="00AA6880" w:rsidRPr="009F4C02" w:rsidRDefault="00AA6880" w:rsidP="00BB66FF">
            <w:pPr>
              <w:ind w:left="708"/>
              <w:rPr>
                <w:rFonts w:ascii="Avenir Book" w:hAnsi="Avenir Book"/>
                <w:lang w:val="es-ES"/>
              </w:rPr>
            </w:pPr>
            <w:r>
              <w:rPr>
                <w:rFonts w:ascii="Avenir Book" w:hAnsi="Avenir Book"/>
                <w:lang w:val="es-ES"/>
              </w:rPr>
              <w:t>¿</w:t>
            </w:r>
            <w:r w:rsidRPr="009F4C02">
              <w:rPr>
                <w:rFonts w:ascii="Avenir Book" w:hAnsi="Avenir Book"/>
                <w:lang w:val="es-ES"/>
              </w:rPr>
              <w:t>De qué tipo?</w:t>
            </w:r>
          </w:p>
          <w:p w14:paraId="59E7E0E1" w14:textId="77777777" w:rsidR="00AA6880" w:rsidRPr="009F4C02" w:rsidRDefault="00AA6880" w:rsidP="00BB66FF">
            <w:pPr>
              <w:rPr>
                <w:rFonts w:ascii="Avenir Book" w:hAnsi="Avenir Book"/>
                <w:lang w:val="es-ES"/>
              </w:rPr>
            </w:pPr>
            <w:r w:rsidRPr="009F4C02">
              <w:rPr>
                <w:rFonts w:ascii="Avenir Book" w:hAnsi="Avenir Book"/>
                <w:lang w:val="es-ES"/>
              </w:rPr>
              <w:t>¿Cuál es su percepción sobre la eficacia y suficiencia de los procesos?</w:t>
            </w:r>
          </w:p>
          <w:p w14:paraId="2FAAF267" w14:textId="77777777" w:rsidR="00AA6880" w:rsidRPr="009F4C02" w:rsidRDefault="00AA6880" w:rsidP="00BB66FF">
            <w:pPr>
              <w:rPr>
                <w:rFonts w:ascii="Avenir Book" w:hAnsi="Avenir Book"/>
                <w:lang w:val="es-ES"/>
              </w:rPr>
            </w:pPr>
            <w:r w:rsidRPr="009F4C02">
              <w:rPr>
                <w:rFonts w:ascii="Avenir Book" w:hAnsi="Avenir Book"/>
                <w:lang w:val="es-ES"/>
              </w:rPr>
              <w:t>¿Qué sugiere para mejorar el diseño y operación del programa?</w:t>
            </w:r>
          </w:p>
          <w:p w14:paraId="4C222B04" w14:textId="77777777" w:rsidR="00AA6880" w:rsidRPr="009F4C02" w:rsidRDefault="00AA6880" w:rsidP="00BB66FF">
            <w:pPr>
              <w:rPr>
                <w:rFonts w:ascii="Avenir Book" w:hAnsi="Avenir Book"/>
                <w:lang w:val="es-ES"/>
              </w:rPr>
            </w:pPr>
          </w:p>
        </w:tc>
      </w:tr>
    </w:tbl>
    <w:p w14:paraId="028305BA" w14:textId="77777777" w:rsidR="00AA6880" w:rsidRPr="009F4C02" w:rsidRDefault="00AA6880" w:rsidP="00AA6880">
      <w:pPr>
        <w:rPr>
          <w:rFonts w:ascii="Avenir Book" w:hAnsi="Avenir Book"/>
          <w:b/>
          <w:lang w:val="es-ES"/>
        </w:rPr>
      </w:pPr>
    </w:p>
    <w:p w14:paraId="777F5595" w14:textId="77777777" w:rsidR="00AA6880" w:rsidRPr="009F4C02" w:rsidRDefault="00AA6880" w:rsidP="00AA6880">
      <w:pPr>
        <w:rPr>
          <w:rFonts w:ascii="Avenir Book" w:hAnsi="Avenir Book"/>
          <w:b/>
          <w:lang w:val="es-ES"/>
        </w:rPr>
      </w:pPr>
    </w:p>
    <w:p w14:paraId="6B032AFE" w14:textId="77777777" w:rsidR="00AA6880" w:rsidRPr="009F4C02" w:rsidRDefault="00AA6880" w:rsidP="00AA6880">
      <w:pPr>
        <w:rPr>
          <w:rFonts w:ascii="Avenir Book" w:hAnsi="Avenir Book"/>
          <w:b/>
          <w:lang w:val="es-ES"/>
        </w:rPr>
      </w:pPr>
    </w:p>
    <w:p w14:paraId="73953866" w14:textId="77777777" w:rsidR="00AA6880" w:rsidRPr="009F4C02" w:rsidRDefault="00AA6880" w:rsidP="00AA6880">
      <w:pPr>
        <w:spacing w:after="0" w:line="360" w:lineRule="auto"/>
        <w:jc w:val="both"/>
        <w:rPr>
          <w:rFonts w:ascii="Avenir Book" w:hAnsi="Avenir Book"/>
          <w:lang w:val="es-ES"/>
        </w:rPr>
      </w:pPr>
    </w:p>
    <w:p w14:paraId="3EA19113" w14:textId="77777777" w:rsidR="00AA6880" w:rsidRPr="009F4C02" w:rsidRDefault="00AA6880" w:rsidP="00AA6880">
      <w:pPr>
        <w:spacing w:after="0" w:line="240" w:lineRule="auto"/>
        <w:rPr>
          <w:rFonts w:ascii="Avenir Book" w:hAnsi="Avenir Book"/>
          <w:lang w:val="es-ES"/>
        </w:rPr>
      </w:pPr>
      <w:r>
        <w:rPr>
          <w:rFonts w:ascii="Avenir Book" w:hAnsi="Avenir Book"/>
          <w:lang w:val="es-ES"/>
        </w:rPr>
        <w:br w:type="page"/>
      </w:r>
    </w:p>
    <w:p w14:paraId="57474EA8" w14:textId="77777777" w:rsidR="00AA6880" w:rsidRPr="009F4C02" w:rsidRDefault="00AA6880" w:rsidP="00AA6880">
      <w:pPr>
        <w:spacing w:after="0" w:line="360" w:lineRule="auto"/>
        <w:jc w:val="both"/>
        <w:rPr>
          <w:rFonts w:ascii="Avenir Book" w:hAnsi="Avenir Book"/>
          <w:lang w:val="es-ES"/>
        </w:rPr>
      </w:pPr>
      <w:r w:rsidRPr="009F4C02">
        <w:rPr>
          <w:rFonts w:ascii="Avenir Book" w:hAnsi="Avenir Book"/>
          <w:lang w:val="es-ES"/>
        </w:rPr>
        <w:t xml:space="preserve">Informantes clave </w:t>
      </w:r>
    </w:p>
    <w:p w14:paraId="65A16B2E" w14:textId="77777777" w:rsidR="00AA6880" w:rsidRPr="009F4C02" w:rsidRDefault="00AA6880" w:rsidP="00AA6880">
      <w:pPr>
        <w:spacing w:after="0" w:line="360" w:lineRule="auto"/>
        <w:jc w:val="both"/>
        <w:rPr>
          <w:rFonts w:ascii="Avenir Book" w:hAnsi="Avenir Book"/>
          <w:lang w:val="es-ES"/>
        </w:rPr>
      </w:pPr>
    </w:p>
    <w:tbl>
      <w:tblPr>
        <w:tblStyle w:val="Tablaconcuadrcula"/>
        <w:tblW w:w="0" w:type="auto"/>
        <w:tblLook w:val="04A0" w:firstRow="1" w:lastRow="0" w:firstColumn="1" w:lastColumn="0" w:noHBand="0" w:noVBand="1"/>
      </w:tblPr>
      <w:tblGrid>
        <w:gridCol w:w="2460"/>
        <w:gridCol w:w="6934"/>
      </w:tblGrid>
      <w:tr w:rsidR="00AA6880" w:rsidRPr="009F4C02" w14:paraId="589F1AAF" w14:textId="77777777" w:rsidTr="00BB66FF">
        <w:tc>
          <w:tcPr>
            <w:tcW w:w="2547" w:type="dxa"/>
          </w:tcPr>
          <w:p w14:paraId="7C99AFFB"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Fecha</w:t>
            </w:r>
          </w:p>
        </w:tc>
        <w:tc>
          <w:tcPr>
            <w:tcW w:w="7366" w:type="dxa"/>
          </w:tcPr>
          <w:p w14:paraId="2F011C15"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13 Julio 2017</w:t>
            </w:r>
          </w:p>
        </w:tc>
      </w:tr>
      <w:tr w:rsidR="00AA6880" w:rsidRPr="009F4C02" w14:paraId="7C60A799" w14:textId="77777777" w:rsidTr="00BB66FF">
        <w:tc>
          <w:tcPr>
            <w:tcW w:w="2547" w:type="dxa"/>
          </w:tcPr>
          <w:p w14:paraId="6ACF893B"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Lugar</w:t>
            </w:r>
          </w:p>
        </w:tc>
        <w:tc>
          <w:tcPr>
            <w:tcW w:w="7366" w:type="dxa"/>
          </w:tcPr>
          <w:p w14:paraId="36D09E96"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Dirección de Egresos</w:t>
            </w:r>
          </w:p>
        </w:tc>
      </w:tr>
      <w:tr w:rsidR="00AA6880" w:rsidRPr="009F4C02" w14:paraId="2D2BF492" w14:textId="77777777" w:rsidTr="00BB66FF">
        <w:tc>
          <w:tcPr>
            <w:tcW w:w="2547" w:type="dxa"/>
          </w:tcPr>
          <w:p w14:paraId="230A80E2"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Duración</w:t>
            </w:r>
          </w:p>
        </w:tc>
        <w:tc>
          <w:tcPr>
            <w:tcW w:w="7366" w:type="dxa"/>
          </w:tcPr>
          <w:p w14:paraId="64FF31F2"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46 minutos</w:t>
            </w:r>
          </w:p>
        </w:tc>
      </w:tr>
      <w:tr w:rsidR="00AA6880" w:rsidRPr="009F4C02" w14:paraId="408FA3EF" w14:textId="77777777" w:rsidTr="00BB66FF">
        <w:tc>
          <w:tcPr>
            <w:tcW w:w="2547" w:type="dxa"/>
          </w:tcPr>
          <w:p w14:paraId="0A524ED9"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Nombre participante</w:t>
            </w:r>
          </w:p>
        </w:tc>
        <w:tc>
          <w:tcPr>
            <w:tcW w:w="7366" w:type="dxa"/>
          </w:tcPr>
          <w:p w14:paraId="12A78B17" w14:textId="77777777" w:rsidR="00AA6880" w:rsidRPr="009F4C02" w:rsidRDefault="00AA6880" w:rsidP="00BB66FF">
            <w:pPr>
              <w:rPr>
                <w:rFonts w:ascii="Avenir Book" w:hAnsi="Avenir Book"/>
                <w:b/>
              </w:rPr>
            </w:pPr>
            <w:r w:rsidRPr="009F4C02">
              <w:rPr>
                <w:rFonts w:ascii="Avenir Book" w:hAnsi="Avenir Book"/>
                <w:b/>
              </w:rPr>
              <w:t>Lic. Cesar Agustín Cortés García</w:t>
            </w:r>
          </w:p>
        </w:tc>
      </w:tr>
      <w:tr w:rsidR="00AA6880" w:rsidRPr="009F4C02" w14:paraId="01BD1955" w14:textId="77777777" w:rsidTr="00BB66FF">
        <w:tc>
          <w:tcPr>
            <w:tcW w:w="2547" w:type="dxa"/>
          </w:tcPr>
          <w:p w14:paraId="6190D29A"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Cargo</w:t>
            </w:r>
          </w:p>
        </w:tc>
        <w:tc>
          <w:tcPr>
            <w:tcW w:w="7366" w:type="dxa"/>
          </w:tcPr>
          <w:p w14:paraId="0BEC426D" w14:textId="77777777" w:rsidR="00AA6880" w:rsidRPr="009F4C02" w:rsidRDefault="00AA6880" w:rsidP="00BB66FF">
            <w:pPr>
              <w:rPr>
                <w:rFonts w:ascii="Avenir Book" w:hAnsi="Avenir Book"/>
                <w:b/>
              </w:rPr>
            </w:pPr>
            <w:r w:rsidRPr="009F4C02">
              <w:rPr>
                <w:rFonts w:ascii="Avenir Book" w:hAnsi="Avenir Book"/>
                <w:b/>
              </w:rPr>
              <w:t>Director de Egresos</w:t>
            </w:r>
          </w:p>
        </w:tc>
      </w:tr>
      <w:tr w:rsidR="00AA6880" w:rsidRPr="009F4C02" w14:paraId="49774632" w14:textId="77777777" w:rsidTr="00BB66FF">
        <w:tc>
          <w:tcPr>
            <w:tcW w:w="2547" w:type="dxa"/>
          </w:tcPr>
          <w:p w14:paraId="4E817B2A"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Área</w:t>
            </w:r>
          </w:p>
        </w:tc>
        <w:tc>
          <w:tcPr>
            <w:tcW w:w="7366" w:type="dxa"/>
          </w:tcPr>
          <w:p w14:paraId="585ED752" w14:textId="77777777" w:rsidR="00AA6880" w:rsidRPr="009F4C02" w:rsidRDefault="00AA6880" w:rsidP="00BB66FF">
            <w:pPr>
              <w:rPr>
                <w:rFonts w:ascii="Avenir Book" w:hAnsi="Avenir Book"/>
                <w:b/>
              </w:rPr>
            </w:pPr>
            <w:r w:rsidRPr="009F4C02">
              <w:rPr>
                <w:rFonts w:ascii="Avenir Book" w:hAnsi="Avenir Book"/>
                <w:b/>
              </w:rPr>
              <w:t>Tesorería</w:t>
            </w:r>
          </w:p>
        </w:tc>
      </w:tr>
      <w:tr w:rsidR="00AA6880" w:rsidRPr="009F4C02" w14:paraId="663DE15F" w14:textId="77777777" w:rsidTr="00BB66FF">
        <w:tc>
          <w:tcPr>
            <w:tcW w:w="2547" w:type="dxa"/>
          </w:tcPr>
          <w:p w14:paraId="7FCCCB18"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Tiempo en el cargo</w:t>
            </w:r>
          </w:p>
        </w:tc>
        <w:tc>
          <w:tcPr>
            <w:tcW w:w="7366" w:type="dxa"/>
          </w:tcPr>
          <w:p w14:paraId="6E985D3D" w14:textId="77777777" w:rsidR="00AA6880" w:rsidRPr="009F4C02" w:rsidRDefault="00AA6880" w:rsidP="00BB66FF">
            <w:pPr>
              <w:rPr>
                <w:rFonts w:ascii="Avenir Book" w:hAnsi="Avenir Book"/>
                <w:b/>
              </w:rPr>
            </w:pPr>
            <w:r w:rsidRPr="009F4C02">
              <w:rPr>
                <w:rFonts w:ascii="Avenir Book" w:hAnsi="Avenir Book"/>
                <w:b/>
              </w:rPr>
              <w:t>Inicio de la administración (2015-2018)</w:t>
            </w:r>
          </w:p>
        </w:tc>
      </w:tr>
      <w:tr w:rsidR="00AA6880" w:rsidRPr="009F4C02" w14:paraId="150ED004" w14:textId="77777777" w:rsidTr="00BB66FF">
        <w:tc>
          <w:tcPr>
            <w:tcW w:w="2547" w:type="dxa"/>
          </w:tcPr>
          <w:p w14:paraId="6EFBEF39"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Tiempo en el municipio</w:t>
            </w:r>
          </w:p>
        </w:tc>
        <w:tc>
          <w:tcPr>
            <w:tcW w:w="7366" w:type="dxa"/>
          </w:tcPr>
          <w:p w14:paraId="52154542" w14:textId="77777777" w:rsidR="00AA6880" w:rsidRPr="009F4C02" w:rsidRDefault="00AA6880" w:rsidP="00BB66FF">
            <w:pPr>
              <w:rPr>
                <w:rFonts w:ascii="Avenir Book" w:hAnsi="Avenir Book"/>
                <w:b/>
              </w:rPr>
            </w:pPr>
            <w:r w:rsidRPr="009F4C02">
              <w:rPr>
                <w:rFonts w:ascii="Avenir Book" w:hAnsi="Avenir Book"/>
                <w:b/>
              </w:rPr>
              <w:t>17 años</w:t>
            </w:r>
          </w:p>
        </w:tc>
      </w:tr>
      <w:tr w:rsidR="00AA6880" w:rsidRPr="009F4C02" w14:paraId="48129100" w14:textId="77777777" w:rsidTr="00BB66FF">
        <w:tc>
          <w:tcPr>
            <w:tcW w:w="2547" w:type="dxa"/>
            <w:vAlign w:val="center"/>
          </w:tcPr>
          <w:p w14:paraId="744EF787" w14:textId="77777777" w:rsidR="00AA6880" w:rsidRPr="009F4C02" w:rsidRDefault="00AA6880" w:rsidP="00BB66FF">
            <w:pPr>
              <w:spacing w:line="220" w:lineRule="exact"/>
              <w:contextualSpacing/>
              <w:rPr>
                <w:rFonts w:ascii="Avenir Book" w:hAnsi="Avenir Book"/>
                <w:b/>
                <w:lang w:val="es-ES"/>
              </w:rPr>
            </w:pPr>
            <w:r w:rsidRPr="009F4C02">
              <w:rPr>
                <w:rFonts w:ascii="Avenir Book" w:hAnsi="Avenir Book"/>
                <w:b/>
                <w:lang w:val="es-ES"/>
              </w:rPr>
              <w:t>Elementos relevantes</w:t>
            </w:r>
          </w:p>
        </w:tc>
        <w:tc>
          <w:tcPr>
            <w:tcW w:w="7366" w:type="dxa"/>
          </w:tcPr>
          <w:p w14:paraId="147ADA3A" w14:textId="77777777" w:rsidR="00AA6880" w:rsidRPr="009F4C02" w:rsidRDefault="00AA6880" w:rsidP="00BB66FF">
            <w:pPr>
              <w:pStyle w:val="Prrafodelista"/>
              <w:spacing w:after="0" w:line="240" w:lineRule="auto"/>
              <w:ind w:left="317"/>
              <w:rPr>
                <w:rFonts w:ascii="Avenir Book" w:hAnsi="Avenir Book"/>
                <w:highlight w:val="red"/>
              </w:rPr>
            </w:pPr>
            <w:r w:rsidRPr="009F4C02">
              <w:rPr>
                <w:rFonts w:ascii="Avenir Book" w:hAnsi="Avenir Book"/>
                <w:highlight w:val="red"/>
              </w:rPr>
              <w:t xml:space="preserve"> </w:t>
            </w:r>
          </w:p>
        </w:tc>
      </w:tr>
    </w:tbl>
    <w:p w14:paraId="0B51941B" w14:textId="77777777" w:rsidR="00AA6880" w:rsidRPr="009F4C02" w:rsidRDefault="00AA6880" w:rsidP="00AA6880">
      <w:pPr>
        <w:rPr>
          <w:rFonts w:ascii="Avenir Book" w:hAnsi="Avenir Book"/>
          <w:highlight w:val="red"/>
          <w:lang w:val="es-ES"/>
        </w:rPr>
      </w:pPr>
    </w:p>
    <w:tbl>
      <w:tblPr>
        <w:tblStyle w:val="Tablaconcuadrcula"/>
        <w:tblW w:w="0" w:type="auto"/>
        <w:tblLook w:val="04A0" w:firstRow="1" w:lastRow="0" w:firstColumn="1" w:lastColumn="0" w:noHBand="0" w:noVBand="1"/>
      </w:tblPr>
      <w:tblGrid>
        <w:gridCol w:w="2458"/>
        <w:gridCol w:w="6936"/>
      </w:tblGrid>
      <w:tr w:rsidR="00AA6880" w:rsidRPr="009F4C02" w14:paraId="3F1549B0" w14:textId="77777777" w:rsidTr="00BB66FF">
        <w:tc>
          <w:tcPr>
            <w:tcW w:w="2547" w:type="dxa"/>
          </w:tcPr>
          <w:p w14:paraId="53AB80E3"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Fecha</w:t>
            </w:r>
          </w:p>
        </w:tc>
        <w:tc>
          <w:tcPr>
            <w:tcW w:w="7366" w:type="dxa"/>
          </w:tcPr>
          <w:p w14:paraId="757C5D54"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14 Julio 2017</w:t>
            </w:r>
          </w:p>
        </w:tc>
      </w:tr>
      <w:tr w:rsidR="00AA6880" w:rsidRPr="009F4C02" w14:paraId="6DAA2878" w14:textId="77777777" w:rsidTr="00BB66FF">
        <w:tc>
          <w:tcPr>
            <w:tcW w:w="2547" w:type="dxa"/>
          </w:tcPr>
          <w:p w14:paraId="2EB8CD9D"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Lugar</w:t>
            </w:r>
          </w:p>
        </w:tc>
        <w:tc>
          <w:tcPr>
            <w:tcW w:w="7366" w:type="dxa"/>
          </w:tcPr>
          <w:p w14:paraId="02B4D05D"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Dirección de Políticas Públicas</w:t>
            </w:r>
          </w:p>
        </w:tc>
      </w:tr>
      <w:tr w:rsidR="00AA6880" w:rsidRPr="009F4C02" w14:paraId="7F4DCEE0" w14:textId="77777777" w:rsidTr="00BB66FF">
        <w:tc>
          <w:tcPr>
            <w:tcW w:w="2547" w:type="dxa"/>
          </w:tcPr>
          <w:p w14:paraId="33DF75A3"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Duración</w:t>
            </w:r>
          </w:p>
        </w:tc>
        <w:tc>
          <w:tcPr>
            <w:tcW w:w="7366" w:type="dxa"/>
          </w:tcPr>
          <w:p w14:paraId="1EB0CA4E"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52 min</w:t>
            </w:r>
          </w:p>
        </w:tc>
      </w:tr>
      <w:tr w:rsidR="00AA6880" w:rsidRPr="009F4C02" w14:paraId="6EC16111" w14:textId="77777777" w:rsidTr="00BB66FF">
        <w:tc>
          <w:tcPr>
            <w:tcW w:w="2547" w:type="dxa"/>
          </w:tcPr>
          <w:p w14:paraId="67065E95"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Nombre participante</w:t>
            </w:r>
          </w:p>
        </w:tc>
        <w:tc>
          <w:tcPr>
            <w:tcW w:w="7366" w:type="dxa"/>
          </w:tcPr>
          <w:p w14:paraId="7A677A07" w14:textId="77777777" w:rsidR="00AA6880" w:rsidRPr="009F4C02" w:rsidRDefault="00AA6880" w:rsidP="00BB66FF">
            <w:pPr>
              <w:rPr>
                <w:rFonts w:ascii="Avenir Book" w:hAnsi="Avenir Book"/>
                <w:b/>
                <w:lang w:val="es-ES"/>
              </w:rPr>
            </w:pPr>
            <w:r w:rsidRPr="009F4C02">
              <w:rPr>
                <w:rFonts w:ascii="Avenir Book" w:hAnsi="Avenir Book"/>
                <w:b/>
              </w:rPr>
              <w:t>Lcda. Elizabeth Contreras Reyes</w:t>
            </w:r>
            <w:r w:rsidRPr="009F4C02">
              <w:rPr>
                <w:rFonts w:ascii="Avenir Book" w:hAnsi="Avenir Book"/>
                <w:b/>
                <w:lang w:val="es-ES"/>
              </w:rPr>
              <w:t xml:space="preserve"> </w:t>
            </w:r>
          </w:p>
        </w:tc>
      </w:tr>
      <w:tr w:rsidR="00AA6880" w:rsidRPr="009F4C02" w14:paraId="6033B744" w14:textId="77777777" w:rsidTr="00BB66FF">
        <w:tc>
          <w:tcPr>
            <w:tcW w:w="2547" w:type="dxa"/>
          </w:tcPr>
          <w:p w14:paraId="0BB5B334"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Cargo</w:t>
            </w:r>
          </w:p>
        </w:tc>
        <w:tc>
          <w:tcPr>
            <w:tcW w:w="7366" w:type="dxa"/>
          </w:tcPr>
          <w:p w14:paraId="54A88644" w14:textId="77777777" w:rsidR="00AA6880" w:rsidRPr="009F4C02" w:rsidRDefault="00AA6880" w:rsidP="00BB66FF">
            <w:pPr>
              <w:rPr>
                <w:rFonts w:ascii="Avenir Book" w:hAnsi="Avenir Book"/>
                <w:b/>
              </w:rPr>
            </w:pPr>
            <w:r w:rsidRPr="009F4C02">
              <w:rPr>
                <w:rFonts w:ascii="Avenir Book" w:hAnsi="Avenir Book"/>
                <w:b/>
              </w:rPr>
              <w:t>Técnica(o) especializada(o)</w:t>
            </w:r>
          </w:p>
        </w:tc>
      </w:tr>
      <w:tr w:rsidR="00AA6880" w:rsidRPr="009F4C02" w14:paraId="05DC1ADF" w14:textId="77777777" w:rsidTr="00BB66FF">
        <w:tc>
          <w:tcPr>
            <w:tcW w:w="2547" w:type="dxa"/>
          </w:tcPr>
          <w:p w14:paraId="3B0AA05E"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Área</w:t>
            </w:r>
          </w:p>
        </w:tc>
        <w:tc>
          <w:tcPr>
            <w:tcW w:w="7366" w:type="dxa"/>
          </w:tcPr>
          <w:p w14:paraId="21B708DF" w14:textId="77777777" w:rsidR="00AA6880" w:rsidRPr="009F4C02" w:rsidRDefault="00AA6880" w:rsidP="00BB66FF">
            <w:pPr>
              <w:rPr>
                <w:rFonts w:ascii="Avenir Book" w:hAnsi="Avenir Book"/>
                <w:b/>
              </w:rPr>
            </w:pPr>
            <w:r w:rsidRPr="009F4C02">
              <w:rPr>
                <w:rFonts w:ascii="Avenir Book" w:hAnsi="Avenir Book"/>
                <w:b/>
              </w:rPr>
              <w:t>Políticas Públicas</w:t>
            </w:r>
          </w:p>
        </w:tc>
      </w:tr>
      <w:tr w:rsidR="00AA6880" w:rsidRPr="009F4C02" w14:paraId="0EA73B33" w14:textId="77777777" w:rsidTr="00BB66FF">
        <w:tc>
          <w:tcPr>
            <w:tcW w:w="2547" w:type="dxa"/>
          </w:tcPr>
          <w:p w14:paraId="67FF97E7"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Tiempo en el cargo</w:t>
            </w:r>
          </w:p>
        </w:tc>
        <w:tc>
          <w:tcPr>
            <w:tcW w:w="7366" w:type="dxa"/>
          </w:tcPr>
          <w:p w14:paraId="53737047" w14:textId="77777777" w:rsidR="00AA6880" w:rsidRPr="009F4C02" w:rsidRDefault="00AA6880" w:rsidP="00BB66FF">
            <w:pPr>
              <w:rPr>
                <w:rFonts w:ascii="Avenir Book" w:hAnsi="Avenir Book"/>
                <w:b/>
              </w:rPr>
            </w:pPr>
            <w:r w:rsidRPr="009F4C02">
              <w:rPr>
                <w:rFonts w:ascii="Avenir Book" w:hAnsi="Avenir Book"/>
                <w:b/>
              </w:rPr>
              <w:t>1 año</w:t>
            </w:r>
          </w:p>
        </w:tc>
      </w:tr>
      <w:tr w:rsidR="00AA6880" w:rsidRPr="009F4C02" w14:paraId="44926477" w14:textId="77777777" w:rsidTr="00BB66FF">
        <w:tc>
          <w:tcPr>
            <w:tcW w:w="2547" w:type="dxa"/>
          </w:tcPr>
          <w:p w14:paraId="4096BA1E"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Tiempo en el municipio</w:t>
            </w:r>
          </w:p>
        </w:tc>
        <w:tc>
          <w:tcPr>
            <w:tcW w:w="7366" w:type="dxa"/>
          </w:tcPr>
          <w:p w14:paraId="716ED947" w14:textId="77777777" w:rsidR="00AA6880" w:rsidRPr="009F4C02" w:rsidRDefault="00AA6880" w:rsidP="00BB66FF">
            <w:pPr>
              <w:rPr>
                <w:rFonts w:ascii="Avenir Book" w:hAnsi="Avenir Book" w:cs="Times"/>
                <w:color w:val="000000"/>
              </w:rPr>
            </w:pPr>
            <w:r w:rsidRPr="009F4C02">
              <w:rPr>
                <w:rFonts w:ascii="Avenir Book" w:hAnsi="Avenir Book"/>
                <w:b/>
              </w:rPr>
              <w:t>13 años como Jefa de departamento en COPLADEMUN</w:t>
            </w:r>
            <w:r w:rsidRPr="009F4C02">
              <w:rPr>
                <w:rFonts w:ascii="Avenir Book" w:hAnsi="Avenir Book" w:cs="Garamond"/>
                <w:color w:val="000000"/>
              </w:rPr>
              <w:t xml:space="preserve"> </w:t>
            </w:r>
          </w:p>
        </w:tc>
      </w:tr>
      <w:tr w:rsidR="00AA6880" w:rsidRPr="009F4C02" w14:paraId="305662EA" w14:textId="77777777" w:rsidTr="00BB66FF">
        <w:tc>
          <w:tcPr>
            <w:tcW w:w="2547" w:type="dxa"/>
            <w:vAlign w:val="center"/>
          </w:tcPr>
          <w:p w14:paraId="3F2503D2" w14:textId="77777777" w:rsidR="00AA6880" w:rsidRPr="009F4C02" w:rsidRDefault="00AA6880" w:rsidP="00BB66FF">
            <w:pPr>
              <w:spacing w:line="220" w:lineRule="exact"/>
              <w:contextualSpacing/>
              <w:rPr>
                <w:rFonts w:ascii="Avenir Book" w:hAnsi="Avenir Book"/>
                <w:b/>
                <w:lang w:val="es-ES"/>
              </w:rPr>
            </w:pPr>
            <w:r w:rsidRPr="009F4C02">
              <w:rPr>
                <w:rFonts w:ascii="Avenir Book" w:hAnsi="Avenir Book"/>
                <w:b/>
                <w:lang w:val="es-ES"/>
              </w:rPr>
              <w:t>Elementos relevantes</w:t>
            </w:r>
          </w:p>
        </w:tc>
        <w:tc>
          <w:tcPr>
            <w:tcW w:w="7366" w:type="dxa"/>
          </w:tcPr>
          <w:p w14:paraId="0A1059EC" w14:textId="77777777" w:rsidR="00AA6880" w:rsidRPr="009F4C02" w:rsidRDefault="00AA6880" w:rsidP="00BB66FF">
            <w:pPr>
              <w:jc w:val="both"/>
              <w:rPr>
                <w:rFonts w:ascii="Avenir Book" w:hAnsi="Avenir Book"/>
                <w:b/>
                <w:lang w:val="es-ES"/>
              </w:rPr>
            </w:pPr>
          </w:p>
        </w:tc>
      </w:tr>
    </w:tbl>
    <w:p w14:paraId="7D1D7CFA" w14:textId="77777777" w:rsidR="00AA6880" w:rsidRPr="009F4C02" w:rsidRDefault="00AA6880" w:rsidP="00AA6880">
      <w:pPr>
        <w:rPr>
          <w:rFonts w:ascii="Avenir Book" w:hAnsi="Avenir Book"/>
          <w:b/>
          <w:lang w:val="es-ES"/>
        </w:rPr>
      </w:pPr>
    </w:p>
    <w:tbl>
      <w:tblPr>
        <w:tblStyle w:val="Tablaconcuadrcula"/>
        <w:tblW w:w="0" w:type="auto"/>
        <w:tblLook w:val="04A0" w:firstRow="1" w:lastRow="0" w:firstColumn="1" w:lastColumn="0" w:noHBand="0" w:noVBand="1"/>
      </w:tblPr>
      <w:tblGrid>
        <w:gridCol w:w="2460"/>
        <w:gridCol w:w="6934"/>
      </w:tblGrid>
      <w:tr w:rsidR="00AA6880" w:rsidRPr="009F4C02" w14:paraId="281B567F" w14:textId="77777777" w:rsidTr="00BB66FF">
        <w:tc>
          <w:tcPr>
            <w:tcW w:w="2547" w:type="dxa"/>
          </w:tcPr>
          <w:p w14:paraId="6F507815"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Fecha</w:t>
            </w:r>
          </w:p>
        </w:tc>
        <w:tc>
          <w:tcPr>
            <w:tcW w:w="7366" w:type="dxa"/>
          </w:tcPr>
          <w:p w14:paraId="7D1BA1CE"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14 Julio 2017</w:t>
            </w:r>
          </w:p>
        </w:tc>
      </w:tr>
      <w:tr w:rsidR="00AA6880" w:rsidRPr="009F4C02" w14:paraId="4D1312AE" w14:textId="77777777" w:rsidTr="00BB66FF">
        <w:tc>
          <w:tcPr>
            <w:tcW w:w="2547" w:type="dxa"/>
          </w:tcPr>
          <w:p w14:paraId="3BD206F3"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Lugar</w:t>
            </w:r>
          </w:p>
        </w:tc>
        <w:tc>
          <w:tcPr>
            <w:tcW w:w="7366" w:type="dxa"/>
          </w:tcPr>
          <w:p w14:paraId="036176B1"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Dirección de Políticas Públicas</w:t>
            </w:r>
          </w:p>
        </w:tc>
      </w:tr>
      <w:tr w:rsidR="00AA6880" w:rsidRPr="009F4C02" w14:paraId="4EDFDCC6" w14:textId="77777777" w:rsidTr="00BB66FF">
        <w:tc>
          <w:tcPr>
            <w:tcW w:w="2547" w:type="dxa"/>
          </w:tcPr>
          <w:p w14:paraId="6FC087C2"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Duración</w:t>
            </w:r>
          </w:p>
        </w:tc>
        <w:tc>
          <w:tcPr>
            <w:tcW w:w="7366" w:type="dxa"/>
          </w:tcPr>
          <w:p w14:paraId="4825028E"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1 hora 8 min</w:t>
            </w:r>
          </w:p>
        </w:tc>
      </w:tr>
      <w:tr w:rsidR="00AA6880" w:rsidRPr="009F4C02" w14:paraId="762E5073" w14:textId="77777777" w:rsidTr="00BB66FF">
        <w:tc>
          <w:tcPr>
            <w:tcW w:w="2547" w:type="dxa"/>
          </w:tcPr>
          <w:p w14:paraId="7D2573F0"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Nombre participante</w:t>
            </w:r>
          </w:p>
        </w:tc>
        <w:tc>
          <w:tcPr>
            <w:tcW w:w="7366" w:type="dxa"/>
          </w:tcPr>
          <w:p w14:paraId="20DDC07D" w14:textId="77777777" w:rsidR="00AA6880" w:rsidRPr="009F4C02" w:rsidRDefault="00AA6880" w:rsidP="00BB66FF">
            <w:pPr>
              <w:rPr>
                <w:rFonts w:ascii="Avenir Book" w:hAnsi="Avenir Book"/>
                <w:b/>
              </w:rPr>
            </w:pPr>
            <w:r w:rsidRPr="009F4C02">
              <w:rPr>
                <w:rFonts w:ascii="Avenir Book" w:hAnsi="Avenir Book"/>
                <w:b/>
              </w:rPr>
              <w:t>Mtro. Pablo López Villegas</w:t>
            </w:r>
          </w:p>
        </w:tc>
      </w:tr>
      <w:tr w:rsidR="00AA6880" w:rsidRPr="009F4C02" w14:paraId="4860989D" w14:textId="77777777" w:rsidTr="00BB66FF">
        <w:tc>
          <w:tcPr>
            <w:tcW w:w="2547" w:type="dxa"/>
          </w:tcPr>
          <w:p w14:paraId="69D15232"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Cargo</w:t>
            </w:r>
          </w:p>
        </w:tc>
        <w:tc>
          <w:tcPr>
            <w:tcW w:w="7366" w:type="dxa"/>
          </w:tcPr>
          <w:p w14:paraId="1E4B4346" w14:textId="77777777" w:rsidR="00AA6880" w:rsidRPr="009F4C02" w:rsidRDefault="00AA6880" w:rsidP="00BB66FF">
            <w:pPr>
              <w:rPr>
                <w:rFonts w:ascii="Avenir Book" w:hAnsi="Avenir Book"/>
                <w:b/>
              </w:rPr>
            </w:pPr>
            <w:r w:rsidRPr="009F4C02">
              <w:rPr>
                <w:rFonts w:ascii="Avenir Book" w:hAnsi="Avenir Book"/>
                <w:b/>
              </w:rPr>
              <w:t>Director de Planeación y programación</w:t>
            </w:r>
          </w:p>
        </w:tc>
      </w:tr>
      <w:tr w:rsidR="00AA6880" w:rsidRPr="009F4C02" w14:paraId="6DEF0059" w14:textId="77777777" w:rsidTr="00BB66FF">
        <w:tc>
          <w:tcPr>
            <w:tcW w:w="2547" w:type="dxa"/>
          </w:tcPr>
          <w:p w14:paraId="3CCBA41D"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Área</w:t>
            </w:r>
          </w:p>
        </w:tc>
        <w:tc>
          <w:tcPr>
            <w:tcW w:w="7366" w:type="dxa"/>
          </w:tcPr>
          <w:p w14:paraId="6B63C7A5" w14:textId="77777777" w:rsidR="00AA6880" w:rsidRPr="009F4C02" w:rsidRDefault="00AA6880" w:rsidP="00BB66FF">
            <w:pPr>
              <w:rPr>
                <w:rFonts w:ascii="Avenir Book" w:hAnsi="Avenir Book"/>
                <w:b/>
              </w:rPr>
            </w:pPr>
            <w:r w:rsidRPr="009F4C02">
              <w:rPr>
                <w:rFonts w:ascii="Avenir Book" w:hAnsi="Avenir Book"/>
                <w:b/>
              </w:rPr>
              <w:t>Políticas Públicas</w:t>
            </w:r>
          </w:p>
        </w:tc>
      </w:tr>
      <w:tr w:rsidR="00AA6880" w:rsidRPr="009F4C02" w14:paraId="4C917A1B" w14:textId="77777777" w:rsidTr="00BB66FF">
        <w:tc>
          <w:tcPr>
            <w:tcW w:w="2547" w:type="dxa"/>
          </w:tcPr>
          <w:p w14:paraId="04ED3678"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Tiempo en el cargo</w:t>
            </w:r>
          </w:p>
        </w:tc>
        <w:tc>
          <w:tcPr>
            <w:tcW w:w="7366" w:type="dxa"/>
          </w:tcPr>
          <w:p w14:paraId="1B4F4EDF" w14:textId="77777777" w:rsidR="00AA6880" w:rsidRPr="009F4C02" w:rsidRDefault="00AA6880" w:rsidP="00BB66FF">
            <w:pPr>
              <w:rPr>
                <w:rFonts w:ascii="Avenir Book" w:hAnsi="Avenir Book"/>
                <w:b/>
              </w:rPr>
            </w:pPr>
            <w:r w:rsidRPr="009F4C02">
              <w:rPr>
                <w:rFonts w:ascii="Avenir Book" w:hAnsi="Avenir Book"/>
                <w:b/>
              </w:rPr>
              <w:t>1 año</w:t>
            </w:r>
          </w:p>
        </w:tc>
      </w:tr>
      <w:tr w:rsidR="00AA6880" w:rsidRPr="009F4C02" w14:paraId="4E68A940" w14:textId="77777777" w:rsidTr="00BB66FF">
        <w:tc>
          <w:tcPr>
            <w:tcW w:w="2547" w:type="dxa"/>
          </w:tcPr>
          <w:p w14:paraId="04064763"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Tiempo en el municipio</w:t>
            </w:r>
          </w:p>
        </w:tc>
        <w:tc>
          <w:tcPr>
            <w:tcW w:w="7366" w:type="dxa"/>
          </w:tcPr>
          <w:p w14:paraId="7FED51D1" w14:textId="77777777" w:rsidR="00AA6880" w:rsidRPr="009F4C02" w:rsidRDefault="00AA6880" w:rsidP="00BB66FF">
            <w:pPr>
              <w:rPr>
                <w:rFonts w:ascii="Avenir Book" w:hAnsi="Avenir Book"/>
                <w:b/>
              </w:rPr>
            </w:pPr>
            <w:r w:rsidRPr="009F4C02">
              <w:rPr>
                <w:rFonts w:ascii="Avenir Book" w:hAnsi="Avenir Book"/>
                <w:b/>
              </w:rPr>
              <w:t>Lo que lleva la administración</w:t>
            </w:r>
          </w:p>
        </w:tc>
      </w:tr>
      <w:tr w:rsidR="00AA6880" w:rsidRPr="009F4C02" w14:paraId="72F8ADED" w14:textId="77777777" w:rsidTr="00BB66FF">
        <w:tc>
          <w:tcPr>
            <w:tcW w:w="2547" w:type="dxa"/>
            <w:vAlign w:val="center"/>
          </w:tcPr>
          <w:p w14:paraId="2031CC80" w14:textId="77777777" w:rsidR="00AA6880" w:rsidRPr="009F4C02" w:rsidRDefault="00AA6880" w:rsidP="00BB66FF">
            <w:pPr>
              <w:spacing w:line="220" w:lineRule="exact"/>
              <w:contextualSpacing/>
              <w:rPr>
                <w:rFonts w:ascii="Avenir Book" w:hAnsi="Avenir Book"/>
                <w:b/>
                <w:lang w:val="es-ES"/>
              </w:rPr>
            </w:pPr>
            <w:r w:rsidRPr="009F4C02">
              <w:rPr>
                <w:rFonts w:ascii="Avenir Book" w:hAnsi="Avenir Book"/>
                <w:b/>
                <w:lang w:val="es-ES"/>
              </w:rPr>
              <w:t>Elementos relevantes</w:t>
            </w:r>
          </w:p>
        </w:tc>
        <w:tc>
          <w:tcPr>
            <w:tcW w:w="7366" w:type="dxa"/>
          </w:tcPr>
          <w:p w14:paraId="317F1295" w14:textId="77777777" w:rsidR="00AA6880" w:rsidRPr="009F4C02" w:rsidRDefault="00AA6880" w:rsidP="00BB66FF">
            <w:pPr>
              <w:pStyle w:val="Prrafodelista"/>
              <w:spacing w:after="0" w:line="240" w:lineRule="auto"/>
              <w:jc w:val="both"/>
              <w:rPr>
                <w:rFonts w:ascii="Avenir Book" w:hAnsi="Avenir Book"/>
              </w:rPr>
            </w:pPr>
          </w:p>
        </w:tc>
      </w:tr>
    </w:tbl>
    <w:p w14:paraId="49354818" w14:textId="77777777" w:rsidR="00AA6880" w:rsidRPr="009F4C02" w:rsidRDefault="00AA6880" w:rsidP="00AA6880">
      <w:pPr>
        <w:rPr>
          <w:rFonts w:ascii="Avenir Book" w:hAnsi="Avenir Book"/>
          <w:b/>
          <w:lang w:val="es-ES"/>
        </w:rPr>
      </w:pPr>
    </w:p>
    <w:tbl>
      <w:tblPr>
        <w:tblStyle w:val="Tablaconcuadrcula"/>
        <w:tblW w:w="0" w:type="auto"/>
        <w:tblLook w:val="04A0" w:firstRow="1" w:lastRow="0" w:firstColumn="1" w:lastColumn="0" w:noHBand="0" w:noVBand="1"/>
      </w:tblPr>
      <w:tblGrid>
        <w:gridCol w:w="2462"/>
        <w:gridCol w:w="6932"/>
      </w:tblGrid>
      <w:tr w:rsidR="00AA6880" w:rsidRPr="009F4C02" w14:paraId="52368CB8" w14:textId="77777777" w:rsidTr="00BB66FF">
        <w:tc>
          <w:tcPr>
            <w:tcW w:w="2547" w:type="dxa"/>
          </w:tcPr>
          <w:p w14:paraId="1C1BA93F"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Fecha</w:t>
            </w:r>
          </w:p>
        </w:tc>
        <w:tc>
          <w:tcPr>
            <w:tcW w:w="7366" w:type="dxa"/>
          </w:tcPr>
          <w:p w14:paraId="6C389845"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14 Julio 2017</w:t>
            </w:r>
          </w:p>
        </w:tc>
      </w:tr>
      <w:tr w:rsidR="00AA6880" w:rsidRPr="009F4C02" w14:paraId="612EB2F1" w14:textId="77777777" w:rsidTr="00BB66FF">
        <w:trPr>
          <w:trHeight w:val="292"/>
        </w:trPr>
        <w:tc>
          <w:tcPr>
            <w:tcW w:w="2547" w:type="dxa"/>
          </w:tcPr>
          <w:p w14:paraId="11C16037"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Lugar</w:t>
            </w:r>
          </w:p>
        </w:tc>
        <w:tc>
          <w:tcPr>
            <w:tcW w:w="7366" w:type="dxa"/>
          </w:tcPr>
          <w:p w14:paraId="4294CAA3"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 xml:space="preserve">Oficinas </w:t>
            </w:r>
          </w:p>
        </w:tc>
      </w:tr>
      <w:tr w:rsidR="00AA6880" w:rsidRPr="009F4C02" w14:paraId="620CD3A3" w14:textId="77777777" w:rsidTr="00BB66FF">
        <w:tc>
          <w:tcPr>
            <w:tcW w:w="2547" w:type="dxa"/>
          </w:tcPr>
          <w:p w14:paraId="5793BEB0"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Duración</w:t>
            </w:r>
          </w:p>
        </w:tc>
        <w:tc>
          <w:tcPr>
            <w:tcW w:w="7366" w:type="dxa"/>
          </w:tcPr>
          <w:p w14:paraId="5A07386F"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1 hora 15 minutos</w:t>
            </w:r>
          </w:p>
        </w:tc>
      </w:tr>
      <w:tr w:rsidR="00AA6880" w:rsidRPr="009F4C02" w14:paraId="05B5FF01" w14:textId="77777777" w:rsidTr="00BB66FF">
        <w:tc>
          <w:tcPr>
            <w:tcW w:w="2547" w:type="dxa"/>
          </w:tcPr>
          <w:p w14:paraId="212001D6"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Nombre participante</w:t>
            </w:r>
          </w:p>
        </w:tc>
        <w:tc>
          <w:tcPr>
            <w:tcW w:w="7366" w:type="dxa"/>
          </w:tcPr>
          <w:p w14:paraId="63F33E9D" w14:textId="77777777" w:rsidR="00AA6880" w:rsidRPr="009F4C02" w:rsidRDefault="00AA6880" w:rsidP="00BB66FF">
            <w:pPr>
              <w:rPr>
                <w:rFonts w:ascii="Avenir Book" w:hAnsi="Avenir Book"/>
                <w:b/>
              </w:rPr>
            </w:pPr>
            <w:r w:rsidRPr="009F4C02">
              <w:rPr>
                <w:rFonts w:ascii="Avenir Book" w:hAnsi="Avenir Book"/>
                <w:b/>
              </w:rPr>
              <w:t>Lic. Jorge Luis Juárez Álvarez</w:t>
            </w:r>
          </w:p>
        </w:tc>
      </w:tr>
      <w:tr w:rsidR="00AA6880" w:rsidRPr="009F4C02" w14:paraId="7FB69F43" w14:textId="77777777" w:rsidTr="00BB66FF">
        <w:tc>
          <w:tcPr>
            <w:tcW w:w="2547" w:type="dxa"/>
          </w:tcPr>
          <w:p w14:paraId="32048768"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Cargo</w:t>
            </w:r>
          </w:p>
        </w:tc>
        <w:tc>
          <w:tcPr>
            <w:tcW w:w="7366" w:type="dxa"/>
          </w:tcPr>
          <w:p w14:paraId="72CB638A" w14:textId="77777777" w:rsidR="00AA6880" w:rsidRPr="009F4C02" w:rsidRDefault="00AA6880" w:rsidP="00BB66FF">
            <w:pPr>
              <w:rPr>
                <w:rFonts w:ascii="Avenir Book" w:hAnsi="Avenir Book"/>
                <w:b/>
              </w:rPr>
            </w:pPr>
            <w:r w:rsidRPr="009F4C02">
              <w:rPr>
                <w:rFonts w:ascii="Avenir Book" w:hAnsi="Avenir Book"/>
                <w:b/>
              </w:rPr>
              <w:t>Coordinador de nominas</w:t>
            </w:r>
          </w:p>
        </w:tc>
      </w:tr>
      <w:tr w:rsidR="00AA6880" w:rsidRPr="009F4C02" w14:paraId="2535F982" w14:textId="77777777" w:rsidTr="00BB66FF">
        <w:tc>
          <w:tcPr>
            <w:tcW w:w="2547" w:type="dxa"/>
          </w:tcPr>
          <w:p w14:paraId="1C08D08B"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Área</w:t>
            </w:r>
          </w:p>
        </w:tc>
        <w:tc>
          <w:tcPr>
            <w:tcW w:w="7366" w:type="dxa"/>
          </w:tcPr>
          <w:p w14:paraId="19351A13" w14:textId="77777777" w:rsidR="00AA6880" w:rsidRPr="009F4C02" w:rsidRDefault="00AA6880" w:rsidP="00BB66FF">
            <w:pPr>
              <w:rPr>
                <w:rFonts w:ascii="Avenir Book" w:hAnsi="Avenir Book"/>
                <w:b/>
              </w:rPr>
            </w:pPr>
            <w:r w:rsidRPr="009F4C02">
              <w:rPr>
                <w:rFonts w:ascii="Avenir Book" w:hAnsi="Avenir Book"/>
                <w:b/>
              </w:rPr>
              <w:t>Dirección de Recursos humanos</w:t>
            </w:r>
          </w:p>
        </w:tc>
      </w:tr>
      <w:tr w:rsidR="00AA6880" w:rsidRPr="009F4C02" w14:paraId="1E899E51" w14:textId="77777777" w:rsidTr="00BB66FF">
        <w:tc>
          <w:tcPr>
            <w:tcW w:w="2547" w:type="dxa"/>
          </w:tcPr>
          <w:p w14:paraId="22B1C952"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Tiempo en el cargo</w:t>
            </w:r>
          </w:p>
        </w:tc>
        <w:tc>
          <w:tcPr>
            <w:tcW w:w="7366" w:type="dxa"/>
          </w:tcPr>
          <w:p w14:paraId="19850125" w14:textId="77777777" w:rsidR="00AA6880" w:rsidRPr="009F4C02" w:rsidRDefault="00AA6880" w:rsidP="00BB66FF">
            <w:pPr>
              <w:rPr>
                <w:rFonts w:ascii="Avenir Book" w:hAnsi="Avenir Book"/>
                <w:b/>
              </w:rPr>
            </w:pPr>
            <w:r w:rsidRPr="009F4C02">
              <w:rPr>
                <w:rFonts w:ascii="Avenir Book" w:hAnsi="Avenir Book"/>
                <w:b/>
              </w:rPr>
              <w:t>1 año 10 meses</w:t>
            </w:r>
          </w:p>
        </w:tc>
      </w:tr>
      <w:tr w:rsidR="00AA6880" w:rsidRPr="009F4C02" w14:paraId="60E7E5AD" w14:textId="77777777" w:rsidTr="00BB66FF">
        <w:tc>
          <w:tcPr>
            <w:tcW w:w="2547" w:type="dxa"/>
          </w:tcPr>
          <w:p w14:paraId="208B53E8"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Tiempo en el municipio</w:t>
            </w:r>
          </w:p>
        </w:tc>
        <w:tc>
          <w:tcPr>
            <w:tcW w:w="7366" w:type="dxa"/>
          </w:tcPr>
          <w:p w14:paraId="1C1EB3E4" w14:textId="77777777" w:rsidR="00AA6880" w:rsidRPr="009F4C02" w:rsidRDefault="00AA6880" w:rsidP="00BB66FF">
            <w:pPr>
              <w:rPr>
                <w:rFonts w:ascii="Avenir Book" w:hAnsi="Avenir Book"/>
                <w:b/>
              </w:rPr>
            </w:pPr>
            <w:r w:rsidRPr="009F4C02">
              <w:rPr>
                <w:rFonts w:ascii="Avenir Book" w:hAnsi="Avenir Book"/>
                <w:b/>
              </w:rPr>
              <w:t>1 año 10 meses</w:t>
            </w:r>
          </w:p>
        </w:tc>
      </w:tr>
      <w:tr w:rsidR="00AA6880" w:rsidRPr="009F4C02" w14:paraId="1DA13724" w14:textId="77777777" w:rsidTr="00BB66FF">
        <w:tc>
          <w:tcPr>
            <w:tcW w:w="2547" w:type="dxa"/>
            <w:vAlign w:val="center"/>
          </w:tcPr>
          <w:p w14:paraId="3B63125D" w14:textId="77777777" w:rsidR="00AA6880" w:rsidRPr="009F4C02" w:rsidRDefault="00AA6880" w:rsidP="00BB66FF">
            <w:pPr>
              <w:spacing w:line="220" w:lineRule="exact"/>
              <w:contextualSpacing/>
              <w:rPr>
                <w:rFonts w:ascii="Avenir Book" w:hAnsi="Avenir Book"/>
                <w:b/>
                <w:lang w:val="es-ES"/>
              </w:rPr>
            </w:pPr>
            <w:r w:rsidRPr="009F4C02">
              <w:rPr>
                <w:rFonts w:ascii="Avenir Book" w:hAnsi="Avenir Book"/>
                <w:b/>
                <w:lang w:val="es-ES"/>
              </w:rPr>
              <w:t>Elementos relevantes</w:t>
            </w:r>
          </w:p>
        </w:tc>
        <w:tc>
          <w:tcPr>
            <w:tcW w:w="7366" w:type="dxa"/>
          </w:tcPr>
          <w:p w14:paraId="62C43E91" w14:textId="77777777" w:rsidR="00AA6880" w:rsidRPr="009F4C02" w:rsidRDefault="00AA6880" w:rsidP="00BB66FF">
            <w:pPr>
              <w:spacing w:after="0" w:line="240" w:lineRule="auto"/>
              <w:rPr>
                <w:rFonts w:ascii="Avenir Book" w:hAnsi="Avenir Book"/>
                <w:lang w:val="es-ES"/>
              </w:rPr>
            </w:pPr>
          </w:p>
        </w:tc>
      </w:tr>
    </w:tbl>
    <w:p w14:paraId="4CCD1A39" w14:textId="77777777" w:rsidR="00AA6880" w:rsidRPr="009F4C02" w:rsidRDefault="00AA6880" w:rsidP="00AA6880">
      <w:pPr>
        <w:rPr>
          <w:rFonts w:ascii="Avenir Book" w:hAnsi="Avenir Book"/>
          <w:b/>
          <w:lang w:val="es-ES"/>
        </w:rPr>
      </w:pPr>
    </w:p>
    <w:tbl>
      <w:tblPr>
        <w:tblStyle w:val="Tablaconcuadrcula"/>
        <w:tblW w:w="0" w:type="auto"/>
        <w:tblLook w:val="04A0" w:firstRow="1" w:lastRow="0" w:firstColumn="1" w:lastColumn="0" w:noHBand="0" w:noVBand="1"/>
      </w:tblPr>
      <w:tblGrid>
        <w:gridCol w:w="2460"/>
        <w:gridCol w:w="6934"/>
      </w:tblGrid>
      <w:tr w:rsidR="00AA6880" w:rsidRPr="009F4C02" w14:paraId="79076F91" w14:textId="77777777" w:rsidTr="00BB66FF">
        <w:tc>
          <w:tcPr>
            <w:tcW w:w="2547" w:type="dxa"/>
          </w:tcPr>
          <w:p w14:paraId="7373D4BF"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Fecha</w:t>
            </w:r>
          </w:p>
        </w:tc>
        <w:tc>
          <w:tcPr>
            <w:tcW w:w="7366" w:type="dxa"/>
          </w:tcPr>
          <w:p w14:paraId="3DB58DA3"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14 Julio 2017</w:t>
            </w:r>
          </w:p>
        </w:tc>
      </w:tr>
      <w:tr w:rsidR="00AA6880" w:rsidRPr="009F4C02" w14:paraId="6D587F01" w14:textId="77777777" w:rsidTr="00BB66FF">
        <w:trPr>
          <w:trHeight w:val="292"/>
        </w:trPr>
        <w:tc>
          <w:tcPr>
            <w:tcW w:w="2547" w:type="dxa"/>
          </w:tcPr>
          <w:p w14:paraId="2D500736"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Lugar</w:t>
            </w:r>
          </w:p>
        </w:tc>
        <w:tc>
          <w:tcPr>
            <w:tcW w:w="7366" w:type="dxa"/>
          </w:tcPr>
          <w:p w14:paraId="72316E11"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 xml:space="preserve">Oficinas </w:t>
            </w:r>
          </w:p>
        </w:tc>
      </w:tr>
      <w:tr w:rsidR="00AA6880" w:rsidRPr="009F4C02" w14:paraId="68DC2A18" w14:textId="77777777" w:rsidTr="00BB66FF">
        <w:tc>
          <w:tcPr>
            <w:tcW w:w="2547" w:type="dxa"/>
          </w:tcPr>
          <w:p w14:paraId="770D3AE0"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Duración</w:t>
            </w:r>
          </w:p>
        </w:tc>
        <w:tc>
          <w:tcPr>
            <w:tcW w:w="7366" w:type="dxa"/>
          </w:tcPr>
          <w:p w14:paraId="5198AAC5"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42 minutos</w:t>
            </w:r>
          </w:p>
        </w:tc>
      </w:tr>
      <w:tr w:rsidR="00AA6880" w:rsidRPr="009F4C02" w14:paraId="43DF7A27" w14:textId="77777777" w:rsidTr="00BB66FF">
        <w:tc>
          <w:tcPr>
            <w:tcW w:w="2547" w:type="dxa"/>
          </w:tcPr>
          <w:p w14:paraId="6147D573"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Nombre participante</w:t>
            </w:r>
          </w:p>
        </w:tc>
        <w:tc>
          <w:tcPr>
            <w:tcW w:w="7366" w:type="dxa"/>
          </w:tcPr>
          <w:p w14:paraId="1BD48AD9" w14:textId="77777777" w:rsidR="00AA6880" w:rsidRPr="009F4C02" w:rsidRDefault="00AA6880" w:rsidP="00BB66FF">
            <w:pPr>
              <w:rPr>
                <w:rFonts w:ascii="Avenir Book" w:hAnsi="Avenir Book"/>
                <w:b/>
              </w:rPr>
            </w:pPr>
            <w:r w:rsidRPr="009F4C02">
              <w:rPr>
                <w:rFonts w:ascii="Avenir Book" w:hAnsi="Avenir Book"/>
                <w:b/>
              </w:rPr>
              <w:t>Lic. Marco Villa Tapia</w:t>
            </w:r>
          </w:p>
        </w:tc>
      </w:tr>
      <w:tr w:rsidR="00AA6880" w:rsidRPr="009F4C02" w14:paraId="44E5DD78" w14:textId="77777777" w:rsidTr="00BB66FF">
        <w:tc>
          <w:tcPr>
            <w:tcW w:w="2547" w:type="dxa"/>
          </w:tcPr>
          <w:p w14:paraId="6F5E0368"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Cargo</w:t>
            </w:r>
          </w:p>
        </w:tc>
        <w:tc>
          <w:tcPr>
            <w:tcW w:w="7366" w:type="dxa"/>
          </w:tcPr>
          <w:p w14:paraId="04B59370" w14:textId="77777777" w:rsidR="00AA6880" w:rsidRPr="009F4C02" w:rsidRDefault="00AA6880" w:rsidP="00BB66FF">
            <w:pPr>
              <w:rPr>
                <w:rFonts w:ascii="Avenir Book" w:hAnsi="Avenir Book"/>
                <w:b/>
              </w:rPr>
            </w:pPr>
            <w:r w:rsidRPr="009F4C02">
              <w:rPr>
                <w:rFonts w:ascii="Avenir Book" w:hAnsi="Avenir Book"/>
                <w:b/>
              </w:rPr>
              <w:t>Director Administrativo</w:t>
            </w:r>
          </w:p>
        </w:tc>
      </w:tr>
      <w:tr w:rsidR="00AA6880" w:rsidRPr="009F4C02" w14:paraId="0119AC04" w14:textId="77777777" w:rsidTr="00BB66FF">
        <w:tc>
          <w:tcPr>
            <w:tcW w:w="2547" w:type="dxa"/>
          </w:tcPr>
          <w:p w14:paraId="416E1DC2"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Área</w:t>
            </w:r>
          </w:p>
        </w:tc>
        <w:tc>
          <w:tcPr>
            <w:tcW w:w="7366" w:type="dxa"/>
          </w:tcPr>
          <w:p w14:paraId="38787B29" w14:textId="77777777" w:rsidR="00AA6880" w:rsidRPr="009F4C02" w:rsidRDefault="00AA6880" w:rsidP="00BB66FF">
            <w:pPr>
              <w:rPr>
                <w:rFonts w:ascii="Avenir Book" w:hAnsi="Avenir Book"/>
                <w:b/>
              </w:rPr>
            </w:pPr>
            <w:r w:rsidRPr="009F4C02">
              <w:rPr>
                <w:rFonts w:ascii="Avenir Book" w:hAnsi="Avenir Book"/>
                <w:b/>
              </w:rPr>
              <w:t>Comisaría municipal</w:t>
            </w:r>
          </w:p>
        </w:tc>
      </w:tr>
      <w:tr w:rsidR="00AA6880" w:rsidRPr="009F4C02" w14:paraId="21815713" w14:textId="77777777" w:rsidTr="00BB66FF">
        <w:tc>
          <w:tcPr>
            <w:tcW w:w="2547" w:type="dxa"/>
          </w:tcPr>
          <w:p w14:paraId="50E8B9F1"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Tiempo en el cargo</w:t>
            </w:r>
          </w:p>
        </w:tc>
        <w:tc>
          <w:tcPr>
            <w:tcW w:w="7366" w:type="dxa"/>
          </w:tcPr>
          <w:p w14:paraId="0B323E01" w14:textId="77777777" w:rsidR="00AA6880" w:rsidRPr="009F4C02" w:rsidRDefault="00AA6880" w:rsidP="00BB66FF">
            <w:pPr>
              <w:rPr>
                <w:rFonts w:ascii="Avenir Book" w:hAnsi="Avenir Book"/>
                <w:b/>
              </w:rPr>
            </w:pPr>
            <w:r w:rsidRPr="009F4C02">
              <w:rPr>
                <w:rFonts w:ascii="Avenir Book" w:hAnsi="Avenir Book"/>
                <w:b/>
              </w:rPr>
              <w:t>8 meses</w:t>
            </w:r>
          </w:p>
        </w:tc>
      </w:tr>
      <w:tr w:rsidR="00AA6880" w:rsidRPr="009F4C02" w14:paraId="20E86B14" w14:textId="77777777" w:rsidTr="00BB66FF">
        <w:tc>
          <w:tcPr>
            <w:tcW w:w="2547" w:type="dxa"/>
          </w:tcPr>
          <w:p w14:paraId="79F63BE8" w14:textId="77777777" w:rsidR="00AA6880" w:rsidRPr="009F4C02" w:rsidRDefault="00AA6880" w:rsidP="00BB66FF">
            <w:pPr>
              <w:contextualSpacing/>
              <w:rPr>
                <w:rFonts w:ascii="Avenir Book" w:hAnsi="Avenir Book"/>
                <w:b/>
                <w:lang w:val="es-ES"/>
              </w:rPr>
            </w:pPr>
            <w:r w:rsidRPr="009F4C02">
              <w:rPr>
                <w:rFonts w:ascii="Avenir Book" w:hAnsi="Avenir Book"/>
                <w:b/>
                <w:lang w:val="es-ES"/>
              </w:rPr>
              <w:t>Tiempo en el municipio</w:t>
            </w:r>
          </w:p>
        </w:tc>
        <w:tc>
          <w:tcPr>
            <w:tcW w:w="7366" w:type="dxa"/>
          </w:tcPr>
          <w:p w14:paraId="76652279" w14:textId="77777777" w:rsidR="00AA6880" w:rsidRPr="009F4C02" w:rsidRDefault="00AA6880" w:rsidP="00BB66FF">
            <w:pPr>
              <w:rPr>
                <w:rFonts w:ascii="Avenir Book" w:hAnsi="Avenir Book"/>
                <w:b/>
              </w:rPr>
            </w:pPr>
          </w:p>
        </w:tc>
      </w:tr>
      <w:tr w:rsidR="00AA6880" w:rsidRPr="009F4C02" w14:paraId="5BD1AC0F" w14:textId="77777777" w:rsidTr="00BB66FF">
        <w:tc>
          <w:tcPr>
            <w:tcW w:w="2547" w:type="dxa"/>
            <w:vAlign w:val="center"/>
          </w:tcPr>
          <w:p w14:paraId="0F60A022" w14:textId="77777777" w:rsidR="00AA6880" w:rsidRPr="009F4C02" w:rsidRDefault="00AA6880" w:rsidP="00BB66FF">
            <w:pPr>
              <w:spacing w:line="220" w:lineRule="exact"/>
              <w:contextualSpacing/>
              <w:rPr>
                <w:rFonts w:ascii="Avenir Book" w:hAnsi="Avenir Book"/>
                <w:b/>
                <w:lang w:val="es-ES"/>
              </w:rPr>
            </w:pPr>
            <w:r w:rsidRPr="009F4C02">
              <w:rPr>
                <w:rFonts w:ascii="Avenir Book" w:hAnsi="Avenir Book"/>
                <w:b/>
                <w:lang w:val="es-ES"/>
              </w:rPr>
              <w:t>Elementos relevantes</w:t>
            </w:r>
          </w:p>
        </w:tc>
        <w:tc>
          <w:tcPr>
            <w:tcW w:w="7366" w:type="dxa"/>
          </w:tcPr>
          <w:p w14:paraId="08EBDEDE" w14:textId="77777777" w:rsidR="00AA6880" w:rsidRPr="009F4C02" w:rsidRDefault="00AA6880" w:rsidP="00BB66FF">
            <w:pPr>
              <w:pStyle w:val="Prrafodelista"/>
              <w:rPr>
                <w:rFonts w:ascii="Avenir Book" w:hAnsi="Avenir Book"/>
              </w:rPr>
            </w:pPr>
          </w:p>
        </w:tc>
      </w:tr>
    </w:tbl>
    <w:p w14:paraId="15C2AB3F" w14:textId="77777777" w:rsidR="00BA338B" w:rsidRPr="00075411" w:rsidRDefault="00BA338B" w:rsidP="00075411">
      <w:pPr>
        <w:spacing w:after="0" w:line="240" w:lineRule="auto"/>
        <w:rPr>
          <w:rFonts w:ascii="Avenir Book" w:eastAsia="Times New Roman" w:hAnsi="Avenir Book" w:cs="Arial"/>
          <w:lang w:eastAsia="es-MX"/>
        </w:rPr>
      </w:pPr>
    </w:p>
    <w:sectPr w:rsidR="00BA338B" w:rsidRPr="00075411" w:rsidSect="00075411">
      <w:headerReference w:type="default" r:id="rId15"/>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0D359" w14:textId="77777777" w:rsidR="000D676D" w:rsidRDefault="000D676D" w:rsidP="00EB0EBC">
      <w:pPr>
        <w:spacing w:after="0" w:line="240" w:lineRule="auto"/>
      </w:pPr>
      <w:r>
        <w:separator/>
      </w:r>
    </w:p>
  </w:endnote>
  <w:endnote w:type="continuationSeparator" w:id="0">
    <w:p w14:paraId="12F7A5A8" w14:textId="77777777" w:rsidR="000D676D" w:rsidRDefault="000D676D" w:rsidP="00EB0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egoe UI">
    <w:altName w:val="Calibri"/>
    <w:charset w:val="00"/>
    <w:family w:val="swiss"/>
    <w:pitch w:val="variable"/>
    <w:sig w:usb0="E4002EFF" w:usb1="C000E47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287" w:usb1="00000000" w:usb2="00000000" w:usb3="00000000" w:csb0="0000009F" w:csb1="00000000"/>
  </w:font>
  <w:font w:name="Avenir Light">
    <w:panose1 w:val="020B0402020203020204"/>
    <w:charset w:val="00"/>
    <w:family w:val="auto"/>
    <w:pitch w:val="variable"/>
    <w:sig w:usb0="800000A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92404" w14:textId="77777777" w:rsidR="00945AB5" w:rsidRDefault="00945AB5" w:rsidP="003E0872">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47A963" w14:textId="77777777" w:rsidR="00945AB5" w:rsidRDefault="00945AB5" w:rsidP="00693781">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B5A03" w14:textId="77777777" w:rsidR="00945AB5" w:rsidRDefault="00945AB5" w:rsidP="003E0872">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07479">
      <w:rPr>
        <w:rStyle w:val="Nmerodepgina"/>
        <w:noProof/>
      </w:rPr>
      <w:t>47</w:t>
    </w:r>
    <w:r>
      <w:rPr>
        <w:rStyle w:val="Nmerodepgina"/>
      </w:rPr>
      <w:fldChar w:fldCharType="end"/>
    </w:r>
  </w:p>
  <w:p w14:paraId="57B90453" w14:textId="77777777" w:rsidR="00945AB5" w:rsidRDefault="00945AB5" w:rsidP="00693781">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1C0AE" w14:textId="77777777" w:rsidR="000D676D" w:rsidRDefault="000D676D" w:rsidP="00EB0EBC">
      <w:pPr>
        <w:spacing w:after="0" w:line="240" w:lineRule="auto"/>
      </w:pPr>
      <w:r>
        <w:separator/>
      </w:r>
    </w:p>
  </w:footnote>
  <w:footnote w:type="continuationSeparator" w:id="0">
    <w:p w14:paraId="5F0D1162" w14:textId="77777777" w:rsidR="000D676D" w:rsidRDefault="000D676D" w:rsidP="00EB0EBC">
      <w:pPr>
        <w:spacing w:after="0" w:line="240" w:lineRule="auto"/>
      </w:pPr>
      <w:r>
        <w:continuationSeparator/>
      </w:r>
    </w:p>
  </w:footnote>
  <w:footnote w:id="1">
    <w:p w14:paraId="45C68C32"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La legislación incluye la Ley de Coordinación Fiscal, la Ley Federal de Presupuesto y Responsabilidad Hacendaria, la Ley General de Contabilidad Gubernamental, la Ley General de Desarrollo Social, entre otras, así como las normas desarrolladas por el Consejo Nacional de Armonización Contable.</w:t>
      </w:r>
    </w:p>
  </w:footnote>
  <w:footnote w:id="2">
    <w:p w14:paraId="6CFD350D"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Programa Anual de Evaluación, San Pedro Tlaquepaque, Jalisco, 2016. p. 13</w:t>
      </w:r>
    </w:p>
  </w:footnote>
  <w:footnote w:id="3">
    <w:p w14:paraId="48E91A39"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Términos de referencia para la evaluación de proceso aplicada al programa Fondo de Aportaciones para el Fortalecimiento de los Municipios y de las Demarcaciones Territoriales del Distrito Federal. FORTAMUN 2016. San Pedro Tlaquepaque, Jalisco 2017.</w:t>
      </w:r>
    </w:p>
  </w:footnote>
  <w:footnote w:id="4">
    <w:p w14:paraId="319FE921"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Artículo 37. Ley de Contabilidad Fiscal </w:t>
      </w:r>
    </w:p>
  </w:footnote>
  <w:footnote w:id="5">
    <w:p w14:paraId="5EBF6A75" w14:textId="77777777" w:rsidR="00945AB5" w:rsidRPr="00F66D01" w:rsidRDefault="00945AB5" w:rsidP="00945AB5">
      <w:pPr>
        <w:pStyle w:val="Sinespaciado"/>
        <w:jc w:val="both"/>
        <w:rPr>
          <w:rFonts w:ascii="Avenir Book" w:hAnsi="Avenir Book" w:cs="Arial"/>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w:t>
      </w:r>
      <w:r w:rsidRPr="00F66D01">
        <w:rPr>
          <w:rFonts w:ascii="Avenir Book" w:hAnsi="Avenir Book" w:cs="Arial"/>
          <w:sz w:val="18"/>
          <w:szCs w:val="18"/>
        </w:rPr>
        <w:t>Términos de Referencia para la Evaluación de Proceso aplicada al programa Fondo de Aportaciones para el Fortalecimiento de los Municipios y de las Demarcaciones Territoriales del DF FORTAMUN 2016, San Pedro Tlaquepaque, Jalisco, 2017.</w:t>
      </w:r>
    </w:p>
  </w:footnote>
  <w:footnote w:id="6">
    <w:p w14:paraId="7063F1AD"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CONEVAL, Términos de referencia de la evaluación de procesos, basados a la vez en los </w:t>
      </w:r>
      <w:r w:rsidRPr="00F66D01">
        <w:rPr>
          <w:rFonts w:ascii="Avenir Book" w:hAnsi="Avenir Book"/>
          <w:sz w:val="18"/>
          <w:szCs w:val="18"/>
          <w:lang w:val="es-MX"/>
        </w:rPr>
        <w:t>Lineamientos Generales para la Evaluación de los programas Federales de la Administración Pública Federal, en http://coneval.org.mx/Evaluacion/MDE/Paginas/Evaluacion_Procesos.aspx</w:t>
      </w:r>
    </w:p>
  </w:footnote>
  <w:footnote w:id="7">
    <w:p w14:paraId="453B7E9F"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CONEVAL, Términos de referencia de la evaluación de proceso.</w:t>
      </w:r>
    </w:p>
  </w:footnote>
  <w:footnote w:id="8">
    <w:p w14:paraId="16756E82"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CONEVAL, Glosario. Términos de referencia de la evaluación de proceso.</w:t>
      </w:r>
    </w:p>
  </w:footnote>
  <w:footnote w:id="9">
    <w:p w14:paraId="321D356A"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Términos de referencia para la evaluación de proceso aplicada al programa Fondo de Aportaciones para el Fortalecimiento de los Municipios y de las Demarcaciones Territoriales del Distrito Federal. FORTAMUN 2016. San Pedro Tlaquepaque, Jalisco 2017.</w:t>
      </w:r>
    </w:p>
  </w:footnote>
  <w:footnote w:id="10">
    <w:p w14:paraId="2596E23A"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Ver Anexo VI de este Informe</w:t>
      </w:r>
    </w:p>
  </w:footnote>
  <w:footnote w:id="11">
    <w:p w14:paraId="28717FD2"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Centro de Estudios de las Finanzas Públicas CEFP/001/2016, p. 4. http://www.cefp.gob.mx/publicaciones/documento/2016/enero/cefp0012016.pdf</w:t>
      </w:r>
    </w:p>
  </w:footnote>
  <w:footnote w:id="12">
    <w:p w14:paraId="25417056"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Inicialmente se crearon 5 fondos aunque a la fecha suman ocho junto con FORTAMUN: Fondo de Aportaciones para la Educación Básica (FAEB) ahora Fondo de Aportaciones para la Nómina Educativa y Gasto Operativo (FONE), Fondo de Aportaciones para la Infraestructura Social (FAIS), Fondo de Aportaciones Múltiples (FAM), Fondo de Aportaciones para los Servicios de Salud (FASSA), Fondo de Aportaciones para la Educación Tecnológica y de Adultos (FAETA), Fondo de Aportaciones para la Seguridad Pública (FASP), el Fondo de Aportaciones para el Fortalecimiento de las Entidades Federativas (FAFEF).</w:t>
      </w:r>
    </w:p>
  </w:footnote>
  <w:footnote w:id="13">
    <w:p w14:paraId="5A7F4CF0"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Informe de Resultado de la Fiscalización Superior, p.1, http://www.asf.gob.mx/Trans/Informes/IR2009i/Tomos/Tomo5/05_FORTAMUNDF_a.pdf</w:t>
      </w:r>
    </w:p>
  </w:footnote>
  <w:footnote w:id="14">
    <w:p w14:paraId="60B767C8"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En 2016 se aprobaron transferencias de recursos a las entidades federativas y municipios por 1 billón 632 mil 875.3 millones de pesos. Centro de Estudios de las Finanzas Públicas CEFP/001/2016 http://www.cefp.gob.mx/publicaciones/documento/2016/enero/cefp0012016.pdf</w:t>
      </w:r>
    </w:p>
  </w:footnote>
  <w:footnote w:id="15">
    <w:p w14:paraId="77154044"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Presupuesto de Egresos para el Ejercicio Fiscal 2016. Fondos de Aportaciones Federales. Gobierno del Estado de Jalisco. El Estado de Jalisco Periódico Oficial. 19 de diciembre de 2015. p. 35 https://transparencia.info.jalisco.gob.mx/sites/default/files/FONE%202016_1.pdf</w:t>
      </w:r>
    </w:p>
  </w:footnote>
  <w:footnote w:id="16">
    <w:p w14:paraId="054F5E07"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Informe de Resultado de la Fiscalización Superior, p.1, http://www.asf.gob.mx/Trans/Informes/IR2009i/Tomos/Tomo5/05_FORTAMUNDF_a.pdf</w:t>
      </w:r>
    </w:p>
  </w:footnote>
  <w:footnote w:id="17">
    <w:p w14:paraId="50D6E69E"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La Ley de Coordinación Fiscal en el artículo 33 establece que el FAIS se destinará exclusivamente al financiamiento de obras, acciones sociales básicas y a inversiones que beneficien directamente a población en pobreza extrema, localidades con alto o muy alto nivel de rezago social y en zonas de atención prioritaria.</w:t>
      </w:r>
    </w:p>
  </w:footnote>
  <w:footnote w:id="18">
    <w:p w14:paraId="5F5A1E74" w14:textId="77777777" w:rsidR="00945AB5" w:rsidRPr="00F66D01" w:rsidRDefault="00945AB5" w:rsidP="00945AB5">
      <w:pPr>
        <w:widowControl w:val="0"/>
        <w:autoSpaceDE w:val="0"/>
        <w:autoSpaceDN w:val="0"/>
        <w:adjustRightInd w:val="0"/>
        <w:spacing w:after="0" w:line="240" w:lineRule="auto"/>
        <w:jc w:val="both"/>
        <w:rPr>
          <w:rFonts w:ascii="Avenir Book" w:hAnsi="Avenir Book" w:cs="Times"/>
          <w:sz w:val="18"/>
          <w:szCs w:val="18"/>
          <w:lang w:val="es-ES_tradnl"/>
        </w:rPr>
      </w:pPr>
      <w:r w:rsidRPr="00F66D01">
        <w:rPr>
          <w:rStyle w:val="Refdenotaalpie"/>
          <w:rFonts w:ascii="Avenir Book" w:hAnsi="Avenir Book"/>
          <w:sz w:val="18"/>
          <w:szCs w:val="18"/>
        </w:rPr>
        <w:footnoteRef/>
      </w:r>
      <w:r w:rsidRPr="00F66D01">
        <w:rPr>
          <w:rFonts w:ascii="Avenir Book" w:hAnsi="Avenir Book"/>
          <w:sz w:val="18"/>
          <w:szCs w:val="18"/>
        </w:rPr>
        <w:t xml:space="preserve"> La Ley de Coordinación Fiscal en el artículo 45 define que </w:t>
      </w:r>
      <w:r w:rsidRPr="00F66D01">
        <w:rPr>
          <w:rFonts w:ascii="Avenir Book" w:hAnsi="Avenir Book" w:cs="Arial"/>
          <w:sz w:val="18"/>
          <w:szCs w:val="18"/>
          <w:lang w:val="es-ES_tradnl"/>
        </w:rPr>
        <w:t>las aportaciones se destinarán exclusivamente a la profesionalización de recursos humanos, otorgamiento de percepciones extraordinarias, equipamiento de elementos, establecimiento y operación de bases de datos, a la construcción, mejoramiento, ampliación o adquisición de instalaciones, al seguimiento y evaluación de los programas.</w:t>
      </w:r>
    </w:p>
  </w:footnote>
  <w:footnote w:id="19">
    <w:p w14:paraId="1F4F26ED"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CONEVAL. Informe de Resultados 2013-2014. Evaluación piloto del modelo de términos de referencia para la evaluación de los fondos del ramo general 33. México 2015.</w:t>
      </w:r>
    </w:p>
  </w:footnote>
  <w:footnote w:id="20">
    <w:p w14:paraId="3A952352"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Artículo 37. Ley de Co</w:t>
      </w:r>
      <w:r>
        <w:rPr>
          <w:rFonts w:ascii="Avenir Book" w:hAnsi="Avenir Book"/>
          <w:sz w:val="18"/>
          <w:szCs w:val="18"/>
        </w:rPr>
        <w:t>ordinación</w:t>
      </w:r>
      <w:r w:rsidRPr="00F66D01">
        <w:rPr>
          <w:rFonts w:ascii="Avenir Book" w:hAnsi="Avenir Book"/>
          <w:sz w:val="18"/>
          <w:szCs w:val="18"/>
        </w:rPr>
        <w:t xml:space="preserve"> Fiscal </w:t>
      </w:r>
    </w:p>
  </w:footnote>
  <w:footnote w:id="21">
    <w:p w14:paraId="0678D6BC"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Matriz de Indicadores para Resultados del </w:t>
      </w:r>
      <w:r w:rsidRPr="00F66D01">
        <w:rPr>
          <w:rFonts w:ascii="Avenir Book" w:hAnsi="Avenir Book" w:cs="Arial"/>
          <w:sz w:val="18"/>
          <w:szCs w:val="18"/>
        </w:rPr>
        <w:t>Fondo de Aportaciones para el Fortalecimiento de los Municipios y de las Demarcaciones Territoriales del Distrito Federal, FORTAMUN</w:t>
      </w:r>
      <w:r w:rsidRPr="00F66D01">
        <w:rPr>
          <w:rFonts w:ascii="Avenir Book" w:hAnsi="Avenir Book"/>
          <w:sz w:val="18"/>
          <w:szCs w:val="18"/>
        </w:rPr>
        <w:t xml:space="preserve"> 2016, Sitio web Transparencia Presupuestaria, Observatorio del Gasto http://www.transparenciapresupuestaria.gob.mx/es/PTP/Formato_Unico</w:t>
      </w:r>
    </w:p>
  </w:footnote>
  <w:footnote w:id="22">
    <w:p w14:paraId="64D2AAE2"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El dato plasmado en Presupuesto de egresos para el ejercicio fiscal 2016, distribución por municipio del FORTAMUN, Periódico Oficial del Gobierno del Estado de Jalisco 19 de diciembre de 2015 se señala la cantidad de 335 millones 261 mil 325 pesos. En el mismo periódico oficial del estado, el 11 de febrero de 2016 se publica que la cantidad del FORTAMUN estimada para Tlaquepaque es de 333 millones 851 mil 946 pesos. En cambio, en la información emitida por el gobierno de Tlaquepaque en el Dictamen de presupuesto de ingresos y egresos 2016. Anexo III, situación hacendaria 2016, señala que es de 333 millones 958 mil 954 pesos dirigidos al FORTAMUN.</w:t>
      </w:r>
    </w:p>
  </w:footnote>
  <w:footnote w:id="23">
    <w:p w14:paraId="00F28FF9"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Artículo 37 de la Ley de Coordinación Fiscal. </w:t>
      </w:r>
    </w:p>
  </w:footnote>
  <w:footnote w:id="24">
    <w:p w14:paraId="7489FE33" w14:textId="77777777" w:rsidR="00945AB5" w:rsidRPr="00F66D01" w:rsidRDefault="00945AB5" w:rsidP="00945AB5">
      <w:pPr>
        <w:pStyle w:val="Textonotapie"/>
        <w:jc w:val="both"/>
        <w:rPr>
          <w:rFonts w:ascii="Avenir Book" w:hAnsi="Avenir Book" w:cs="Tahoma"/>
          <w:color w:val="000000"/>
          <w:sz w:val="18"/>
          <w:szCs w:val="18"/>
          <w:lang w:val="es-ES_tradnl"/>
        </w:rPr>
      </w:pPr>
      <w:r w:rsidRPr="00F66D01">
        <w:rPr>
          <w:rFonts w:ascii="Avenir Book" w:hAnsi="Avenir Book" w:cs="Tahoma"/>
          <w:color w:val="000000"/>
          <w:sz w:val="18"/>
          <w:szCs w:val="18"/>
          <w:vertAlign w:val="superscript"/>
          <w:lang w:val="es-ES_tradnl"/>
        </w:rPr>
        <w:footnoteRef/>
      </w:r>
      <w:r w:rsidRPr="00F66D01">
        <w:rPr>
          <w:rFonts w:ascii="Avenir Book" w:hAnsi="Avenir Book" w:cs="Tahoma"/>
          <w:color w:val="000000"/>
          <w:sz w:val="18"/>
          <w:szCs w:val="18"/>
          <w:lang w:val="es-ES_tradnl"/>
        </w:rPr>
        <w:t xml:space="preserve"> Presupuesto de Egresos de la Federación para el Ejercicio Fiscal 2016, Título Segundo, Capítulo Único </w:t>
      </w:r>
      <w:r w:rsidRPr="00F66D01">
        <w:rPr>
          <w:rFonts w:ascii="Avenir Book" w:hAnsi="Avenir Book"/>
          <w:sz w:val="18"/>
          <w:szCs w:val="18"/>
        </w:rPr>
        <w:t>De los recursos federales transferidos a las entidades federativas, a los municipios y a las demarcaciones territoriales del Distrito Federal</w:t>
      </w:r>
      <w:r w:rsidRPr="00F66D01">
        <w:rPr>
          <w:rFonts w:ascii="Avenir Book" w:hAnsi="Avenir Book" w:cs="Tahoma"/>
          <w:color w:val="000000"/>
          <w:sz w:val="18"/>
          <w:szCs w:val="18"/>
          <w:lang w:val="es-ES_tradnl"/>
        </w:rPr>
        <w:t>, Artículo 7, Fracción IX. Publicada en el Diario Oficial de la Federación, 27/11/2015.</w:t>
      </w:r>
    </w:p>
  </w:footnote>
  <w:footnote w:id="25">
    <w:p w14:paraId="6CE9D3F3"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w:t>
      </w:r>
      <w:r w:rsidRPr="00F66D01">
        <w:rPr>
          <w:rFonts w:ascii="Avenir Book" w:hAnsi="Avenir Book" w:cs="Tahoma"/>
          <w:color w:val="000000"/>
          <w:sz w:val="18"/>
          <w:szCs w:val="18"/>
          <w:lang w:val="es-ES_tradnl"/>
        </w:rPr>
        <w:t xml:space="preserve">Presupuesto de Egresos de la Federación para el Ejercicio Fiscal 2016, Título Segundo, Capítulo Único </w:t>
      </w:r>
      <w:r w:rsidRPr="00F66D01">
        <w:rPr>
          <w:rFonts w:ascii="Avenir Book" w:hAnsi="Avenir Book"/>
          <w:sz w:val="18"/>
          <w:szCs w:val="18"/>
        </w:rPr>
        <w:t>De los recursos federales transferidos a las entidades federativas, a los municipios y a las demarcaciones territoriales del Distrito Federal</w:t>
      </w:r>
      <w:r w:rsidRPr="00F66D01">
        <w:rPr>
          <w:rFonts w:ascii="Avenir Book" w:hAnsi="Avenir Book" w:cs="Tahoma"/>
          <w:color w:val="000000"/>
          <w:sz w:val="18"/>
          <w:szCs w:val="18"/>
          <w:lang w:val="es-ES_tradnl"/>
        </w:rPr>
        <w:t>, Artículo 7, Fracción IX. Publicada en el Diario Oficial de la Federación, 27/11/2015.</w:t>
      </w:r>
    </w:p>
  </w:footnote>
  <w:footnote w:id="26">
    <w:p w14:paraId="61750C88" w14:textId="77777777" w:rsidR="00945AB5" w:rsidRPr="00F66D01" w:rsidRDefault="00945AB5" w:rsidP="00945AB5">
      <w:pPr>
        <w:widowControl w:val="0"/>
        <w:autoSpaceDE w:val="0"/>
        <w:autoSpaceDN w:val="0"/>
        <w:adjustRightInd w:val="0"/>
        <w:spacing w:after="0" w:line="240" w:lineRule="auto"/>
        <w:jc w:val="both"/>
        <w:rPr>
          <w:rFonts w:ascii="Avenir Book" w:hAnsi="Avenir Book" w:cs="Tahoma"/>
          <w:color w:val="000000"/>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MIR FORTAMUN 2016 http://www.transparenciapresupuestaria.gob.mx/es/PTP/Formato_Unico </w:t>
      </w:r>
    </w:p>
  </w:footnote>
  <w:footnote w:id="27">
    <w:p w14:paraId="626EB5F7"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Artículo 36 inciso a) de la Ley de Coordinación Fiscal.</w:t>
      </w:r>
    </w:p>
  </w:footnote>
  <w:footnote w:id="28">
    <w:p w14:paraId="4C47A889"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Artículo 37 inciso a) de la Ley de Coordinación Fiscal.</w:t>
      </w:r>
    </w:p>
  </w:footnote>
  <w:footnote w:id="29">
    <w:p w14:paraId="74196782"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w:t>
      </w:r>
      <w:r w:rsidRPr="00F66D01">
        <w:rPr>
          <w:rFonts w:ascii="Avenir Book" w:hAnsi="Avenir Book" w:cs="Tahoma"/>
          <w:color w:val="000000"/>
          <w:sz w:val="18"/>
          <w:szCs w:val="18"/>
          <w:lang w:val="es-ES_tradnl"/>
        </w:rPr>
        <w:t>Artículo 23 de la Ley de Coordinación Fiscal del Estado de Jalisco con sus Municipios:</w:t>
      </w:r>
      <w:r w:rsidRPr="00F66D01">
        <w:rPr>
          <w:rFonts w:ascii="Avenir Book" w:hAnsi="Avenir Book" w:cs="Tahoma"/>
          <w:i/>
          <w:color w:val="000000"/>
          <w:sz w:val="18"/>
          <w:szCs w:val="18"/>
        </w:rPr>
        <w:t xml:space="preserve"> “se estará a lo establecido en el Capítulo V de la Ley de Coordinación Fiscal, en tanto que la determinación y aprobación de los coeficientes vinculados quedará a cargo del Congreso del Estado”</w:t>
      </w:r>
      <w:r w:rsidRPr="00F66D01">
        <w:rPr>
          <w:rFonts w:ascii="Avenir Book" w:hAnsi="Avenir Book" w:cs="Tahoma"/>
          <w:color w:val="000000"/>
          <w:sz w:val="18"/>
          <w:szCs w:val="18"/>
          <w:lang w:val="es-ES_tradnl"/>
        </w:rPr>
        <w:t>.</w:t>
      </w:r>
    </w:p>
  </w:footnote>
  <w:footnote w:id="30">
    <w:p w14:paraId="0DA4DAF8" w14:textId="77777777" w:rsidR="00945AB5" w:rsidRPr="00F66D01" w:rsidRDefault="00945AB5" w:rsidP="00945AB5">
      <w:pPr>
        <w:widowControl w:val="0"/>
        <w:autoSpaceDE w:val="0"/>
        <w:autoSpaceDN w:val="0"/>
        <w:adjustRightInd w:val="0"/>
        <w:spacing w:after="0" w:line="240" w:lineRule="auto"/>
        <w:jc w:val="both"/>
        <w:rPr>
          <w:rFonts w:ascii="Avenir Book" w:hAnsi="Avenir Book" w:cs="Times"/>
          <w:sz w:val="18"/>
          <w:szCs w:val="18"/>
          <w:lang w:val="es-ES_tradnl"/>
        </w:rPr>
      </w:pPr>
      <w:r w:rsidRPr="00F66D01">
        <w:rPr>
          <w:rStyle w:val="Refdenotaalpie"/>
          <w:rFonts w:ascii="Avenir Book" w:hAnsi="Avenir Book"/>
          <w:sz w:val="18"/>
          <w:szCs w:val="18"/>
        </w:rPr>
        <w:footnoteRef/>
      </w:r>
      <w:r w:rsidRPr="00F66D01">
        <w:rPr>
          <w:rFonts w:ascii="Avenir Book" w:hAnsi="Avenir Book"/>
          <w:sz w:val="18"/>
          <w:szCs w:val="18"/>
        </w:rPr>
        <w:t xml:space="preserve"> </w:t>
      </w:r>
      <w:r w:rsidRPr="00F66D01">
        <w:rPr>
          <w:rFonts w:ascii="Avenir Book" w:hAnsi="Avenir Book" w:cs="Tahoma"/>
          <w:color w:val="000000"/>
          <w:sz w:val="18"/>
          <w:szCs w:val="18"/>
          <w:lang w:val="es-ES_tradnl"/>
        </w:rPr>
        <w:t xml:space="preserve">Lineamientos para informar sobre los recursos federales transferidos a las entidades federativas, municipios y demarcaciones territoriales del Distrito Federal, y de operación de los recursos del Ramo General 33. Diario Oficial de la Federación 2013, consultado en </w:t>
      </w:r>
      <w:r w:rsidRPr="00F66D01">
        <w:rPr>
          <w:rFonts w:ascii="Avenir Book" w:hAnsi="Avenir Book" w:cs="Times"/>
          <w:sz w:val="18"/>
          <w:szCs w:val="18"/>
          <w:lang w:val="es-ES_tradnl"/>
        </w:rPr>
        <w:t>http://dof.gob.mx/nota_detalle_popup.php?codigo=5297066</w:t>
      </w:r>
    </w:p>
  </w:footnote>
  <w:footnote w:id="31">
    <w:p w14:paraId="08710F93"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Lineamiento trigésimo segundo</w:t>
      </w:r>
      <w:r w:rsidRPr="00F66D01">
        <w:rPr>
          <w:rFonts w:ascii="Avenir Book" w:hAnsi="Avenir Book" w:cs="Tahoma"/>
          <w:color w:val="000000"/>
          <w:sz w:val="18"/>
          <w:szCs w:val="18"/>
          <w:lang w:val="es-ES_tradnl"/>
        </w:rPr>
        <w:t>.</w:t>
      </w:r>
    </w:p>
  </w:footnote>
  <w:footnote w:id="32">
    <w:p w14:paraId="746F25B5"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Lineamiento trigésimo tercero</w:t>
      </w:r>
      <w:r w:rsidRPr="00F66D01">
        <w:rPr>
          <w:rFonts w:ascii="Avenir Book" w:hAnsi="Avenir Book" w:cs="Tahoma"/>
          <w:color w:val="000000"/>
          <w:sz w:val="18"/>
          <w:szCs w:val="18"/>
          <w:lang w:val="es-ES_tradnl"/>
        </w:rPr>
        <w:t>.</w:t>
      </w:r>
    </w:p>
  </w:footnote>
  <w:footnote w:id="33">
    <w:p w14:paraId="67069081"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Lineamiento trigésimo cuarto</w:t>
      </w:r>
      <w:r w:rsidRPr="00F66D01">
        <w:rPr>
          <w:rFonts w:ascii="Avenir Book" w:hAnsi="Avenir Book" w:cs="Tahoma"/>
          <w:color w:val="000000"/>
          <w:sz w:val="18"/>
          <w:szCs w:val="18"/>
          <w:lang w:val="es-ES_tradnl"/>
        </w:rPr>
        <w:t>.</w:t>
      </w:r>
    </w:p>
  </w:footnote>
  <w:footnote w:id="34">
    <w:p w14:paraId="01E29988" w14:textId="77777777" w:rsidR="00945AB5" w:rsidRPr="00F66D01" w:rsidRDefault="00945AB5" w:rsidP="00945AB5">
      <w:pPr>
        <w:widowControl w:val="0"/>
        <w:autoSpaceDE w:val="0"/>
        <w:autoSpaceDN w:val="0"/>
        <w:adjustRightInd w:val="0"/>
        <w:spacing w:after="0" w:line="240" w:lineRule="auto"/>
        <w:jc w:val="both"/>
        <w:rPr>
          <w:rFonts w:ascii="Avenir Book" w:hAnsi="Avenir Book" w:cs="Times"/>
          <w:sz w:val="18"/>
          <w:szCs w:val="18"/>
          <w:lang w:val="es-ES_tradnl"/>
        </w:rPr>
      </w:pPr>
      <w:r w:rsidRPr="00F66D01">
        <w:rPr>
          <w:rStyle w:val="Refdenotaalpie"/>
          <w:rFonts w:ascii="Avenir Book" w:hAnsi="Avenir Book"/>
          <w:sz w:val="18"/>
          <w:szCs w:val="18"/>
        </w:rPr>
        <w:footnoteRef/>
      </w:r>
      <w:r w:rsidRPr="00F66D01">
        <w:rPr>
          <w:rFonts w:ascii="Avenir Book" w:hAnsi="Avenir Book"/>
          <w:sz w:val="18"/>
          <w:szCs w:val="18"/>
        </w:rPr>
        <w:t xml:space="preserve"> Lineamiento trigésimo quinto</w:t>
      </w:r>
      <w:r w:rsidRPr="00F66D01">
        <w:rPr>
          <w:rFonts w:ascii="Avenir Book" w:hAnsi="Avenir Book" w:cs="Tahoma"/>
          <w:color w:val="000000"/>
          <w:sz w:val="18"/>
          <w:szCs w:val="18"/>
          <w:lang w:val="es-ES_tradnl"/>
        </w:rPr>
        <w:t>.</w:t>
      </w:r>
    </w:p>
  </w:footnote>
  <w:footnote w:id="35">
    <w:p w14:paraId="6D28A2C3"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La Ley General de Contabilidad Gubernamental define la información financiera como “La información presupuestaria y contable expresada en unidades monetarias, sobre las transacciones que realiza un ente público y los eventos económicos identificables y cuantificables que lo afectan, la cual puede representarse por reportes, informes, estados y notas que expresan su situación financiera, los resultados de su operación y los cambios en su patrimonio. Art 4, fracción XVIII</w:t>
      </w:r>
    </w:p>
  </w:footnote>
  <w:footnote w:id="36">
    <w:p w14:paraId="4AF90110"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Artículo 37 de la Ley de Coordinación Fiscal, sobre lo que dicta el Artículo 33, </w:t>
      </w:r>
      <w:r w:rsidRPr="00F66D01">
        <w:rPr>
          <w:rFonts w:ascii="Avenir Book" w:hAnsi="Avenir Book" w:cs="Tahoma"/>
          <w:color w:val="000000"/>
          <w:sz w:val="18"/>
          <w:szCs w:val="18"/>
        </w:rPr>
        <w:t>apartado B, fracción II, incisos a) y c)</w:t>
      </w:r>
    </w:p>
  </w:footnote>
  <w:footnote w:id="37">
    <w:p w14:paraId="4DAA94B5" w14:textId="77777777" w:rsidR="00945AB5" w:rsidRPr="00F66D01" w:rsidRDefault="00945AB5" w:rsidP="00945AB5">
      <w:pPr>
        <w:pStyle w:val="Textosinformato"/>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Artículo 33 </w:t>
      </w:r>
      <w:r w:rsidRPr="00F66D01">
        <w:rPr>
          <w:rFonts w:ascii="Avenir Book" w:eastAsiaTheme="minorHAnsi" w:hAnsi="Avenir Book" w:cs="Tahoma"/>
          <w:color w:val="000000"/>
          <w:sz w:val="18"/>
          <w:szCs w:val="18"/>
          <w:lang w:eastAsia="en-US"/>
        </w:rPr>
        <w:t xml:space="preserve">de la </w:t>
      </w:r>
      <w:r w:rsidRPr="00F66D01">
        <w:rPr>
          <w:rFonts w:ascii="Avenir Book" w:hAnsi="Avenir Book"/>
          <w:sz w:val="18"/>
          <w:szCs w:val="18"/>
        </w:rPr>
        <w:t xml:space="preserve">Ley de Coordinación Fiscal. </w:t>
      </w:r>
    </w:p>
  </w:footnote>
  <w:footnote w:id="38">
    <w:p w14:paraId="2417D20D"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Artículo 33 de la Ley de Coordinación Fiscal. http://www.diputados.gob.mx/LeyesBiblio/pdf/31_180716.pdf</w:t>
      </w:r>
    </w:p>
  </w:footnote>
  <w:footnote w:id="39">
    <w:p w14:paraId="40E1FE96"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Artículo 85 de la Ley Federal de Presupuesto y Responsabilidad Hacendaria, publicada en el Diario Oficial de la Federación. http://www.diputados.gob.mx/LeyesBiblio/ref/lfprh.htmleyde presupuesto</w:t>
      </w:r>
    </w:p>
  </w:footnote>
  <w:footnote w:id="40">
    <w:p w14:paraId="38F08D5F"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Octavo lineamiento.</w:t>
      </w:r>
      <w:r w:rsidRPr="00F66D01">
        <w:rPr>
          <w:rFonts w:ascii="Avenir Book" w:hAnsi="Avenir Book" w:cs="Tahoma"/>
          <w:color w:val="000000"/>
          <w:sz w:val="18"/>
          <w:szCs w:val="18"/>
        </w:rPr>
        <w:t xml:space="preserve"> Lineamientos para informar sobre los recursos federales transferidos a las entidades federativas, municipios y demarcaciones territoriales del Distrito Federal, y de operación de los recursos del Ramo General 33. </w:t>
      </w:r>
      <w:r w:rsidRPr="00F66D01">
        <w:rPr>
          <w:rFonts w:ascii="Avenir Book" w:hAnsi="Avenir Book" w:cs="Tahoma"/>
          <w:color w:val="000000"/>
          <w:sz w:val="18"/>
          <w:szCs w:val="18"/>
          <w:lang w:val="es-ES_tradnl"/>
        </w:rPr>
        <w:t xml:space="preserve">Diario Oficial de la Federación 2013, consultado en </w:t>
      </w:r>
      <w:r w:rsidRPr="00F66D01">
        <w:rPr>
          <w:rFonts w:ascii="Avenir Book" w:hAnsi="Avenir Book" w:cs="Times"/>
          <w:sz w:val="18"/>
          <w:szCs w:val="18"/>
          <w:lang w:val="es-ES_tradnl"/>
        </w:rPr>
        <w:t>http://dof.gob.mx/nota_detalle_popup.php?codigo=5297066</w:t>
      </w:r>
    </w:p>
  </w:footnote>
  <w:footnote w:id="41">
    <w:p w14:paraId="7F6C36EC"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Noveno lineamiento.</w:t>
      </w:r>
      <w:r w:rsidRPr="00F66D01">
        <w:rPr>
          <w:rFonts w:ascii="Avenir Book" w:hAnsi="Avenir Book" w:cs="Tahoma"/>
          <w:color w:val="000000"/>
          <w:sz w:val="18"/>
          <w:szCs w:val="18"/>
        </w:rPr>
        <w:t xml:space="preserve"> </w:t>
      </w:r>
    </w:p>
  </w:footnote>
  <w:footnote w:id="42">
    <w:p w14:paraId="7583EB86"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Décimo cuarto lineamiento.</w:t>
      </w:r>
      <w:r w:rsidRPr="00F66D01">
        <w:rPr>
          <w:rFonts w:ascii="Avenir Book" w:hAnsi="Avenir Book" w:cs="Tahoma"/>
          <w:color w:val="000000"/>
          <w:sz w:val="18"/>
          <w:szCs w:val="18"/>
        </w:rPr>
        <w:t xml:space="preserve"> </w:t>
      </w:r>
    </w:p>
  </w:footnote>
  <w:footnote w:id="43">
    <w:p w14:paraId="60EF742E"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Artículo 71 de la Ley</w:t>
      </w:r>
      <w:r w:rsidRPr="00F66D01">
        <w:rPr>
          <w:rFonts w:ascii="Avenir Book" w:hAnsi="Avenir Book" w:cs="Tahoma"/>
          <w:color w:val="000000"/>
          <w:sz w:val="18"/>
          <w:szCs w:val="18"/>
        </w:rPr>
        <w:t xml:space="preserve"> General de Contabilidad Gubernamental, http://www.diputados.gob.mx/LeyesBiblio/ref/lgcg.htm</w:t>
      </w:r>
    </w:p>
  </w:footnote>
  <w:footnote w:id="44">
    <w:p w14:paraId="5D48F654"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Artículo 76 de la Ley</w:t>
      </w:r>
      <w:r w:rsidRPr="00F66D01">
        <w:rPr>
          <w:rFonts w:ascii="Avenir Book" w:hAnsi="Avenir Book" w:cs="Tahoma"/>
          <w:color w:val="000000"/>
          <w:sz w:val="18"/>
          <w:szCs w:val="18"/>
        </w:rPr>
        <w:t xml:space="preserve"> General de Contabilidad Gubernamental, http://www.diputados.gob.mx/LeyesBiblio/ref/lgcg.htm</w:t>
      </w:r>
    </w:p>
  </w:footnote>
  <w:footnote w:id="45">
    <w:p w14:paraId="531EEAC0"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Artículo 78 de la </w:t>
      </w:r>
      <w:r w:rsidRPr="00F66D01">
        <w:rPr>
          <w:rFonts w:ascii="Avenir Book" w:hAnsi="Avenir Book" w:cs="Tahoma"/>
          <w:color w:val="000000"/>
          <w:sz w:val="18"/>
          <w:szCs w:val="18"/>
        </w:rPr>
        <w:t>Ley General de Contabilidad Gubernamental, http://www.diputados.gob.mx/LeyesBiblio/ref/lgcg.htm</w:t>
      </w:r>
    </w:p>
  </w:footnote>
  <w:footnote w:id="46">
    <w:p w14:paraId="6420B9B7"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Norma para establecer la estructura de información del formato de aplicación de recursos del Fondo de Aportaciones para el Fortalecimiento de los Municipios y de las Demarcaciones Territoriales del Distrito Federal (FORTAMUN). Consejo de Armonización Contable. http://www.conac.gob.mx/es/CONAC/Normatividad_Vigente</w:t>
      </w:r>
    </w:p>
  </w:footnote>
  <w:footnote w:id="47">
    <w:p w14:paraId="568185E2"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Artículo 49 de la LCF</w:t>
      </w:r>
    </w:p>
  </w:footnote>
  <w:footnote w:id="48">
    <w:p w14:paraId="41FA183A"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w:t>
      </w:r>
      <w:r w:rsidRPr="00F66D01">
        <w:rPr>
          <w:rFonts w:ascii="Avenir Book" w:hAnsi="Avenir Book" w:cs="Times"/>
          <w:sz w:val="18"/>
          <w:szCs w:val="18"/>
        </w:rPr>
        <w:t>Artículo 110, Ley de Federal de Presupuesto y Responsabilidad Hacendaria</w:t>
      </w:r>
    </w:p>
  </w:footnote>
  <w:footnote w:id="49">
    <w:p w14:paraId="32803CD7"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Artículo 79 de la </w:t>
      </w:r>
      <w:r w:rsidRPr="00F66D01">
        <w:rPr>
          <w:rFonts w:ascii="Avenir Book" w:hAnsi="Avenir Book" w:cs="Tahoma"/>
          <w:color w:val="000000"/>
          <w:sz w:val="18"/>
          <w:szCs w:val="18"/>
        </w:rPr>
        <w:t>Ley General de Contabilidad Gubernamental, http://www.diputados.gob.mx/LeyesBiblio/ref/lgcg.htm</w:t>
      </w:r>
    </w:p>
  </w:footnote>
  <w:footnote w:id="50">
    <w:p w14:paraId="7CAAE0CA"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Artículo 79 de la </w:t>
      </w:r>
      <w:r w:rsidRPr="00F66D01">
        <w:rPr>
          <w:rFonts w:ascii="Avenir Book" w:hAnsi="Avenir Book" w:cs="Tahoma"/>
          <w:color w:val="000000"/>
          <w:sz w:val="18"/>
          <w:szCs w:val="18"/>
        </w:rPr>
        <w:t>Ley General de Contabilidad Gubernamental, http://www.diputados.gob.mx/LeyesBiblio/ref/lgcg.htm</w:t>
      </w:r>
    </w:p>
  </w:footnote>
  <w:footnote w:id="51">
    <w:p w14:paraId="427E99AC"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w:t>
      </w:r>
      <w:r w:rsidRPr="00F66D01">
        <w:rPr>
          <w:rFonts w:ascii="Avenir Book" w:hAnsi="Avenir Book" w:cs="Century Gothic"/>
          <w:sz w:val="18"/>
          <w:szCs w:val="18"/>
        </w:rPr>
        <w:t>Plan Municipal de Desarrollo 2015-2018, estipula en su Título IV. “Del Sistema de Indicadores de gestión y evaluación del Plan Municipal de Desarrollo”</w:t>
      </w:r>
    </w:p>
  </w:footnote>
  <w:footnote w:id="52">
    <w:p w14:paraId="0DDA31BB"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CONAC. Norma para establecer el formato para la difusión de los resultados de las evaluaciones de los recursos federales ministrados a las entidades federativas. http://www.conac.gob.mx/es/CONAC/Normatividad_Vigente</w:t>
      </w:r>
    </w:p>
  </w:footnote>
  <w:footnote w:id="53">
    <w:p w14:paraId="06B28909"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Plan Municipal de Desarrollo 2015 – 2018 San Pedro Tlaquepaque, Jalisco, https://transparencia.tlaquepaque.gob.mx/articulo8/iii/los-demas-instrumentos-planeacion-no-comprendidos-los-incisos-anteriores-aplicables-al-sujeto-obligado/</w:t>
      </w:r>
    </w:p>
  </w:footnote>
  <w:footnote w:id="54">
    <w:p w14:paraId="0A3FD74B"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Plan Municipal de Desarrollo 2015-2018, San Pedro Tlaquepaque. Capítulo sobre La seguridad pública de la municipalidad y Capítulo sobre Violencia de género. p. 60-64. Capítulo Resultados del diagnóstico situacional y de percepción ciudadana. P. 76-83</w:t>
      </w:r>
    </w:p>
  </w:footnote>
  <w:footnote w:id="55">
    <w:p w14:paraId="4E33147D"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Plan Municipal de Desarrollo 2015-2018, San Pedro Tlaquepaque. Capítulo sobre Finanzas públicas, p. 66-67. </w:t>
      </w:r>
    </w:p>
  </w:footnote>
  <w:footnote w:id="56">
    <w:p w14:paraId="18A5DAC0" w14:textId="77777777" w:rsidR="00945AB5" w:rsidRPr="00F66D01" w:rsidRDefault="00945AB5" w:rsidP="00945AB5">
      <w:pPr>
        <w:widowControl w:val="0"/>
        <w:autoSpaceDE w:val="0"/>
        <w:autoSpaceDN w:val="0"/>
        <w:adjustRightInd w:val="0"/>
        <w:spacing w:after="0" w:line="240" w:lineRule="auto"/>
        <w:jc w:val="both"/>
        <w:rPr>
          <w:rFonts w:ascii="Avenir Book" w:hAnsi="Avenir Book" w:cs="Times"/>
          <w:sz w:val="18"/>
          <w:szCs w:val="18"/>
          <w:lang w:val="es-ES_tradnl"/>
        </w:rPr>
      </w:pPr>
      <w:r w:rsidRPr="00F66D01">
        <w:rPr>
          <w:rStyle w:val="Refdenotaalpie"/>
          <w:rFonts w:ascii="Avenir Book" w:hAnsi="Avenir Book"/>
          <w:sz w:val="18"/>
          <w:szCs w:val="18"/>
        </w:rPr>
        <w:footnoteRef/>
      </w:r>
      <w:r w:rsidRPr="00F66D01">
        <w:rPr>
          <w:rFonts w:ascii="Avenir Book" w:hAnsi="Avenir Book"/>
          <w:sz w:val="18"/>
          <w:szCs w:val="18"/>
        </w:rPr>
        <w:t xml:space="preserve"> Cita </w:t>
      </w:r>
      <w:r w:rsidRPr="00F66D01">
        <w:rPr>
          <w:rFonts w:ascii="Avenir Book" w:hAnsi="Avenir Book" w:cs="Times"/>
          <w:sz w:val="18"/>
          <w:szCs w:val="18"/>
          <w:lang w:val="es-ES_tradnl"/>
        </w:rPr>
        <w:t xml:space="preserve">Revista AR regional. </w:t>
      </w:r>
      <w:r w:rsidRPr="00F66D01">
        <w:rPr>
          <w:rFonts w:ascii="Avenir Book" w:hAnsi="Avenir Book" w:cs="Times"/>
          <w:i/>
          <w:iCs/>
          <w:sz w:val="18"/>
          <w:szCs w:val="18"/>
          <w:lang w:val="es-ES_tradnl"/>
        </w:rPr>
        <w:t xml:space="preserve">14 municipios aumentan calificación. </w:t>
      </w:r>
      <w:r w:rsidRPr="00F66D01">
        <w:rPr>
          <w:rFonts w:ascii="Avenir Book" w:hAnsi="Avenir Book" w:cs="Times"/>
          <w:sz w:val="18"/>
          <w:szCs w:val="18"/>
          <w:lang w:val="es-ES_tradnl"/>
        </w:rPr>
        <w:t xml:space="preserve">Año 4, número 54, México Distrito Federal, 2016, p. 37. Consultar en sitio web es </w:t>
      </w:r>
      <w:r w:rsidRPr="00F66D01">
        <w:rPr>
          <w:rFonts w:ascii="Avenir Book" w:hAnsi="Avenir Book"/>
          <w:sz w:val="18"/>
          <w:szCs w:val="18"/>
        </w:rPr>
        <w:t>http://www.aregional.com/?target=dmunicipal&amp;op=cfiscal_ana&amp;rp=/municipal/dyfp</w:t>
      </w:r>
    </w:p>
  </w:footnote>
  <w:footnote w:id="57">
    <w:p w14:paraId="2DC5BB56"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w:t>
      </w:r>
      <w:r w:rsidRPr="00F66D01">
        <w:rPr>
          <w:rFonts w:ascii="Avenir Book" w:hAnsi="Avenir Book" w:cs="Arial"/>
          <w:sz w:val="18"/>
          <w:szCs w:val="18"/>
        </w:rPr>
        <w:t>Agencia calificadora de riesgo crediticio autorizada por la Comisión Nacional Bancaria y de Valores CNBV</w:t>
      </w:r>
    </w:p>
  </w:footnote>
  <w:footnote w:id="58">
    <w:p w14:paraId="15B0A5F1" w14:textId="77777777" w:rsidR="00945AB5" w:rsidRPr="00F66D01" w:rsidRDefault="00945AB5" w:rsidP="00945AB5">
      <w:pPr>
        <w:widowControl w:val="0"/>
        <w:autoSpaceDE w:val="0"/>
        <w:autoSpaceDN w:val="0"/>
        <w:adjustRightInd w:val="0"/>
        <w:spacing w:after="0" w:line="240" w:lineRule="auto"/>
        <w:jc w:val="both"/>
        <w:rPr>
          <w:rFonts w:ascii="Avenir Book" w:hAnsi="Avenir Book" w:cs="Times"/>
          <w:sz w:val="18"/>
          <w:szCs w:val="18"/>
          <w:lang w:val="es-ES_tradnl"/>
        </w:rPr>
      </w:pPr>
      <w:r w:rsidRPr="00F66D01">
        <w:rPr>
          <w:rStyle w:val="Refdenotaalpie"/>
          <w:rFonts w:ascii="Avenir Book" w:hAnsi="Avenir Book"/>
          <w:sz w:val="18"/>
          <w:szCs w:val="18"/>
        </w:rPr>
        <w:footnoteRef/>
      </w:r>
      <w:r w:rsidRPr="00F66D01">
        <w:rPr>
          <w:rFonts w:ascii="Avenir Book" w:hAnsi="Avenir Book"/>
          <w:sz w:val="18"/>
          <w:szCs w:val="18"/>
        </w:rPr>
        <w:t xml:space="preserve"> </w:t>
      </w:r>
      <w:r w:rsidRPr="00F66D01">
        <w:rPr>
          <w:rFonts w:ascii="Avenir Book" w:hAnsi="Avenir Book"/>
          <w:sz w:val="18"/>
          <w:szCs w:val="18"/>
        </w:rPr>
        <w:t>Primer Informe de Actividades Tlaquepaque 2016: “</w:t>
      </w:r>
      <w:proofErr w:type="spellStart"/>
      <w:r w:rsidRPr="00F66D01">
        <w:rPr>
          <w:rFonts w:ascii="Avenir Book" w:hAnsi="Avenir Book" w:cs="Arial"/>
          <w:sz w:val="18"/>
          <w:szCs w:val="18"/>
          <w:lang w:val="es-ES_tradnl"/>
        </w:rPr>
        <w:t>Fitch</w:t>
      </w:r>
      <w:proofErr w:type="spellEnd"/>
      <w:r w:rsidRPr="00F66D01">
        <w:rPr>
          <w:rFonts w:ascii="Avenir Book" w:hAnsi="Avenir Book" w:cs="Arial"/>
          <w:sz w:val="18"/>
          <w:szCs w:val="18"/>
          <w:lang w:val="es-ES_tradnl"/>
        </w:rPr>
        <w:t xml:space="preserve"> estima que los indicadores de apalancamiento y sostenibilidad se mantendrán en niveles acordes al nivel de calificación del Municipio al cierre de 2016. Por lo que Mejoró la calidad crediticia del municipio de San Pedro Tlaquepaque a A-(</w:t>
      </w:r>
      <w:proofErr w:type="spellStart"/>
      <w:r w:rsidRPr="00F66D01">
        <w:rPr>
          <w:rFonts w:ascii="Avenir Book" w:hAnsi="Avenir Book" w:cs="Arial"/>
          <w:sz w:val="18"/>
          <w:szCs w:val="18"/>
          <w:lang w:val="es-ES_tradnl"/>
        </w:rPr>
        <w:t>mex</w:t>
      </w:r>
      <w:proofErr w:type="spellEnd"/>
      <w:r w:rsidRPr="00F66D01">
        <w:rPr>
          <w:rFonts w:ascii="Avenir Book" w:hAnsi="Avenir Book" w:cs="Arial"/>
          <w:sz w:val="18"/>
          <w:szCs w:val="18"/>
          <w:lang w:val="es-ES_tradnl"/>
        </w:rPr>
        <w:t>) de BBB+(</w:t>
      </w:r>
      <w:proofErr w:type="spellStart"/>
      <w:r w:rsidRPr="00F66D01">
        <w:rPr>
          <w:rFonts w:ascii="Avenir Book" w:hAnsi="Avenir Book" w:cs="Arial"/>
          <w:sz w:val="18"/>
          <w:szCs w:val="18"/>
          <w:lang w:val="es-ES_tradnl"/>
        </w:rPr>
        <w:t>mex</w:t>
      </w:r>
      <w:proofErr w:type="spellEnd"/>
      <w:r w:rsidRPr="00F66D01">
        <w:rPr>
          <w:rFonts w:ascii="Avenir Book" w:hAnsi="Avenir Book" w:cs="Arial"/>
          <w:sz w:val="18"/>
          <w:szCs w:val="18"/>
          <w:lang w:val="es-ES_tradnl"/>
        </w:rPr>
        <w:t>) la perspectiva crediticia se mantiene</w:t>
      </w:r>
      <w:r w:rsidRPr="00F66D01">
        <w:rPr>
          <w:rFonts w:ascii="Avenir Book" w:hAnsi="Avenir Book" w:cs="Arial"/>
          <w:sz w:val="18"/>
          <w:szCs w:val="18"/>
        </w:rPr>
        <w:t>”.</w:t>
      </w:r>
    </w:p>
  </w:footnote>
  <w:footnote w:id="59">
    <w:p w14:paraId="34DABDE8"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Matriz de Indicadores para Resultados del </w:t>
      </w:r>
      <w:r w:rsidRPr="00F66D01">
        <w:rPr>
          <w:rFonts w:ascii="Avenir Book" w:hAnsi="Avenir Book" w:cs="Arial"/>
          <w:sz w:val="18"/>
          <w:szCs w:val="18"/>
        </w:rPr>
        <w:t>Fondo de Aportaciones para el Fortalecimiento de los Municipios y de las Demarcaciones Territoriales del Distrito Federal, FORTAMUN</w:t>
      </w:r>
      <w:r w:rsidRPr="00F66D01">
        <w:rPr>
          <w:rFonts w:ascii="Avenir Book" w:hAnsi="Avenir Book"/>
          <w:sz w:val="18"/>
          <w:szCs w:val="18"/>
        </w:rPr>
        <w:t xml:space="preserve"> 2016, Sitio web Transparencia Presupuestaria, Observatorio del Gasto http://www.transparenciapresupuestaria.gob.mx/es/PTP/Formato_Unico</w:t>
      </w:r>
    </w:p>
  </w:footnote>
  <w:footnote w:id="60">
    <w:p w14:paraId="46B43F54"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Plan Municipal de Desarrollo 2015-2018</w:t>
      </w:r>
      <w:r>
        <w:rPr>
          <w:rFonts w:ascii="Avenir Book" w:hAnsi="Avenir Book"/>
          <w:sz w:val="18"/>
          <w:szCs w:val="18"/>
        </w:rPr>
        <w:t>. Municipio de San Pedro Tlaquepaque, Jalisco</w:t>
      </w:r>
    </w:p>
  </w:footnote>
  <w:footnote w:id="61">
    <w:p w14:paraId="0BEE4F63"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w:t>
      </w:r>
      <w:r w:rsidRPr="00F66D01">
        <w:rPr>
          <w:rFonts w:ascii="Avenir Book" w:hAnsi="Avenir Book"/>
          <w:sz w:val="18"/>
          <w:szCs w:val="18"/>
        </w:rPr>
        <w:t>h) los indicadores que permitan rendir cuenta de sus objetivos y resultados https://transparencia.tlaquepaque.gob.mx/articulo8/iv/los-indicadores-que-permitan-rendir-cuenta-de-sus-objetivos-y-resultados-y/   La última actualización se registra el 14 de febrero. Consultada en julio de 2017.</w:t>
      </w:r>
    </w:p>
  </w:footnote>
  <w:footnote w:id="62">
    <w:p w14:paraId="50684296"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Informes sobre recursos federales http://sepaf.jalisco.gob.mx/gasto/informes-recursos-federales</w:t>
      </w:r>
    </w:p>
  </w:footnote>
  <w:footnote w:id="63">
    <w:p w14:paraId="4ACF421E"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http://coneval.org.mx/paginas/principal.aspx</w:t>
      </w:r>
    </w:p>
  </w:footnote>
  <w:footnote w:id="64">
    <w:p w14:paraId="0C2859A2"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Informe de Resultados 2014-2015: </w:t>
      </w:r>
      <w:r w:rsidRPr="00F66D01">
        <w:rPr>
          <w:rFonts w:ascii="Avenir Book" w:eastAsia="Times New Roman" w:hAnsi="Avenir Book" w:cs="Arial"/>
          <w:bCs/>
          <w:sz w:val="18"/>
          <w:szCs w:val="18"/>
          <w:lang w:eastAsia="es-MX"/>
        </w:rPr>
        <w:t>Evaluación Piloto de los Fondos del Ramo General 33, CONEVAL. p. 18</w:t>
      </w:r>
    </w:p>
  </w:footnote>
  <w:footnote w:id="65">
    <w:p w14:paraId="03036270"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Fondo de Aportaciones para el Fortalecimiento de los Municipios y de las Demarcaciones Territoriales del Distrito Federal. Análisis sobre las principales observaciones derivadas de las auditorías practicadas entre 200 – 2010. Auditoría Superior de la Federación. Consultado en http://www.asf.gob.mx/uploads/56_Informes_especiales_de_auditoria/Recurrencia_FORTAMUN-DF.pdf</w:t>
      </w:r>
    </w:p>
  </w:footnote>
  <w:footnote w:id="66">
    <w:p w14:paraId="33E41A36"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ASF. Recurrencia de las Observaciones de Auditoría del Gasto Federalizado 2000-2010. Capítulo sobre el Fondo de Aportaciones para el Fortalecimiento de los Municipios y de las Demarcaciones Territoriales del Distrito Federal. https://www.asf.gob.mx/uploads/56_Informes_especiales_de_auditoria/Recurrencia_Observaciones_GF_2000_2010_aA.pdf</w:t>
      </w:r>
    </w:p>
  </w:footnote>
  <w:footnote w:id="67">
    <w:p w14:paraId="50CE53F3"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ASF. Recurrencia de las Observaciones de Auditoría del Gasto Federalizado 2000-2010. Capítulo sobre el Fondo de Aportaciones para el Fortalecimiento de los Municipios y de las Demarcaciones Territoriales del Distrito Federal. https://www.asf.gob.mx/uploads/56_Informes_especiales_de_auditoria/Recurrencia_Observaciones_GF_2000_2010_aA.pdf</w:t>
      </w:r>
    </w:p>
  </w:footnote>
  <w:footnote w:id="68">
    <w:p w14:paraId="167762F4" w14:textId="77777777" w:rsidR="00945AB5" w:rsidRPr="00F66D01" w:rsidRDefault="00945AB5" w:rsidP="00945AB5">
      <w:pPr>
        <w:spacing w:after="0" w:line="240" w:lineRule="auto"/>
        <w:jc w:val="both"/>
        <w:outlineLvl w:val="0"/>
        <w:rPr>
          <w:rFonts w:ascii="Avenir Book" w:hAnsi="Avenir Book"/>
          <w:b/>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Observaciones de la Auditoría Superior del Estado de Jalisco, FORTAMUN Ejercicio 2016. Número del resultado 9, Procedimiento Número 4.1</w:t>
      </w:r>
    </w:p>
  </w:footnote>
  <w:footnote w:id="69">
    <w:p w14:paraId="7D1BDDAA"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Los manuales de procedimientos publicados en la página de internet del municipio, actualizados en septiembre de 2014 y vigentes al 17 de mayo de 2016, conjuntan los manuales de procedimientos y de operación, son: 1. Órgano de Control Interno; 2. Desarrollo Social; 3. Hacienda Municipal; 4. Servicios Públicos Municipales; 5. Seguridad Pública; 6. Oficialía Mayor Administrativa; 7. Sindicatura; 8. Protección Civil; 9. Presidencia; Obras Públicas; 10. COPLADEMUN; 11. Transparencia; 12. Medio Ambiente; 13. Secretaría General y 14. Desarrollo Económico y Turismo. En https://transparencia.tlaquepaque.gob.mx/articulo8/iv/los-manuales-de-procedimientos/</w:t>
      </w:r>
    </w:p>
  </w:footnote>
  <w:footnote w:id="70">
    <w:p w14:paraId="3113B759" w14:textId="77777777" w:rsidR="00945AB5" w:rsidRPr="00F66D01" w:rsidRDefault="00945AB5" w:rsidP="00945AB5">
      <w:pPr>
        <w:pStyle w:val="Textonotapie"/>
        <w:jc w:val="both"/>
        <w:rPr>
          <w:rFonts w:ascii="Avenir Book" w:hAnsi="Avenir Book"/>
          <w:sz w:val="18"/>
          <w:szCs w:val="18"/>
        </w:rPr>
      </w:pPr>
      <w:r w:rsidRPr="00F66D01">
        <w:rPr>
          <w:rStyle w:val="Refdenotaalpie"/>
          <w:rFonts w:ascii="Avenir Book" w:hAnsi="Avenir Book"/>
          <w:sz w:val="18"/>
          <w:szCs w:val="18"/>
        </w:rPr>
        <w:footnoteRef/>
      </w:r>
      <w:r w:rsidRPr="00F66D01">
        <w:rPr>
          <w:rFonts w:ascii="Avenir Book" w:hAnsi="Avenir Book"/>
          <w:sz w:val="18"/>
          <w:szCs w:val="18"/>
        </w:rPr>
        <w:t xml:space="preserve"> Las personas entrevistadas dicen que los recursos del Fondo se han aplicado a nómina desde administraciones anteriores, en las que ellas mismas han sido servidores públicos.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FFCD0" w14:textId="77777777" w:rsidR="00945AB5" w:rsidRPr="008F7DC2" w:rsidRDefault="00945AB5" w:rsidP="005E36DF">
    <w:pPr>
      <w:pStyle w:val="Sinespaciado"/>
      <w:jc w:val="right"/>
      <w:rPr>
        <w:rFonts w:ascii="Avenir Book" w:hAnsi="Avenir Book"/>
        <w:b/>
        <w:i/>
        <w:color w:val="7F7F7F" w:themeColor="text1" w:themeTint="80"/>
        <w:sz w:val="18"/>
        <w:szCs w:val="20"/>
        <w:lang w:val="es-ES"/>
      </w:rPr>
    </w:pPr>
    <w:r w:rsidRPr="008F7DC2">
      <w:rPr>
        <w:rFonts w:ascii="Avenir Book" w:hAnsi="Avenir Book"/>
        <w:b/>
        <w:i/>
        <w:color w:val="7F7F7F" w:themeColor="text1" w:themeTint="80"/>
        <w:sz w:val="18"/>
        <w:szCs w:val="20"/>
        <w:lang w:val="es-ES"/>
      </w:rPr>
      <w:t>Evaluación de proceso al programa Fondo de Aport</w:t>
    </w:r>
    <w:r>
      <w:rPr>
        <w:rFonts w:ascii="Avenir Book" w:hAnsi="Avenir Book"/>
        <w:b/>
        <w:i/>
        <w:color w:val="7F7F7F" w:themeColor="text1" w:themeTint="80"/>
        <w:sz w:val="18"/>
        <w:szCs w:val="20"/>
        <w:lang w:val="es-ES"/>
      </w:rPr>
      <w:t>aciones para el Fortalecimiento</w:t>
    </w:r>
  </w:p>
  <w:p w14:paraId="55229AFE" w14:textId="77777777" w:rsidR="00945AB5" w:rsidRPr="008F7DC2" w:rsidRDefault="00945AB5" w:rsidP="005E36DF">
    <w:pPr>
      <w:pStyle w:val="Sinespaciado"/>
      <w:jc w:val="right"/>
      <w:rPr>
        <w:rFonts w:ascii="Avenir Book" w:hAnsi="Avenir Book"/>
        <w:b/>
        <w:i/>
        <w:color w:val="7F7F7F" w:themeColor="text1" w:themeTint="80"/>
        <w:sz w:val="18"/>
        <w:szCs w:val="20"/>
        <w:lang w:val="es-ES"/>
      </w:rPr>
    </w:pPr>
    <w:r w:rsidRPr="008F7DC2">
      <w:rPr>
        <w:rFonts w:ascii="Avenir Book" w:hAnsi="Avenir Book"/>
        <w:b/>
        <w:i/>
        <w:color w:val="7F7F7F" w:themeColor="text1" w:themeTint="80"/>
        <w:sz w:val="18"/>
        <w:szCs w:val="20"/>
        <w:lang w:val="es-ES"/>
      </w:rPr>
      <w:t>de los Municipios y de las Demarcaciones Territoriales del Distrito Federal 2016</w:t>
    </w:r>
  </w:p>
  <w:p w14:paraId="2BA0DD8A" w14:textId="77777777" w:rsidR="00945AB5" w:rsidRDefault="00945AB5" w:rsidP="005E36DF">
    <w:pPr>
      <w:pStyle w:val="Sinespaciado"/>
      <w:jc w:val="right"/>
      <w:rPr>
        <w:rFonts w:ascii="Avenir Book" w:hAnsi="Avenir Book"/>
        <w:b/>
        <w:i/>
        <w:color w:val="7F7F7F" w:themeColor="text1" w:themeTint="80"/>
        <w:sz w:val="18"/>
        <w:szCs w:val="20"/>
        <w:lang w:val="es-ES"/>
      </w:rPr>
    </w:pPr>
    <w:r w:rsidRPr="008F7DC2">
      <w:rPr>
        <w:rFonts w:ascii="Avenir Book" w:hAnsi="Avenir Book"/>
        <w:b/>
        <w:i/>
        <w:color w:val="7F7F7F" w:themeColor="text1" w:themeTint="80"/>
        <w:sz w:val="18"/>
        <w:szCs w:val="20"/>
        <w:lang w:val="es-ES"/>
      </w:rPr>
      <w:t>San Pedro Tlaquepaque, Jalisco 2017</w:t>
    </w:r>
  </w:p>
  <w:p w14:paraId="555FB3C0" w14:textId="77777777" w:rsidR="00945AB5" w:rsidRPr="004F3F58" w:rsidRDefault="00945AB5" w:rsidP="005E36DF">
    <w:pPr>
      <w:pStyle w:val="Sinespaciado"/>
      <w:jc w:val="right"/>
      <w:rPr>
        <w:rFonts w:ascii="Avenir Book" w:hAnsi="Avenir Book"/>
        <w:b/>
        <w:sz w:val="32"/>
        <w:szCs w:val="20"/>
        <w:lang w:val="es-E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A33DF" w14:textId="77777777" w:rsidR="00EB0EBC" w:rsidRPr="00642631" w:rsidRDefault="00EB0EBC" w:rsidP="00EB0EBC">
    <w:pPr>
      <w:pStyle w:val="Sinespaciado"/>
      <w:jc w:val="right"/>
      <w:rPr>
        <w:rFonts w:ascii="Avenir Book" w:hAnsi="Avenir Book"/>
        <w:b/>
        <w:color w:val="7F7F7F" w:themeColor="text1" w:themeTint="80"/>
        <w:sz w:val="20"/>
        <w:szCs w:val="20"/>
        <w:lang w:val="es-ES"/>
      </w:rPr>
    </w:pPr>
    <w:r w:rsidRPr="00642631">
      <w:rPr>
        <w:rFonts w:ascii="Avenir Book" w:hAnsi="Avenir Book"/>
        <w:b/>
        <w:color w:val="7F7F7F" w:themeColor="text1" w:themeTint="80"/>
        <w:sz w:val="20"/>
        <w:szCs w:val="20"/>
        <w:lang w:val="es-ES"/>
      </w:rPr>
      <w:t>Evaluación de proceso al programa Fondo de Aportaciones para el Fortalecimiento de los Municipios y de las Demarcaciones Territoriales del Distrito Federal 2016</w:t>
    </w:r>
  </w:p>
  <w:p w14:paraId="4794B4EC" w14:textId="77777777" w:rsidR="00EB0EBC" w:rsidRPr="004A4B18" w:rsidRDefault="00EB0EBC" w:rsidP="00EB0EBC">
    <w:pPr>
      <w:pStyle w:val="Sinespaciado"/>
      <w:jc w:val="right"/>
      <w:rPr>
        <w:rFonts w:ascii="Avenir Book" w:hAnsi="Avenir Book"/>
        <w:b/>
        <w:sz w:val="20"/>
        <w:szCs w:val="20"/>
        <w:lang w:val="es-ES"/>
      </w:rPr>
    </w:pPr>
    <w:r w:rsidRPr="00642631">
      <w:rPr>
        <w:rFonts w:ascii="Avenir Book" w:hAnsi="Avenir Book"/>
        <w:b/>
        <w:color w:val="7F7F7F" w:themeColor="text1" w:themeTint="80"/>
        <w:sz w:val="20"/>
        <w:szCs w:val="20"/>
        <w:lang w:val="es-ES"/>
      </w:rPr>
      <w:t>San Pedro Tlaquepaque, Jalisco</w:t>
    </w:r>
  </w:p>
  <w:p w14:paraId="2EEDA371" w14:textId="77777777" w:rsidR="00EB0EBC" w:rsidRPr="00EB70C2" w:rsidRDefault="00EB0EBC" w:rsidP="00EB0EBC">
    <w:pPr>
      <w:pStyle w:val="Encabezado"/>
      <w:jc w:val="right"/>
      <w:rPr>
        <w:lang w:val="es-ES"/>
      </w:rPr>
    </w:pPr>
  </w:p>
  <w:p w14:paraId="6DA3FA7E" w14:textId="77777777" w:rsidR="00EB0EBC" w:rsidRDefault="00EB0EBC">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457E18"/>
    <w:multiLevelType w:val="hybridMultilevel"/>
    <w:tmpl w:val="43D018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4654B28"/>
    <w:multiLevelType w:val="hybridMultilevel"/>
    <w:tmpl w:val="0C824F1C"/>
    <w:lvl w:ilvl="0" w:tplc="040A0005">
      <w:start w:val="1"/>
      <w:numFmt w:val="bullet"/>
      <w:lvlText w:val=""/>
      <w:lvlJc w:val="left"/>
      <w:pPr>
        <w:ind w:left="1428" w:hanging="360"/>
      </w:pPr>
      <w:rPr>
        <w:rFonts w:ascii="Wingdings" w:hAnsi="Wingdings"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3">
    <w:nsid w:val="04CA711C"/>
    <w:multiLevelType w:val="hybridMultilevel"/>
    <w:tmpl w:val="3BC2CD9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05763EE5"/>
    <w:multiLevelType w:val="hybridMultilevel"/>
    <w:tmpl w:val="1CA8B04C"/>
    <w:lvl w:ilvl="0" w:tplc="040A0005">
      <w:start w:val="1"/>
      <w:numFmt w:val="bullet"/>
      <w:lvlText w:val=""/>
      <w:lvlJc w:val="left"/>
      <w:pPr>
        <w:ind w:left="580" w:hanging="360"/>
      </w:pPr>
      <w:rPr>
        <w:rFonts w:ascii="Wingdings" w:hAnsi="Wingdings" w:hint="default"/>
      </w:rPr>
    </w:lvl>
    <w:lvl w:ilvl="1" w:tplc="040A0003" w:tentative="1">
      <w:start w:val="1"/>
      <w:numFmt w:val="bullet"/>
      <w:lvlText w:val="o"/>
      <w:lvlJc w:val="left"/>
      <w:pPr>
        <w:ind w:left="1300" w:hanging="360"/>
      </w:pPr>
      <w:rPr>
        <w:rFonts w:ascii="Courier New" w:hAnsi="Courier New" w:cs="Courier New" w:hint="default"/>
      </w:rPr>
    </w:lvl>
    <w:lvl w:ilvl="2" w:tplc="040A0005" w:tentative="1">
      <w:start w:val="1"/>
      <w:numFmt w:val="bullet"/>
      <w:lvlText w:val=""/>
      <w:lvlJc w:val="left"/>
      <w:pPr>
        <w:ind w:left="2020" w:hanging="360"/>
      </w:pPr>
      <w:rPr>
        <w:rFonts w:ascii="Wingdings" w:hAnsi="Wingdings" w:hint="default"/>
      </w:rPr>
    </w:lvl>
    <w:lvl w:ilvl="3" w:tplc="040A0001" w:tentative="1">
      <w:start w:val="1"/>
      <w:numFmt w:val="bullet"/>
      <w:lvlText w:val=""/>
      <w:lvlJc w:val="left"/>
      <w:pPr>
        <w:ind w:left="2740" w:hanging="360"/>
      </w:pPr>
      <w:rPr>
        <w:rFonts w:ascii="Symbol" w:hAnsi="Symbol" w:hint="default"/>
      </w:rPr>
    </w:lvl>
    <w:lvl w:ilvl="4" w:tplc="040A0003" w:tentative="1">
      <w:start w:val="1"/>
      <w:numFmt w:val="bullet"/>
      <w:lvlText w:val="o"/>
      <w:lvlJc w:val="left"/>
      <w:pPr>
        <w:ind w:left="3460" w:hanging="360"/>
      </w:pPr>
      <w:rPr>
        <w:rFonts w:ascii="Courier New" w:hAnsi="Courier New" w:cs="Courier New" w:hint="default"/>
      </w:rPr>
    </w:lvl>
    <w:lvl w:ilvl="5" w:tplc="040A0005" w:tentative="1">
      <w:start w:val="1"/>
      <w:numFmt w:val="bullet"/>
      <w:lvlText w:val=""/>
      <w:lvlJc w:val="left"/>
      <w:pPr>
        <w:ind w:left="4180" w:hanging="360"/>
      </w:pPr>
      <w:rPr>
        <w:rFonts w:ascii="Wingdings" w:hAnsi="Wingdings" w:hint="default"/>
      </w:rPr>
    </w:lvl>
    <w:lvl w:ilvl="6" w:tplc="040A0001" w:tentative="1">
      <w:start w:val="1"/>
      <w:numFmt w:val="bullet"/>
      <w:lvlText w:val=""/>
      <w:lvlJc w:val="left"/>
      <w:pPr>
        <w:ind w:left="4900" w:hanging="360"/>
      </w:pPr>
      <w:rPr>
        <w:rFonts w:ascii="Symbol" w:hAnsi="Symbol" w:hint="default"/>
      </w:rPr>
    </w:lvl>
    <w:lvl w:ilvl="7" w:tplc="040A0003" w:tentative="1">
      <w:start w:val="1"/>
      <w:numFmt w:val="bullet"/>
      <w:lvlText w:val="o"/>
      <w:lvlJc w:val="left"/>
      <w:pPr>
        <w:ind w:left="5620" w:hanging="360"/>
      </w:pPr>
      <w:rPr>
        <w:rFonts w:ascii="Courier New" w:hAnsi="Courier New" w:cs="Courier New" w:hint="default"/>
      </w:rPr>
    </w:lvl>
    <w:lvl w:ilvl="8" w:tplc="040A0005" w:tentative="1">
      <w:start w:val="1"/>
      <w:numFmt w:val="bullet"/>
      <w:lvlText w:val=""/>
      <w:lvlJc w:val="left"/>
      <w:pPr>
        <w:ind w:left="6340" w:hanging="360"/>
      </w:pPr>
      <w:rPr>
        <w:rFonts w:ascii="Wingdings" w:hAnsi="Wingdings" w:hint="default"/>
      </w:rPr>
    </w:lvl>
  </w:abstractNum>
  <w:abstractNum w:abstractNumId="5">
    <w:nsid w:val="0B531A98"/>
    <w:multiLevelType w:val="hybridMultilevel"/>
    <w:tmpl w:val="EF867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EA0310F"/>
    <w:multiLevelType w:val="hybridMultilevel"/>
    <w:tmpl w:val="753AAD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F8E7BBC"/>
    <w:multiLevelType w:val="hybridMultilevel"/>
    <w:tmpl w:val="757C917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13D15C57"/>
    <w:multiLevelType w:val="hybridMultilevel"/>
    <w:tmpl w:val="26F4C5F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164B6607"/>
    <w:multiLevelType w:val="hybridMultilevel"/>
    <w:tmpl w:val="81F4E68E"/>
    <w:lvl w:ilvl="0" w:tplc="0C0A0017">
      <w:start w:val="1"/>
      <w:numFmt w:val="decimal"/>
      <w:lvlText w:val="%1."/>
      <w:lvlJc w:val="left"/>
      <w:pPr>
        <w:ind w:left="360" w:hanging="360"/>
      </w:pPr>
      <w:rPr>
        <w:rFonts w:hint="default"/>
      </w:rPr>
    </w:lvl>
    <w:lvl w:ilvl="1" w:tplc="30F4860C">
      <w:start w:val="1"/>
      <w:numFmt w:val="lowerRoman"/>
      <w:lvlText w:val="%2."/>
      <w:lvlJc w:val="left"/>
      <w:pPr>
        <w:ind w:left="1440" w:hanging="72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6EA5197"/>
    <w:multiLevelType w:val="hybridMultilevel"/>
    <w:tmpl w:val="BB10E4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DAB4D2C"/>
    <w:multiLevelType w:val="hybridMultilevel"/>
    <w:tmpl w:val="B0204C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1DE75173"/>
    <w:multiLevelType w:val="hybridMultilevel"/>
    <w:tmpl w:val="F468B9BC"/>
    <w:lvl w:ilvl="0" w:tplc="0C0A0017">
      <w:start w:val="1"/>
      <w:numFmt w:val="decimal"/>
      <w:lvlText w:val="%1."/>
      <w:lvlJc w:val="left"/>
      <w:pPr>
        <w:ind w:left="360" w:hanging="360"/>
      </w:pPr>
      <w:rPr>
        <w:rFonts w:hint="default"/>
      </w:rPr>
    </w:lvl>
    <w:lvl w:ilvl="1" w:tplc="30F4860C">
      <w:start w:val="1"/>
      <w:numFmt w:val="lowerRoman"/>
      <w:lvlText w:val="%2."/>
      <w:lvlJc w:val="left"/>
      <w:pPr>
        <w:ind w:left="1440" w:hanging="72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1FD553B1"/>
    <w:multiLevelType w:val="hybridMultilevel"/>
    <w:tmpl w:val="49966430"/>
    <w:lvl w:ilvl="0" w:tplc="040A0019">
      <w:start w:val="1"/>
      <w:numFmt w:val="lowerLetter"/>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nsid w:val="266D4DE8"/>
    <w:multiLevelType w:val="hybridMultilevel"/>
    <w:tmpl w:val="F124A8A6"/>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nsid w:val="27A0591E"/>
    <w:multiLevelType w:val="hybridMultilevel"/>
    <w:tmpl w:val="54745326"/>
    <w:lvl w:ilvl="0" w:tplc="040A0005">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2B7C5E3E"/>
    <w:multiLevelType w:val="hybridMultilevel"/>
    <w:tmpl w:val="0BBC9142"/>
    <w:lvl w:ilvl="0" w:tplc="0C0A0017">
      <w:start w:val="1"/>
      <w:numFmt w:val="decimal"/>
      <w:lvlText w:val="%1."/>
      <w:lvlJc w:val="left"/>
      <w:pPr>
        <w:ind w:left="360" w:hanging="360"/>
      </w:pPr>
      <w:rPr>
        <w:rFonts w:hint="default"/>
      </w:rPr>
    </w:lvl>
    <w:lvl w:ilvl="1" w:tplc="30F4860C">
      <w:start w:val="1"/>
      <w:numFmt w:val="lowerRoman"/>
      <w:lvlText w:val="%2."/>
      <w:lvlJc w:val="left"/>
      <w:pPr>
        <w:ind w:left="1440" w:hanging="72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2EAC3052"/>
    <w:multiLevelType w:val="hybridMultilevel"/>
    <w:tmpl w:val="6054CECA"/>
    <w:lvl w:ilvl="0" w:tplc="9C1C8B5A">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333D637C"/>
    <w:multiLevelType w:val="hybridMultilevel"/>
    <w:tmpl w:val="8444C778"/>
    <w:lvl w:ilvl="0" w:tplc="F60A7B1C">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9">
    <w:nsid w:val="3B944A74"/>
    <w:multiLevelType w:val="hybridMultilevel"/>
    <w:tmpl w:val="07E4079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3D2D1646"/>
    <w:multiLevelType w:val="hybridMultilevel"/>
    <w:tmpl w:val="861C627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3EE5246D"/>
    <w:multiLevelType w:val="hybridMultilevel"/>
    <w:tmpl w:val="4D5C262A"/>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2">
    <w:nsid w:val="42794F61"/>
    <w:multiLevelType w:val="hybridMultilevel"/>
    <w:tmpl w:val="673859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4489068B"/>
    <w:multiLevelType w:val="hybridMultilevel"/>
    <w:tmpl w:val="52C8565C"/>
    <w:lvl w:ilvl="0" w:tplc="080A0001">
      <w:start w:val="1"/>
      <w:numFmt w:val="bullet"/>
      <w:lvlText w:val=""/>
      <w:lvlJc w:val="left"/>
      <w:pPr>
        <w:ind w:left="717" w:hanging="360"/>
      </w:pPr>
      <w:rPr>
        <w:rFonts w:ascii="Symbol" w:hAnsi="Symbol" w:hint="default"/>
      </w:rPr>
    </w:lvl>
    <w:lvl w:ilvl="1" w:tplc="080A0003" w:tentative="1">
      <w:start w:val="1"/>
      <w:numFmt w:val="bullet"/>
      <w:lvlText w:val="o"/>
      <w:lvlJc w:val="left"/>
      <w:pPr>
        <w:ind w:left="1437" w:hanging="360"/>
      </w:pPr>
      <w:rPr>
        <w:rFonts w:ascii="Courier New" w:hAnsi="Courier New" w:cs="Courier New" w:hint="default"/>
      </w:rPr>
    </w:lvl>
    <w:lvl w:ilvl="2" w:tplc="080A0005" w:tentative="1">
      <w:start w:val="1"/>
      <w:numFmt w:val="bullet"/>
      <w:lvlText w:val=""/>
      <w:lvlJc w:val="left"/>
      <w:pPr>
        <w:ind w:left="2157" w:hanging="360"/>
      </w:pPr>
      <w:rPr>
        <w:rFonts w:ascii="Wingdings" w:hAnsi="Wingdings" w:hint="default"/>
      </w:rPr>
    </w:lvl>
    <w:lvl w:ilvl="3" w:tplc="080A0001" w:tentative="1">
      <w:start w:val="1"/>
      <w:numFmt w:val="bullet"/>
      <w:lvlText w:val=""/>
      <w:lvlJc w:val="left"/>
      <w:pPr>
        <w:ind w:left="2877" w:hanging="360"/>
      </w:pPr>
      <w:rPr>
        <w:rFonts w:ascii="Symbol" w:hAnsi="Symbol" w:hint="default"/>
      </w:rPr>
    </w:lvl>
    <w:lvl w:ilvl="4" w:tplc="080A0003" w:tentative="1">
      <w:start w:val="1"/>
      <w:numFmt w:val="bullet"/>
      <w:lvlText w:val="o"/>
      <w:lvlJc w:val="left"/>
      <w:pPr>
        <w:ind w:left="3597" w:hanging="360"/>
      </w:pPr>
      <w:rPr>
        <w:rFonts w:ascii="Courier New" w:hAnsi="Courier New" w:cs="Courier New" w:hint="default"/>
      </w:rPr>
    </w:lvl>
    <w:lvl w:ilvl="5" w:tplc="080A0005" w:tentative="1">
      <w:start w:val="1"/>
      <w:numFmt w:val="bullet"/>
      <w:lvlText w:val=""/>
      <w:lvlJc w:val="left"/>
      <w:pPr>
        <w:ind w:left="4317" w:hanging="360"/>
      </w:pPr>
      <w:rPr>
        <w:rFonts w:ascii="Wingdings" w:hAnsi="Wingdings" w:hint="default"/>
      </w:rPr>
    </w:lvl>
    <w:lvl w:ilvl="6" w:tplc="080A0001" w:tentative="1">
      <w:start w:val="1"/>
      <w:numFmt w:val="bullet"/>
      <w:lvlText w:val=""/>
      <w:lvlJc w:val="left"/>
      <w:pPr>
        <w:ind w:left="5037" w:hanging="360"/>
      </w:pPr>
      <w:rPr>
        <w:rFonts w:ascii="Symbol" w:hAnsi="Symbol" w:hint="default"/>
      </w:rPr>
    </w:lvl>
    <w:lvl w:ilvl="7" w:tplc="080A0003" w:tentative="1">
      <w:start w:val="1"/>
      <w:numFmt w:val="bullet"/>
      <w:lvlText w:val="o"/>
      <w:lvlJc w:val="left"/>
      <w:pPr>
        <w:ind w:left="5757" w:hanging="360"/>
      </w:pPr>
      <w:rPr>
        <w:rFonts w:ascii="Courier New" w:hAnsi="Courier New" w:cs="Courier New" w:hint="default"/>
      </w:rPr>
    </w:lvl>
    <w:lvl w:ilvl="8" w:tplc="080A0005" w:tentative="1">
      <w:start w:val="1"/>
      <w:numFmt w:val="bullet"/>
      <w:lvlText w:val=""/>
      <w:lvlJc w:val="left"/>
      <w:pPr>
        <w:ind w:left="6477" w:hanging="360"/>
      </w:pPr>
      <w:rPr>
        <w:rFonts w:ascii="Wingdings" w:hAnsi="Wingdings" w:hint="default"/>
      </w:rPr>
    </w:lvl>
  </w:abstractNum>
  <w:abstractNum w:abstractNumId="24">
    <w:nsid w:val="44B21AB3"/>
    <w:multiLevelType w:val="hybridMultilevel"/>
    <w:tmpl w:val="D99AAAB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486C1DFB"/>
    <w:multiLevelType w:val="hybridMultilevel"/>
    <w:tmpl w:val="9AC4BD9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6">
    <w:nsid w:val="4BC63274"/>
    <w:multiLevelType w:val="hybridMultilevel"/>
    <w:tmpl w:val="F468B9BC"/>
    <w:lvl w:ilvl="0" w:tplc="0C0A0017">
      <w:start w:val="1"/>
      <w:numFmt w:val="decimal"/>
      <w:lvlText w:val="%1."/>
      <w:lvlJc w:val="left"/>
      <w:pPr>
        <w:ind w:left="360" w:hanging="360"/>
      </w:pPr>
      <w:rPr>
        <w:rFonts w:hint="default"/>
      </w:rPr>
    </w:lvl>
    <w:lvl w:ilvl="1" w:tplc="30F4860C">
      <w:start w:val="1"/>
      <w:numFmt w:val="lowerRoman"/>
      <w:lvlText w:val="%2."/>
      <w:lvlJc w:val="left"/>
      <w:pPr>
        <w:ind w:left="1440" w:hanging="72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4EEA3007"/>
    <w:multiLevelType w:val="hybridMultilevel"/>
    <w:tmpl w:val="7F5210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nsid w:val="4F6B6F74"/>
    <w:multiLevelType w:val="hybridMultilevel"/>
    <w:tmpl w:val="819A6FF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9">
    <w:nsid w:val="50714567"/>
    <w:multiLevelType w:val="hybridMultilevel"/>
    <w:tmpl w:val="E102BCD0"/>
    <w:lvl w:ilvl="0" w:tplc="0C0A0017">
      <w:start w:val="1"/>
      <w:numFmt w:val="decimal"/>
      <w:lvlText w:val="%1."/>
      <w:lvlJc w:val="left"/>
      <w:pPr>
        <w:ind w:left="720" w:hanging="360"/>
      </w:pPr>
      <w:rPr>
        <w:rFonts w:hint="default"/>
      </w:rPr>
    </w:lvl>
    <w:lvl w:ilvl="1" w:tplc="30F4860C">
      <w:start w:val="1"/>
      <w:numFmt w:val="low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4EE63C8"/>
    <w:multiLevelType w:val="hybridMultilevel"/>
    <w:tmpl w:val="E68C4348"/>
    <w:lvl w:ilvl="0" w:tplc="040A0005">
      <w:start w:val="1"/>
      <w:numFmt w:val="bullet"/>
      <w:lvlText w:val=""/>
      <w:lvlJc w:val="left"/>
      <w:pPr>
        <w:ind w:left="784" w:hanging="360"/>
      </w:pPr>
      <w:rPr>
        <w:rFonts w:ascii="Wingdings" w:hAnsi="Wingdings" w:hint="default"/>
      </w:rPr>
    </w:lvl>
    <w:lvl w:ilvl="1" w:tplc="040A0003" w:tentative="1">
      <w:start w:val="1"/>
      <w:numFmt w:val="bullet"/>
      <w:lvlText w:val="o"/>
      <w:lvlJc w:val="left"/>
      <w:pPr>
        <w:ind w:left="1504" w:hanging="360"/>
      </w:pPr>
      <w:rPr>
        <w:rFonts w:ascii="Courier New" w:hAnsi="Courier New" w:cs="Courier New" w:hint="default"/>
      </w:rPr>
    </w:lvl>
    <w:lvl w:ilvl="2" w:tplc="040A0005" w:tentative="1">
      <w:start w:val="1"/>
      <w:numFmt w:val="bullet"/>
      <w:lvlText w:val=""/>
      <w:lvlJc w:val="left"/>
      <w:pPr>
        <w:ind w:left="2224" w:hanging="360"/>
      </w:pPr>
      <w:rPr>
        <w:rFonts w:ascii="Wingdings" w:hAnsi="Wingdings" w:hint="default"/>
      </w:rPr>
    </w:lvl>
    <w:lvl w:ilvl="3" w:tplc="040A0001" w:tentative="1">
      <w:start w:val="1"/>
      <w:numFmt w:val="bullet"/>
      <w:lvlText w:val=""/>
      <w:lvlJc w:val="left"/>
      <w:pPr>
        <w:ind w:left="2944" w:hanging="360"/>
      </w:pPr>
      <w:rPr>
        <w:rFonts w:ascii="Symbol" w:hAnsi="Symbol" w:hint="default"/>
      </w:rPr>
    </w:lvl>
    <w:lvl w:ilvl="4" w:tplc="040A0003" w:tentative="1">
      <w:start w:val="1"/>
      <w:numFmt w:val="bullet"/>
      <w:lvlText w:val="o"/>
      <w:lvlJc w:val="left"/>
      <w:pPr>
        <w:ind w:left="3664" w:hanging="360"/>
      </w:pPr>
      <w:rPr>
        <w:rFonts w:ascii="Courier New" w:hAnsi="Courier New" w:cs="Courier New" w:hint="default"/>
      </w:rPr>
    </w:lvl>
    <w:lvl w:ilvl="5" w:tplc="040A0005" w:tentative="1">
      <w:start w:val="1"/>
      <w:numFmt w:val="bullet"/>
      <w:lvlText w:val=""/>
      <w:lvlJc w:val="left"/>
      <w:pPr>
        <w:ind w:left="4384" w:hanging="360"/>
      </w:pPr>
      <w:rPr>
        <w:rFonts w:ascii="Wingdings" w:hAnsi="Wingdings" w:hint="default"/>
      </w:rPr>
    </w:lvl>
    <w:lvl w:ilvl="6" w:tplc="040A0001" w:tentative="1">
      <w:start w:val="1"/>
      <w:numFmt w:val="bullet"/>
      <w:lvlText w:val=""/>
      <w:lvlJc w:val="left"/>
      <w:pPr>
        <w:ind w:left="5104" w:hanging="360"/>
      </w:pPr>
      <w:rPr>
        <w:rFonts w:ascii="Symbol" w:hAnsi="Symbol" w:hint="default"/>
      </w:rPr>
    </w:lvl>
    <w:lvl w:ilvl="7" w:tplc="040A0003" w:tentative="1">
      <w:start w:val="1"/>
      <w:numFmt w:val="bullet"/>
      <w:lvlText w:val="o"/>
      <w:lvlJc w:val="left"/>
      <w:pPr>
        <w:ind w:left="5824" w:hanging="360"/>
      </w:pPr>
      <w:rPr>
        <w:rFonts w:ascii="Courier New" w:hAnsi="Courier New" w:cs="Courier New" w:hint="default"/>
      </w:rPr>
    </w:lvl>
    <w:lvl w:ilvl="8" w:tplc="040A0005" w:tentative="1">
      <w:start w:val="1"/>
      <w:numFmt w:val="bullet"/>
      <w:lvlText w:val=""/>
      <w:lvlJc w:val="left"/>
      <w:pPr>
        <w:ind w:left="6544" w:hanging="360"/>
      </w:pPr>
      <w:rPr>
        <w:rFonts w:ascii="Wingdings" w:hAnsi="Wingdings" w:hint="default"/>
      </w:rPr>
    </w:lvl>
  </w:abstractNum>
  <w:abstractNum w:abstractNumId="31">
    <w:nsid w:val="550206A6"/>
    <w:multiLevelType w:val="hybridMultilevel"/>
    <w:tmpl w:val="85EC3FE6"/>
    <w:lvl w:ilvl="0" w:tplc="0C0A0017">
      <w:start w:val="1"/>
      <w:numFmt w:val="decimal"/>
      <w:lvlText w:val="%1."/>
      <w:lvlJc w:val="left"/>
      <w:pPr>
        <w:ind w:left="360" w:hanging="360"/>
      </w:pPr>
      <w:rPr>
        <w:rFonts w:hint="default"/>
      </w:rPr>
    </w:lvl>
    <w:lvl w:ilvl="1" w:tplc="30F4860C">
      <w:start w:val="1"/>
      <w:numFmt w:val="lowerRoman"/>
      <w:lvlText w:val="%2."/>
      <w:lvlJc w:val="left"/>
      <w:pPr>
        <w:ind w:left="1440" w:hanging="72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59670045"/>
    <w:multiLevelType w:val="hybridMultilevel"/>
    <w:tmpl w:val="E7AC4F5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nsid w:val="5A106AA1"/>
    <w:multiLevelType w:val="hybridMultilevel"/>
    <w:tmpl w:val="85B4ABBE"/>
    <w:lvl w:ilvl="0" w:tplc="2996A996">
      <w:start w:val="2"/>
      <w:numFmt w:val="upperRoman"/>
      <w:lvlText w:val="%1."/>
      <w:lvlJc w:val="left"/>
      <w:pPr>
        <w:ind w:left="1800" w:hanging="72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4">
    <w:nsid w:val="5AEA7959"/>
    <w:multiLevelType w:val="hybridMultilevel"/>
    <w:tmpl w:val="0BBC9142"/>
    <w:lvl w:ilvl="0" w:tplc="0C0A0017">
      <w:start w:val="1"/>
      <w:numFmt w:val="decimal"/>
      <w:lvlText w:val="%1."/>
      <w:lvlJc w:val="left"/>
      <w:pPr>
        <w:ind w:left="720" w:hanging="360"/>
      </w:pPr>
      <w:rPr>
        <w:rFonts w:hint="default"/>
      </w:rPr>
    </w:lvl>
    <w:lvl w:ilvl="1" w:tplc="30F4860C">
      <w:start w:val="1"/>
      <w:numFmt w:val="low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4875472"/>
    <w:multiLevelType w:val="hybridMultilevel"/>
    <w:tmpl w:val="AFBA218C"/>
    <w:lvl w:ilvl="0" w:tplc="040A0005">
      <w:start w:val="1"/>
      <w:numFmt w:val="bullet"/>
      <w:lvlText w:val=""/>
      <w:lvlJc w:val="left"/>
      <w:pPr>
        <w:ind w:left="784" w:hanging="360"/>
      </w:pPr>
      <w:rPr>
        <w:rFonts w:ascii="Wingdings" w:hAnsi="Wingdings" w:hint="default"/>
      </w:rPr>
    </w:lvl>
    <w:lvl w:ilvl="1" w:tplc="040A0003" w:tentative="1">
      <w:start w:val="1"/>
      <w:numFmt w:val="bullet"/>
      <w:lvlText w:val="o"/>
      <w:lvlJc w:val="left"/>
      <w:pPr>
        <w:ind w:left="1504" w:hanging="360"/>
      </w:pPr>
      <w:rPr>
        <w:rFonts w:ascii="Courier New" w:hAnsi="Courier New" w:cs="Courier New" w:hint="default"/>
      </w:rPr>
    </w:lvl>
    <w:lvl w:ilvl="2" w:tplc="040A0005" w:tentative="1">
      <w:start w:val="1"/>
      <w:numFmt w:val="bullet"/>
      <w:lvlText w:val=""/>
      <w:lvlJc w:val="left"/>
      <w:pPr>
        <w:ind w:left="2224" w:hanging="360"/>
      </w:pPr>
      <w:rPr>
        <w:rFonts w:ascii="Wingdings" w:hAnsi="Wingdings" w:hint="default"/>
      </w:rPr>
    </w:lvl>
    <w:lvl w:ilvl="3" w:tplc="040A0001" w:tentative="1">
      <w:start w:val="1"/>
      <w:numFmt w:val="bullet"/>
      <w:lvlText w:val=""/>
      <w:lvlJc w:val="left"/>
      <w:pPr>
        <w:ind w:left="2944" w:hanging="360"/>
      </w:pPr>
      <w:rPr>
        <w:rFonts w:ascii="Symbol" w:hAnsi="Symbol" w:hint="default"/>
      </w:rPr>
    </w:lvl>
    <w:lvl w:ilvl="4" w:tplc="040A0003" w:tentative="1">
      <w:start w:val="1"/>
      <w:numFmt w:val="bullet"/>
      <w:lvlText w:val="o"/>
      <w:lvlJc w:val="left"/>
      <w:pPr>
        <w:ind w:left="3664" w:hanging="360"/>
      </w:pPr>
      <w:rPr>
        <w:rFonts w:ascii="Courier New" w:hAnsi="Courier New" w:cs="Courier New" w:hint="default"/>
      </w:rPr>
    </w:lvl>
    <w:lvl w:ilvl="5" w:tplc="040A0005" w:tentative="1">
      <w:start w:val="1"/>
      <w:numFmt w:val="bullet"/>
      <w:lvlText w:val=""/>
      <w:lvlJc w:val="left"/>
      <w:pPr>
        <w:ind w:left="4384" w:hanging="360"/>
      </w:pPr>
      <w:rPr>
        <w:rFonts w:ascii="Wingdings" w:hAnsi="Wingdings" w:hint="default"/>
      </w:rPr>
    </w:lvl>
    <w:lvl w:ilvl="6" w:tplc="040A0001" w:tentative="1">
      <w:start w:val="1"/>
      <w:numFmt w:val="bullet"/>
      <w:lvlText w:val=""/>
      <w:lvlJc w:val="left"/>
      <w:pPr>
        <w:ind w:left="5104" w:hanging="360"/>
      </w:pPr>
      <w:rPr>
        <w:rFonts w:ascii="Symbol" w:hAnsi="Symbol" w:hint="default"/>
      </w:rPr>
    </w:lvl>
    <w:lvl w:ilvl="7" w:tplc="040A0003" w:tentative="1">
      <w:start w:val="1"/>
      <w:numFmt w:val="bullet"/>
      <w:lvlText w:val="o"/>
      <w:lvlJc w:val="left"/>
      <w:pPr>
        <w:ind w:left="5824" w:hanging="360"/>
      </w:pPr>
      <w:rPr>
        <w:rFonts w:ascii="Courier New" w:hAnsi="Courier New" w:cs="Courier New" w:hint="default"/>
      </w:rPr>
    </w:lvl>
    <w:lvl w:ilvl="8" w:tplc="040A0005" w:tentative="1">
      <w:start w:val="1"/>
      <w:numFmt w:val="bullet"/>
      <w:lvlText w:val=""/>
      <w:lvlJc w:val="left"/>
      <w:pPr>
        <w:ind w:left="6544" w:hanging="360"/>
      </w:pPr>
      <w:rPr>
        <w:rFonts w:ascii="Wingdings" w:hAnsi="Wingdings" w:hint="default"/>
      </w:rPr>
    </w:lvl>
  </w:abstractNum>
  <w:abstractNum w:abstractNumId="36">
    <w:nsid w:val="66383B51"/>
    <w:multiLevelType w:val="hybridMultilevel"/>
    <w:tmpl w:val="CBF03E28"/>
    <w:lvl w:ilvl="0" w:tplc="2C58870E">
      <w:start w:val="1"/>
      <w:numFmt w:val="decimal"/>
      <w:lvlText w:val="%1."/>
      <w:lvlJc w:val="left"/>
      <w:pPr>
        <w:ind w:left="720" w:hanging="360"/>
      </w:pPr>
      <w:rPr>
        <w:rFonts w:ascii="MS Mincho" w:eastAsia="MS Mincho" w:hAnsi="MS Mincho" w:cs="MS Mincho"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nsid w:val="6A0220A5"/>
    <w:multiLevelType w:val="hybridMultilevel"/>
    <w:tmpl w:val="22B6FD12"/>
    <w:lvl w:ilvl="0" w:tplc="040A0013">
      <w:start w:val="1"/>
      <w:numFmt w:val="upperRoman"/>
      <w:lvlText w:val="%1."/>
      <w:lvlJc w:val="righ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nsid w:val="6FE0322C"/>
    <w:multiLevelType w:val="hybridMultilevel"/>
    <w:tmpl w:val="03227D92"/>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nsid w:val="709C6634"/>
    <w:multiLevelType w:val="hybridMultilevel"/>
    <w:tmpl w:val="8604ED0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nsid w:val="71383D53"/>
    <w:multiLevelType w:val="hybridMultilevel"/>
    <w:tmpl w:val="AA923D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nsid w:val="74CB4FAE"/>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76832B0"/>
    <w:multiLevelType w:val="hybridMultilevel"/>
    <w:tmpl w:val="E102BCD0"/>
    <w:lvl w:ilvl="0" w:tplc="0C0A0017">
      <w:start w:val="1"/>
      <w:numFmt w:val="decimal"/>
      <w:lvlText w:val="%1."/>
      <w:lvlJc w:val="left"/>
      <w:pPr>
        <w:ind w:left="720" w:hanging="360"/>
      </w:pPr>
      <w:rPr>
        <w:rFonts w:hint="default"/>
      </w:rPr>
    </w:lvl>
    <w:lvl w:ilvl="1" w:tplc="30F4860C">
      <w:start w:val="1"/>
      <w:numFmt w:val="low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8A52A43"/>
    <w:multiLevelType w:val="hybridMultilevel"/>
    <w:tmpl w:val="2CE0FDC4"/>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nsid w:val="79F801FA"/>
    <w:multiLevelType w:val="hybridMultilevel"/>
    <w:tmpl w:val="185013D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nsid w:val="7E317732"/>
    <w:multiLevelType w:val="hybridMultilevel"/>
    <w:tmpl w:val="0EFE69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39"/>
  </w:num>
  <w:num w:numId="4">
    <w:abstractNumId w:val="37"/>
  </w:num>
  <w:num w:numId="5">
    <w:abstractNumId w:val="17"/>
  </w:num>
  <w:num w:numId="6">
    <w:abstractNumId w:val="33"/>
  </w:num>
  <w:num w:numId="7">
    <w:abstractNumId w:val="0"/>
  </w:num>
  <w:num w:numId="8">
    <w:abstractNumId w:val="5"/>
  </w:num>
  <w:num w:numId="9">
    <w:abstractNumId w:val="36"/>
  </w:num>
  <w:num w:numId="10">
    <w:abstractNumId w:val="7"/>
  </w:num>
  <w:num w:numId="11">
    <w:abstractNumId w:val="44"/>
  </w:num>
  <w:num w:numId="12">
    <w:abstractNumId w:val="19"/>
  </w:num>
  <w:num w:numId="13">
    <w:abstractNumId w:val="6"/>
  </w:num>
  <w:num w:numId="14">
    <w:abstractNumId w:val="22"/>
  </w:num>
  <w:num w:numId="15">
    <w:abstractNumId w:val="45"/>
  </w:num>
  <w:num w:numId="16">
    <w:abstractNumId w:val="40"/>
  </w:num>
  <w:num w:numId="17">
    <w:abstractNumId w:val="27"/>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42"/>
  </w:num>
  <w:num w:numId="22">
    <w:abstractNumId w:val="31"/>
  </w:num>
  <w:num w:numId="23">
    <w:abstractNumId w:val="16"/>
  </w:num>
  <w:num w:numId="24">
    <w:abstractNumId w:val="21"/>
  </w:num>
  <w:num w:numId="25">
    <w:abstractNumId w:val="12"/>
  </w:num>
  <w:num w:numId="26">
    <w:abstractNumId w:val="18"/>
  </w:num>
  <w:num w:numId="27">
    <w:abstractNumId w:val="26"/>
  </w:num>
  <w:num w:numId="28">
    <w:abstractNumId w:val="9"/>
  </w:num>
  <w:num w:numId="29">
    <w:abstractNumId w:val="1"/>
  </w:num>
  <w:num w:numId="30">
    <w:abstractNumId w:val="10"/>
  </w:num>
  <w:num w:numId="31">
    <w:abstractNumId w:val="28"/>
  </w:num>
  <w:num w:numId="32">
    <w:abstractNumId w:val="41"/>
  </w:num>
  <w:num w:numId="33">
    <w:abstractNumId w:val="29"/>
  </w:num>
  <w:num w:numId="34">
    <w:abstractNumId w:val="11"/>
  </w:num>
  <w:num w:numId="35">
    <w:abstractNumId w:val="15"/>
  </w:num>
  <w:num w:numId="36">
    <w:abstractNumId w:val="8"/>
  </w:num>
  <w:num w:numId="37">
    <w:abstractNumId w:val="30"/>
  </w:num>
  <w:num w:numId="38">
    <w:abstractNumId w:val="2"/>
  </w:num>
  <w:num w:numId="39">
    <w:abstractNumId w:val="35"/>
  </w:num>
  <w:num w:numId="40">
    <w:abstractNumId w:val="4"/>
  </w:num>
  <w:num w:numId="41">
    <w:abstractNumId w:val="3"/>
  </w:num>
  <w:num w:numId="42">
    <w:abstractNumId w:val="14"/>
  </w:num>
  <w:num w:numId="43">
    <w:abstractNumId w:val="32"/>
  </w:num>
  <w:num w:numId="44">
    <w:abstractNumId w:val="20"/>
  </w:num>
  <w:num w:numId="45">
    <w:abstractNumId w:val="43"/>
  </w:num>
  <w:num w:numId="46">
    <w:abstractNumId w:val="25"/>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8B"/>
    <w:rsid w:val="00075411"/>
    <w:rsid w:val="000D676D"/>
    <w:rsid w:val="005D0FD9"/>
    <w:rsid w:val="00807479"/>
    <w:rsid w:val="00945AB5"/>
    <w:rsid w:val="00AA6880"/>
    <w:rsid w:val="00BA338B"/>
    <w:rsid w:val="00E31D4B"/>
    <w:rsid w:val="00E745FE"/>
    <w:rsid w:val="00EB0EBC"/>
    <w:rsid w:val="00FA129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716F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38B"/>
    <w:pPr>
      <w:spacing w:after="160" w:line="259" w:lineRule="auto"/>
    </w:pPr>
    <w:rPr>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A338B"/>
    <w:pPr>
      <w:widowControl w:val="0"/>
      <w:autoSpaceDE w:val="0"/>
      <w:autoSpaceDN w:val="0"/>
      <w:adjustRightInd w:val="0"/>
    </w:pPr>
    <w:rPr>
      <w:rFonts w:ascii="Times New Roman" w:eastAsia="Times New Roman" w:hAnsi="Times New Roman" w:cs="Times New Roman"/>
      <w:lang w:val="es-MX" w:eastAsia="es-MX"/>
    </w:rPr>
  </w:style>
  <w:style w:type="character" w:customStyle="1" w:styleId="SinespaciadoCar">
    <w:name w:val="Sin espaciado Car"/>
    <w:link w:val="Sinespaciado"/>
    <w:uiPriority w:val="1"/>
    <w:rsid w:val="00BA338B"/>
    <w:rPr>
      <w:rFonts w:ascii="Times New Roman" w:eastAsia="Times New Roman" w:hAnsi="Times New Roman" w:cs="Times New Roman"/>
      <w:lang w:val="es-MX" w:eastAsia="es-MX"/>
    </w:rPr>
  </w:style>
  <w:style w:type="paragraph" w:styleId="Encabezado">
    <w:name w:val="header"/>
    <w:basedOn w:val="Normal"/>
    <w:link w:val="EncabezadoCar"/>
    <w:uiPriority w:val="99"/>
    <w:unhideWhenUsed/>
    <w:rsid w:val="00EB0E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0EBC"/>
    <w:rPr>
      <w:sz w:val="22"/>
      <w:szCs w:val="22"/>
      <w:lang w:val="es-MX"/>
    </w:rPr>
  </w:style>
  <w:style w:type="paragraph" w:styleId="Piedepgina">
    <w:name w:val="footer"/>
    <w:basedOn w:val="Normal"/>
    <w:link w:val="PiedepginaCar"/>
    <w:uiPriority w:val="99"/>
    <w:unhideWhenUsed/>
    <w:rsid w:val="00EB0E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0EBC"/>
    <w:rPr>
      <w:sz w:val="22"/>
      <w:szCs w:val="22"/>
      <w:lang w:val="es-MX"/>
    </w:rPr>
  </w:style>
  <w:style w:type="paragraph" w:styleId="Prrafodelista">
    <w:name w:val="List Paragraph"/>
    <w:basedOn w:val="Normal"/>
    <w:uiPriority w:val="34"/>
    <w:qFormat/>
    <w:rsid w:val="00945AB5"/>
    <w:pPr>
      <w:ind w:left="720"/>
      <w:contextualSpacing/>
    </w:pPr>
    <w:rPr>
      <w:lang w:val="es-ES"/>
    </w:rPr>
  </w:style>
  <w:style w:type="table" w:styleId="Tablaconcuadrcula">
    <w:name w:val="Table Grid"/>
    <w:basedOn w:val="Tablanormal"/>
    <w:uiPriority w:val="39"/>
    <w:rsid w:val="00945A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4-nfasis2">
    <w:name w:val="Grid Table 4 Accent 2"/>
    <w:basedOn w:val="Tablanormal"/>
    <w:uiPriority w:val="49"/>
    <w:rsid w:val="00945AB5"/>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Texto">
    <w:name w:val="Texto"/>
    <w:basedOn w:val="Normal"/>
    <w:link w:val="TextoCar"/>
    <w:rsid w:val="00945AB5"/>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945AB5"/>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945AB5"/>
    <w:rPr>
      <w:rFonts w:ascii="Courier New" w:eastAsia="Times New Roman" w:hAnsi="Courier New" w:cs="Courier New"/>
      <w:sz w:val="20"/>
      <w:szCs w:val="20"/>
      <w:lang w:val="es-ES" w:eastAsia="es-ES"/>
    </w:rPr>
  </w:style>
  <w:style w:type="paragraph" w:styleId="NormalWeb">
    <w:name w:val="Normal (Web)"/>
    <w:basedOn w:val="Normal"/>
    <w:uiPriority w:val="99"/>
    <w:semiHidden/>
    <w:unhideWhenUsed/>
    <w:rsid w:val="00945AB5"/>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Textonotapie">
    <w:name w:val="footnote text"/>
    <w:basedOn w:val="Normal"/>
    <w:link w:val="TextonotapieCar"/>
    <w:uiPriority w:val="99"/>
    <w:unhideWhenUsed/>
    <w:rsid w:val="00945AB5"/>
    <w:pPr>
      <w:spacing w:after="0" w:line="240" w:lineRule="auto"/>
    </w:pPr>
    <w:rPr>
      <w:sz w:val="24"/>
      <w:szCs w:val="24"/>
      <w:lang w:val="es-ES"/>
    </w:rPr>
  </w:style>
  <w:style w:type="character" w:customStyle="1" w:styleId="TextonotapieCar">
    <w:name w:val="Texto nota pie Car"/>
    <w:basedOn w:val="Fuentedeprrafopredeter"/>
    <w:link w:val="Textonotapie"/>
    <w:uiPriority w:val="99"/>
    <w:rsid w:val="00945AB5"/>
    <w:rPr>
      <w:lang w:val="es-ES"/>
    </w:rPr>
  </w:style>
  <w:style w:type="character" w:styleId="Refdenotaalpie">
    <w:name w:val="footnote reference"/>
    <w:basedOn w:val="Fuentedeprrafopredeter"/>
    <w:uiPriority w:val="99"/>
    <w:unhideWhenUsed/>
    <w:rsid w:val="00945AB5"/>
    <w:rPr>
      <w:vertAlign w:val="superscript"/>
    </w:rPr>
  </w:style>
  <w:style w:type="character" w:customStyle="1" w:styleId="TextoCar">
    <w:name w:val="Texto Car"/>
    <w:link w:val="Texto"/>
    <w:locked/>
    <w:rsid w:val="00945AB5"/>
    <w:rPr>
      <w:rFonts w:ascii="Arial" w:eastAsia="Times New Roman" w:hAnsi="Arial" w:cs="Arial"/>
      <w:sz w:val="18"/>
      <w:szCs w:val="18"/>
      <w:lang w:val="es-ES" w:eastAsia="es-ES"/>
    </w:rPr>
  </w:style>
  <w:style w:type="paragraph" w:styleId="Mapadeldocumento">
    <w:name w:val="Document Map"/>
    <w:basedOn w:val="Normal"/>
    <w:link w:val="MapadeldocumentoCar"/>
    <w:semiHidden/>
    <w:rsid w:val="00945AB5"/>
    <w:pPr>
      <w:shd w:val="clear" w:color="auto" w:fill="000080"/>
      <w:spacing w:after="0" w:line="240" w:lineRule="auto"/>
    </w:pPr>
    <w:rPr>
      <w:rFonts w:ascii="Tahoma" w:eastAsia="Times New Roman" w:hAnsi="Tahoma" w:cs="Tahoma"/>
      <w:sz w:val="20"/>
      <w:szCs w:val="20"/>
      <w:lang w:val="es-ES" w:eastAsia="es-MX"/>
    </w:rPr>
  </w:style>
  <w:style w:type="character" w:customStyle="1" w:styleId="MapadeldocumentoCar">
    <w:name w:val="Mapa del documento Car"/>
    <w:basedOn w:val="Fuentedeprrafopredeter"/>
    <w:link w:val="Mapadeldocumento"/>
    <w:semiHidden/>
    <w:rsid w:val="00945AB5"/>
    <w:rPr>
      <w:rFonts w:ascii="Tahoma" w:eastAsia="Times New Roman" w:hAnsi="Tahoma" w:cs="Tahoma"/>
      <w:sz w:val="20"/>
      <w:szCs w:val="20"/>
      <w:shd w:val="clear" w:color="auto" w:fill="000080"/>
      <w:lang w:val="es-ES" w:eastAsia="es-MX"/>
    </w:rPr>
  </w:style>
  <w:style w:type="paragraph" w:styleId="Textodeglobo">
    <w:name w:val="Balloon Text"/>
    <w:basedOn w:val="Normal"/>
    <w:link w:val="TextodegloboCar"/>
    <w:uiPriority w:val="99"/>
    <w:semiHidden/>
    <w:unhideWhenUsed/>
    <w:rsid w:val="00945AB5"/>
    <w:pPr>
      <w:spacing w:after="0" w:line="240" w:lineRule="auto"/>
    </w:pPr>
    <w:rPr>
      <w:rFonts w:ascii="Segoe UI" w:hAnsi="Segoe UI" w:cs="Segoe UI"/>
      <w:sz w:val="18"/>
      <w:szCs w:val="18"/>
      <w:lang w:val="es-ES"/>
    </w:rPr>
  </w:style>
  <w:style w:type="character" w:customStyle="1" w:styleId="TextodegloboCar">
    <w:name w:val="Texto de globo Car"/>
    <w:basedOn w:val="Fuentedeprrafopredeter"/>
    <w:link w:val="Textodeglobo"/>
    <w:uiPriority w:val="99"/>
    <w:semiHidden/>
    <w:rsid w:val="00945AB5"/>
    <w:rPr>
      <w:rFonts w:ascii="Segoe UI" w:hAnsi="Segoe UI" w:cs="Segoe UI"/>
      <w:sz w:val="18"/>
      <w:szCs w:val="18"/>
      <w:lang w:val="es-ES"/>
    </w:rPr>
  </w:style>
  <w:style w:type="character" w:styleId="Hipervnculo">
    <w:name w:val="Hyperlink"/>
    <w:basedOn w:val="Fuentedeprrafopredeter"/>
    <w:uiPriority w:val="99"/>
    <w:unhideWhenUsed/>
    <w:rsid w:val="00945AB5"/>
    <w:rPr>
      <w:color w:val="0563C1" w:themeColor="hyperlink"/>
      <w:u w:val="single"/>
    </w:rPr>
  </w:style>
  <w:style w:type="character" w:styleId="Nmerodepgina">
    <w:name w:val="page number"/>
    <w:basedOn w:val="Fuentedeprrafopredeter"/>
    <w:uiPriority w:val="99"/>
    <w:semiHidden/>
    <w:unhideWhenUsed/>
    <w:rsid w:val="00945AB5"/>
  </w:style>
  <w:style w:type="character" w:customStyle="1" w:styleId="Smbolodenotaalpie">
    <w:name w:val="Símbolo de nota al pie"/>
    <w:rsid w:val="00945AB5"/>
    <w:rPr>
      <w:rFonts w:cs="Times New Roman"/>
      <w:vertAlign w:val="superscript"/>
    </w:rPr>
  </w:style>
  <w:style w:type="paragraph" w:styleId="ndice1">
    <w:name w:val="index 1"/>
    <w:basedOn w:val="Normal"/>
    <w:next w:val="Normal"/>
    <w:autoRedefine/>
    <w:uiPriority w:val="99"/>
    <w:unhideWhenUsed/>
    <w:rsid w:val="00945AB5"/>
    <w:pPr>
      <w:ind w:left="220" w:hanging="220"/>
    </w:pPr>
    <w:rPr>
      <w:lang w:val="es-ES"/>
    </w:rPr>
  </w:style>
  <w:style w:type="paragraph" w:styleId="ndice2">
    <w:name w:val="index 2"/>
    <w:basedOn w:val="Normal"/>
    <w:next w:val="Normal"/>
    <w:autoRedefine/>
    <w:uiPriority w:val="99"/>
    <w:unhideWhenUsed/>
    <w:rsid w:val="00945AB5"/>
    <w:pPr>
      <w:ind w:left="440" w:hanging="220"/>
    </w:pPr>
    <w:rPr>
      <w:lang w:val="es-ES"/>
    </w:rPr>
  </w:style>
  <w:style w:type="paragraph" w:styleId="ndice3">
    <w:name w:val="index 3"/>
    <w:basedOn w:val="Normal"/>
    <w:next w:val="Normal"/>
    <w:autoRedefine/>
    <w:uiPriority w:val="99"/>
    <w:unhideWhenUsed/>
    <w:rsid w:val="00945AB5"/>
    <w:pPr>
      <w:ind w:left="660" w:hanging="220"/>
    </w:pPr>
    <w:rPr>
      <w:lang w:val="es-ES"/>
    </w:rPr>
  </w:style>
  <w:style w:type="paragraph" w:styleId="ndice4">
    <w:name w:val="index 4"/>
    <w:basedOn w:val="Normal"/>
    <w:next w:val="Normal"/>
    <w:autoRedefine/>
    <w:uiPriority w:val="99"/>
    <w:unhideWhenUsed/>
    <w:rsid w:val="00945AB5"/>
    <w:pPr>
      <w:ind w:left="880" w:hanging="220"/>
    </w:pPr>
    <w:rPr>
      <w:lang w:val="es-ES"/>
    </w:rPr>
  </w:style>
  <w:style w:type="paragraph" w:styleId="ndice5">
    <w:name w:val="index 5"/>
    <w:basedOn w:val="Normal"/>
    <w:next w:val="Normal"/>
    <w:autoRedefine/>
    <w:uiPriority w:val="99"/>
    <w:unhideWhenUsed/>
    <w:rsid w:val="00945AB5"/>
    <w:pPr>
      <w:ind w:left="1100" w:hanging="220"/>
    </w:pPr>
    <w:rPr>
      <w:lang w:val="es-ES"/>
    </w:rPr>
  </w:style>
  <w:style w:type="paragraph" w:styleId="ndice6">
    <w:name w:val="index 6"/>
    <w:basedOn w:val="Normal"/>
    <w:next w:val="Normal"/>
    <w:autoRedefine/>
    <w:uiPriority w:val="99"/>
    <w:unhideWhenUsed/>
    <w:rsid w:val="00945AB5"/>
    <w:pPr>
      <w:ind w:left="1320" w:hanging="220"/>
    </w:pPr>
    <w:rPr>
      <w:lang w:val="es-ES"/>
    </w:rPr>
  </w:style>
  <w:style w:type="paragraph" w:styleId="ndice7">
    <w:name w:val="index 7"/>
    <w:basedOn w:val="Normal"/>
    <w:next w:val="Normal"/>
    <w:autoRedefine/>
    <w:uiPriority w:val="99"/>
    <w:unhideWhenUsed/>
    <w:rsid w:val="00945AB5"/>
    <w:pPr>
      <w:ind w:left="1540" w:hanging="220"/>
    </w:pPr>
    <w:rPr>
      <w:lang w:val="es-ES"/>
    </w:rPr>
  </w:style>
  <w:style w:type="paragraph" w:styleId="ndice8">
    <w:name w:val="index 8"/>
    <w:basedOn w:val="Normal"/>
    <w:next w:val="Normal"/>
    <w:autoRedefine/>
    <w:uiPriority w:val="99"/>
    <w:unhideWhenUsed/>
    <w:rsid w:val="00945AB5"/>
    <w:pPr>
      <w:ind w:left="1760" w:hanging="220"/>
    </w:pPr>
    <w:rPr>
      <w:lang w:val="es-ES"/>
    </w:rPr>
  </w:style>
  <w:style w:type="paragraph" w:styleId="ndice9">
    <w:name w:val="index 9"/>
    <w:basedOn w:val="Normal"/>
    <w:next w:val="Normal"/>
    <w:autoRedefine/>
    <w:uiPriority w:val="99"/>
    <w:unhideWhenUsed/>
    <w:rsid w:val="00945AB5"/>
    <w:pPr>
      <w:ind w:left="1980" w:hanging="220"/>
    </w:pPr>
    <w:rPr>
      <w:lang w:val="es-ES"/>
    </w:rPr>
  </w:style>
  <w:style w:type="paragraph" w:styleId="Ttulodendice">
    <w:name w:val="index heading"/>
    <w:basedOn w:val="Normal"/>
    <w:next w:val="ndice1"/>
    <w:uiPriority w:val="99"/>
    <w:unhideWhenUsed/>
    <w:rsid w:val="00945AB5"/>
    <w:rPr>
      <w:lang w:val="es-ES"/>
    </w:rPr>
  </w:style>
  <w:style w:type="table" w:styleId="Tabladecuadrcula1clara-nfasis2">
    <w:name w:val="Grid Table 1 Light Accent 2"/>
    <w:basedOn w:val="Tablanormal"/>
    <w:uiPriority w:val="46"/>
    <w:rsid w:val="00945AB5"/>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B9E761-6485-AF4E-99F9-D7974334B5FC}" type="doc">
      <dgm:prSet loTypeId="urn:microsoft.com/office/officeart/2005/8/layout/hProcess6" loCatId="" qsTypeId="urn:microsoft.com/office/officeart/2005/8/quickstyle/simple4" qsCatId="simple" csTypeId="urn:microsoft.com/office/officeart/2005/8/colors/colorful2" csCatId="colorful" phldr="1"/>
      <dgm:spPr/>
    </dgm:pt>
    <dgm:pt modelId="{42D22745-AD74-234D-AEF4-0CC7EDA6784B}">
      <dgm:prSet phldrT="[Texto]" custT="1"/>
      <dgm:spPr/>
      <dgm:t>
        <a:bodyPr/>
        <a:lstStyle/>
        <a:p>
          <a:pPr algn="ctr"/>
          <a:r>
            <a:rPr lang="es-ES_tradnl" sz="800" b="1" i="0">
              <a:latin typeface="Avenir Black" charset="0"/>
              <a:ea typeface="Avenir Black" charset="0"/>
              <a:cs typeface="Avenir Black" charset="0"/>
            </a:rPr>
            <a:t>An</a:t>
          </a:r>
          <a:r>
            <a:rPr lang="es-ES" sz="800" b="1" i="0">
              <a:latin typeface="Avenir Black" charset="0"/>
              <a:ea typeface="Avenir Black" charset="0"/>
              <a:cs typeface="Avenir Black" charset="0"/>
            </a:rPr>
            <a:t>álisis de gabinete</a:t>
          </a:r>
          <a:endParaRPr lang="es-ES_tradnl" sz="800" b="1" i="0">
            <a:latin typeface="Avenir Black" charset="0"/>
            <a:ea typeface="Avenir Black" charset="0"/>
            <a:cs typeface="Avenir Black" charset="0"/>
          </a:endParaRPr>
        </a:p>
      </dgm:t>
    </dgm:pt>
    <dgm:pt modelId="{E5218714-96E3-B24C-B0C1-9376E504413F}" type="parTrans" cxnId="{C382E396-2E12-FF40-BACC-1A38C218ADE9}">
      <dgm:prSet/>
      <dgm:spPr/>
      <dgm:t>
        <a:bodyPr/>
        <a:lstStyle/>
        <a:p>
          <a:pPr algn="ctr"/>
          <a:endParaRPr lang="es-ES_tradnl" sz="800" b="1" i="0">
            <a:latin typeface="Avenir Black" charset="0"/>
            <a:ea typeface="Avenir Black" charset="0"/>
            <a:cs typeface="Avenir Black" charset="0"/>
          </a:endParaRPr>
        </a:p>
      </dgm:t>
    </dgm:pt>
    <dgm:pt modelId="{E55F2047-B448-F245-824C-0587BB22DBCD}" type="sibTrans" cxnId="{C382E396-2E12-FF40-BACC-1A38C218ADE9}">
      <dgm:prSet custT="1"/>
      <dgm:spPr/>
      <dgm:t>
        <a:bodyPr/>
        <a:lstStyle/>
        <a:p>
          <a:pPr algn="ctr"/>
          <a:endParaRPr lang="es-ES_tradnl" sz="800" b="1" i="0">
            <a:latin typeface="Avenir Black" charset="0"/>
            <a:ea typeface="Avenir Black" charset="0"/>
            <a:cs typeface="Avenir Black" charset="0"/>
          </a:endParaRPr>
        </a:p>
      </dgm:t>
    </dgm:pt>
    <dgm:pt modelId="{CDA05976-2ADB-434A-863A-DEB25CE9A848}">
      <dgm:prSet phldrT="[Texto]" custT="1"/>
      <dgm:spPr/>
      <dgm:t>
        <a:bodyPr/>
        <a:lstStyle/>
        <a:p>
          <a:pPr algn="ctr"/>
          <a:r>
            <a:rPr lang="es-ES_tradnl" sz="800" b="1" i="0">
              <a:latin typeface="Avenir Black" charset="0"/>
              <a:ea typeface="Avenir Black" charset="0"/>
              <a:cs typeface="Avenir Black" charset="0"/>
            </a:rPr>
            <a:t>Diagn</a:t>
          </a:r>
          <a:r>
            <a:rPr lang="es-ES" sz="800" b="1" i="0">
              <a:latin typeface="Avenir Black" charset="0"/>
              <a:ea typeface="Avenir Black" charset="0"/>
              <a:cs typeface="Avenir Black" charset="0"/>
            </a:rPr>
            <a:t>óstico</a:t>
          </a:r>
          <a:r>
            <a:rPr lang="es-ES" sz="800" b="1" i="0" baseline="0">
              <a:latin typeface="Avenir Black" charset="0"/>
              <a:ea typeface="Avenir Black" charset="0"/>
              <a:cs typeface="Avenir Black" charset="0"/>
            </a:rPr>
            <a:t>: normativo-operativo-contextual</a:t>
          </a:r>
          <a:endParaRPr lang="es-ES_tradnl" sz="800" b="1" i="0">
            <a:latin typeface="Avenir Black" charset="0"/>
            <a:ea typeface="Avenir Black" charset="0"/>
            <a:cs typeface="Avenir Black" charset="0"/>
          </a:endParaRPr>
        </a:p>
      </dgm:t>
    </dgm:pt>
    <dgm:pt modelId="{54BBB50B-DEAC-5945-805B-FF090C2E1FEB}" type="parTrans" cxnId="{24BDCE07-DA05-1440-8CB1-087DF6EBB3EF}">
      <dgm:prSet/>
      <dgm:spPr/>
      <dgm:t>
        <a:bodyPr/>
        <a:lstStyle/>
        <a:p>
          <a:pPr algn="ctr"/>
          <a:endParaRPr lang="es-ES_tradnl" sz="800" b="1" i="0">
            <a:latin typeface="Avenir Black" charset="0"/>
            <a:ea typeface="Avenir Black" charset="0"/>
            <a:cs typeface="Avenir Black" charset="0"/>
          </a:endParaRPr>
        </a:p>
      </dgm:t>
    </dgm:pt>
    <dgm:pt modelId="{43354D88-62CB-234A-BC99-EAA5B1231280}" type="sibTrans" cxnId="{24BDCE07-DA05-1440-8CB1-087DF6EBB3EF}">
      <dgm:prSet custT="1"/>
      <dgm:spPr/>
      <dgm:t>
        <a:bodyPr/>
        <a:lstStyle/>
        <a:p>
          <a:pPr algn="ctr"/>
          <a:endParaRPr lang="es-ES_tradnl" sz="800" b="1" i="0">
            <a:latin typeface="Avenir Black" charset="0"/>
            <a:ea typeface="Avenir Black" charset="0"/>
            <a:cs typeface="Avenir Black" charset="0"/>
          </a:endParaRPr>
        </a:p>
      </dgm:t>
    </dgm:pt>
    <dgm:pt modelId="{FEADD8DB-ED46-894B-B767-12808DC3ED72}">
      <dgm:prSet phldrT="[Texto]" custT="1"/>
      <dgm:spPr/>
      <dgm:t>
        <a:bodyPr/>
        <a:lstStyle/>
        <a:p>
          <a:pPr algn="ctr"/>
          <a:r>
            <a:rPr lang="es-ES_tradnl" sz="800" b="1" i="0">
              <a:latin typeface="Avenir Black" charset="0"/>
              <a:ea typeface="Avenir Black" charset="0"/>
              <a:cs typeface="Avenir Black" charset="0"/>
            </a:rPr>
            <a:t>Trabajo de campo</a:t>
          </a:r>
        </a:p>
      </dgm:t>
    </dgm:pt>
    <dgm:pt modelId="{70F3E2CF-1D26-944E-B740-5D02EC681975}" type="parTrans" cxnId="{D047424E-764A-2E43-B3DE-DDA6444F5C4B}">
      <dgm:prSet/>
      <dgm:spPr/>
      <dgm:t>
        <a:bodyPr/>
        <a:lstStyle/>
        <a:p>
          <a:pPr algn="ctr"/>
          <a:endParaRPr lang="es-ES_tradnl" sz="800" b="1" i="0">
            <a:latin typeface="Avenir Black" charset="0"/>
            <a:ea typeface="Avenir Black" charset="0"/>
            <a:cs typeface="Avenir Black" charset="0"/>
          </a:endParaRPr>
        </a:p>
      </dgm:t>
    </dgm:pt>
    <dgm:pt modelId="{35E02324-F01F-734F-9CCF-656BC244077C}" type="sibTrans" cxnId="{D047424E-764A-2E43-B3DE-DDA6444F5C4B}">
      <dgm:prSet custT="1"/>
      <dgm:spPr/>
      <dgm:t>
        <a:bodyPr/>
        <a:lstStyle/>
        <a:p>
          <a:pPr algn="ctr"/>
          <a:endParaRPr lang="es-ES_tradnl" sz="800" b="1" i="0">
            <a:latin typeface="Avenir Black" charset="0"/>
            <a:ea typeface="Avenir Black" charset="0"/>
            <a:cs typeface="Avenir Black" charset="0"/>
          </a:endParaRPr>
        </a:p>
      </dgm:t>
    </dgm:pt>
    <dgm:pt modelId="{0C68F121-3270-1448-A478-AF9188BD5D69}">
      <dgm:prSet phldrT="[Texto]" custT="1"/>
      <dgm:spPr/>
      <dgm:t>
        <a:bodyPr/>
        <a:lstStyle/>
        <a:p>
          <a:pPr algn="ctr"/>
          <a:r>
            <a:rPr lang="es-ES_tradnl" sz="800" b="1" i="0">
              <a:latin typeface="Avenir Black" charset="0"/>
              <a:ea typeface="Avenir Black" charset="0"/>
              <a:cs typeface="Avenir Black" charset="0"/>
            </a:rPr>
            <a:t>Evaluación: eficacia y eficiencia de procesos para el logro de metas</a:t>
          </a:r>
        </a:p>
      </dgm:t>
    </dgm:pt>
    <dgm:pt modelId="{00A0475A-FD14-6549-BF9F-8CE7CB7B965D}" type="parTrans" cxnId="{B628E4C7-AB08-C249-80A3-228609785B17}">
      <dgm:prSet/>
      <dgm:spPr/>
      <dgm:t>
        <a:bodyPr/>
        <a:lstStyle/>
        <a:p>
          <a:endParaRPr lang="es-ES_tradnl" sz="800" b="1" i="0">
            <a:latin typeface="Avenir Black" charset="0"/>
            <a:ea typeface="Avenir Black" charset="0"/>
            <a:cs typeface="Avenir Black" charset="0"/>
          </a:endParaRPr>
        </a:p>
      </dgm:t>
    </dgm:pt>
    <dgm:pt modelId="{099EA2F8-8B09-AA40-9D47-194BB919E43E}" type="sibTrans" cxnId="{B628E4C7-AB08-C249-80A3-228609785B17}">
      <dgm:prSet/>
      <dgm:spPr/>
      <dgm:t>
        <a:bodyPr/>
        <a:lstStyle/>
        <a:p>
          <a:endParaRPr lang="es-ES_tradnl" sz="800" b="1" i="0">
            <a:latin typeface="Avenir Black" charset="0"/>
            <a:ea typeface="Avenir Black" charset="0"/>
            <a:cs typeface="Avenir Black" charset="0"/>
          </a:endParaRPr>
        </a:p>
      </dgm:t>
    </dgm:pt>
    <dgm:pt modelId="{BC4C8664-28CC-5C44-AC06-0CFB9C6FAD15}" type="pres">
      <dgm:prSet presAssocID="{2EB9E761-6485-AF4E-99F9-D7974334B5FC}" presName="theList" presStyleCnt="0">
        <dgm:presLayoutVars>
          <dgm:dir/>
          <dgm:animLvl val="lvl"/>
          <dgm:resizeHandles val="exact"/>
        </dgm:presLayoutVars>
      </dgm:prSet>
      <dgm:spPr/>
    </dgm:pt>
    <dgm:pt modelId="{D9941B83-8C79-C94C-BF87-387B275DCF9D}" type="pres">
      <dgm:prSet presAssocID="{42D22745-AD74-234D-AEF4-0CC7EDA6784B}" presName="compNode" presStyleCnt="0"/>
      <dgm:spPr/>
    </dgm:pt>
    <dgm:pt modelId="{5A5058BD-FF21-DE43-85B1-0BED7E4CE5E8}" type="pres">
      <dgm:prSet presAssocID="{42D22745-AD74-234D-AEF4-0CC7EDA6784B}" presName="noGeometry" presStyleCnt="0"/>
      <dgm:spPr/>
    </dgm:pt>
    <dgm:pt modelId="{2379C8B9-892E-1A47-8DEA-EAF35A5AC0D3}" type="pres">
      <dgm:prSet presAssocID="{42D22745-AD74-234D-AEF4-0CC7EDA6784B}" presName="childTextVisible" presStyleLbl="bgAccFollowNode1" presStyleIdx="0" presStyleCnt="4">
        <dgm:presLayoutVars>
          <dgm:bulletEnabled val="1"/>
        </dgm:presLayoutVars>
      </dgm:prSet>
      <dgm:spPr/>
    </dgm:pt>
    <dgm:pt modelId="{588718B7-D953-A443-916A-185D5AB70FB0}" type="pres">
      <dgm:prSet presAssocID="{42D22745-AD74-234D-AEF4-0CC7EDA6784B}" presName="childTextHidden" presStyleLbl="bgAccFollowNode1" presStyleIdx="0" presStyleCnt="4"/>
      <dgm:spPr/>
    </dgm:pt>
    <dgm:pt modelId="{D908A66B-CCF4-304B-8375-FE95F8189C1F}" type="pres">
      <dgm:prSet presAssocID="{42D22745-AD74-234D-AEF4-0CC7EDA6784B}" presName="parentText" presStyleLbl="node1" presStyleIdx="0" presStyleCnt="4" custScaleX="223512" custScaleY="215234">
        <dgm:presLayoutVars>
          <dgm:chMax val="1"/>
          <dgm:bulletEnabled val="1"/>
        </dgm:presLayoutVars>
      </dgm:prSet>
      <dgm:spPr/>
      <dgm:t>
        <a:bodyPr/>
        <a:lstStyle/>
        <a:p>
          <a:endParaRPr lang="es-ES_tradnl"/>
        </a:p>
      </dgm:t>
    </dgm:pt>
    <dgm:pt modelId="{0FF6600F-FAD8-1440-9C44-BBADA2DFD21D}" type="pres">
      <dgm:prSet presAssocID="{42D22745-AD74-234D-AEF4-0CC7EDA6784B}" presName="aSpace" presStyleCnt="0"/>
      <dgm:spPr/>
    </dgm:pt>
    <dgm:pt modelId="{E80824E2-E337-634B-A384-3D0491FBCF7E}" type="pres">
      <dgm:prSet presAssocID="{FEADD8DB-ED46-894B-B767-12808DC3ED72}" presName="compNode" presStyleCnt="0"/>
      <dgm:spPr/>
    </dgm:pt>
    <dgm:pt modelId="{74523C51-7373-5F4E-B19C-F3B227ABE64C}" type="pres">
      <dgm:prSet presAssocID="{FEADD8DB-ED46-894B-B767-12808DC3ED72}" presName="noGeometry" presStyleCnt="0"/>
      <dgm:spPr/>
    </dgm:pt>
    <dgm:pt modelId="{04E82F0C-584D-0041-B914-443A22710FDF}" type="pres">
      <dgm:prSet presAssocID="{FEADD8DB-ED46-894B-B767-12808DC3ED72}" presName="childTextVisible" presStyleLbl="bgAccFollowNode1" presStyleIdx="1" presStyleCnt="4">
        <dgm:presLayoutVars>
          <dgm:bulletEnabled val="1"/>
        </dgm:presLayoutVars>
      </dgm:prSet>
      <dgm:spPr/>
    </dgm:pt>
    <dgm:pt modelId="{F6CA4981-91C7-E44A-ABE9-F7C151E1C35A}" type="pres">
      <dgm:prSet presAssocID="{FEADD8DB-ED46-894B-B767-12808DC3ED72}" presName="childTextHidden" presStyleLbl="bgAccFollowNode1" presStyleIdx="1" presStyleCnt="4"/>
      <dgm:spPr/>
    </dgm:pt>
    <dgm:pt modelId="{F7BF0787-B064-494E-A192-052A96C1B33C}" type="pres">
      <dgm:prSet presAssocID="{FEADD8DB-ED46-894B-B767-12808DC3ED72}" presName="parentText" presStyleLbl="node1" presStyleIdx="1" presStyleCnt="4" custScaleX="223512" custScaleY="215234">
        <dgm:presLayoutVars>
          <dgm:chMax val="1"/>
          <dgm:bulletEnabled val="1"/>
        </dgm:presLayoutVars>
      </dgm:prSet>
      <dgm:spPr/>
      <dgm:t>
        <a:bodyPr/>
        <a:lstStyle/>
        <a:p>
          <a:endParaRPr lang="es-ES_tradnl"/>
        </a:p>
      </dgm:t>
    </dgm:pt>
    <dgm:pt modelId="{05CF0C05-6CFB-D540-B263-947574981B0F}" type="pres">
      <dgm:prSet presAssocID="{FEADD8DB-ED46-894B-B767-12808DC3ED72}" presName="aSpace" presStyleCnt="0"/>
      <dgm:spPr/>
    </dgm:pt>
    <dgm:pt modelId="{073ED033-5579-3E48-B042-32B594234E40}" type="pres">
      <dgm:prSet presAssocID="{CDA05976-2ADB-434A-863A-DEB25CE9A848}" presName="compNode" presStyleCnt="0"/>
      <dgm:spPr/>
    </dgm:pt>
    <dgm:pt modelId="{4EC660F2-4DC9-5342-9B18-AF1AE195EEB0}" type="pres">
      <dgm:prSet presAssocID="{CDA05976-2ADB-434A-863A-DEB25CE9A848}" presName="noGeometry" presStyleCnt="0"/>
      <dgm:spPr/>
    </dgm:pt>
    <dgm:pt modelId="{A6AF9387-5739-F94D-8C98-3A0FDBFC8DE7}" type="pres">
      <dgm:prSet presAssocID="{CDA05976-2ADB-434A-863A-DEB25CE9A848}" presName="childTextVisible" presStyleLbl="bgAccFollowNode1" presStyleIdx="2" presStyleCnt="4">
        <dgm:presLayoutVars>
          <dgm:bulletEnabled val="1"/>
        </dgm:presLayoutVars>
      </dgm:prSet>
      <dgm:spPr/>
    </dgm:pt>
    <dgm:pt modelId="{6BBC76E8-8789-F942-870B-6E4641F3BF0B}" type="pres">
      <dgm:prSet presAssocID="{CDA05976-2ADB-434A-863A-DEB25CE9A848}" presName="childTextHidden" presStyleLbl="bgAccFollowNode1" presStyleIdx="2" presStyleCnt="4"/>
      <dgm:spPr/>
    </dgm:pt>
    <dgm:pt modelId="{D460C39B-1312-4D48-A4A0-A0404EB87778}" type="pres">
      <dgm:prSet presAssocID="{CDA05976-2ADB-434A-863A-DEB25CE9A848}" presName="parentText" presStyleLbl="node1" presStyleIdx="2" presStyleCnt="4" custScaleX="223512" custScaleY="215234">
        <dgm:presLayoutVars>
          <dgm:chMax val="1"/>
          <dgm:bulletEnabled val="1"/>
        </dgm:presLayoutVars>
      </dgm:prSet>
      <dgm:spPr/>
      <dgm:t>
        <a:bodyPr/>
        <a:lstStyle/>
        <a:p>
          <a:endParaRPr lang="es-ES_tradnl"/>
        </a:p>
      </dgm:t>
    </dgm:pt>
    <dgm:pt modelId="{3F08553D-22EA-BB44-AFB4-7C125BC570B7}" type="pres">
      <dgm:prSet presAssocID="{CDA05976-2ADB-434A-863A-DEB25CE9A848}" presName="aSpace" presStyleCnt="0"/>
      <dgm:spPr/>
    </dgm:pt>
    <dgm:pt modelId="{E48282E6-206A-DC4E-80CB-FB0FB1BACE84}" type="pres">
      <dgm:prSet presAssocID="{0C68F121-3270-1448-A478-AF9188BD5D69}" presName="compNode" presStyleCnt="0"/>
      <dgm:spPr/>
    </dgm:pt>
    <dgm:pt modelId="{A3FF56FB-48EF-3D4F-A47A-20B70C4D9870}" type="pres">
      <dgm:prSet presAssocID="{0C68F121-3270-1448-A478-AF9188BD5D69}" presName="noGeometry" presStyleCnt="0"/>
      <dgm:spPr/>
    </dgm:pt>
    <dgm:pt modelId="{18924602-61EC-C942-A54C-5BE5C1F6B0FB}" type="pres">
      <dgm:prSet presAssocID="{0C68F121-3270-1448-A478-AF9188BD5D69}" presName="childTextVisible" presStyleLbl="bgAccFollowNode1" presStyleIdx="3" presStyleCnt="4">
        <dgm:presLayoutVars>
          <dgm:bulletEnabled val="1"/>
        </dgm:presLayoutVars>
      </dgm:prSet>
      <dgm:spPr/>
    </dgm:pt>
    <dgm:pt modelId="{3D2C97D3-AF68-984D-BE97-3B5A577972F9}" type="pres">
      <dgm:prSet presAssocID="{0C68F121-3270-1448-A478-AF9188BD5D69}" presName="childTextHidden" presStyleLbl="bgAccFollowNode1" presStyleIdx="3" presStyleCnt="4"/>
      <dgm:spPr/>
    </dgm:pt>
    <dgm:pt modelId="{72415260-5C86-684F-86CE-6CA8E443EC47}" type="pres">
      <dgm:prSet presAssocID="{0C68F121-3270-1448-A478-AF9188BD5D69}" presName="parentText" presStyleLbl="node1" presStyleIdx="3" presStyleCnt="4" custScaleX="223512" custScaleY="215234">
        <dgm:presLayoutVars>
          <dgm:chMax val="1"/>
          <dgm:bulletEnabled val="1"/>
        </dgm:presLayoutVars>
      </dgm:prSet>
      <dgm:spPr/>
      <dgm:t>
        <a:bodyPr/>
        <a:lstStyle/>
        <a:p>
          <a:endParaRPr lang="es-ES_tradnl"/>
        </a:p>
      </dgm:t>
    </dgm:pt>
  </dgm:ptLst>
  <dgm:cxnLst>
    <dgm:cxn modelId="{E80AE424-FCD0-4443-94E8-10E453E19E18}" type="presOf" srcId="{42D22745-AD74-234D-AEF4-0CC7EDA6784B}" destId="{D908A66B-CCF4-304B-8375-FE95F8189C1F}" srcOrd="0" destOrd="0" presId="urn:microsoft.com/office/officeart/2005/8/layout/hProcess6"/>
    <dgm:cxn modelId="{E381BF09-B0C2-1C40-96F7-ED04CCC78B0B}" type="presOf" srcId="{0C68F121-3270-1448-A478-AF9188BD5D69}" destId="{72415260-5C86-684F-86CE-6CA8E443EC47}" srcOrd="0" destOrd="0" presId="urn:microsoft.com/office/officeart/2005/8/layout/hProcess6"/>
    <dgm:cxn modelId="{5DE93B44-8C86-814B-9648-5EB41ECCC9F6}" type="presOf" srcId="{CDA05976-2ADB-434A-863A-DEB25CE9A848}" destId="{D460C39B-1312-4D48-A4A0-A0404EB87778}" srcOrd="0" destOrd="0" presId="urn:microsoft.com/office/officeart/2005/8/layout/hProcess6"/>
    <dgm:cxn modelId="{24BDCE07-DA05-1440-8CB1-087DF6EBB3EF}" srcId="{2EB9E761-6485-AF4E-99F9-D7974334B5FC}" destId="{CDA05976-2ADB-434A-863A-DEB25CE9A848}" srcOrd="2" destOrd="0" parTransId="{54BBB50B-DEAC-5945-805B-FF090C2E1FEB}" sibTransId="{43354D88-62CB-234A-BC99-EAA5B1231280}"/>
    <dgm:cxn modelId="{D047424E-764A-2E43-B3DE-DDA6444F5C4B}" srcId="{2EB9E761-6485-AF4E-99F9-D7974334B5FC}" destId="{FEADD8DB-ED46-894B-B767-12808DC3ED72}" srcOrd="1" destOrd="0" parTransId="{70F3E2CF-1D26-944E-B740-5D02EC681975}" sibTransId="{35E02324-F01F-734F-9CCF-656BC244077C}"/>
    <dgm:cxn modelId="{C382E396-2E12-FF40-BACC-1A38C218ADE9}" srcId="{2EB9E761-6485-AF4E-99F9-D7974334B5FC}" destId="{42D22745-AD74-234D-AEF4-0CC7EDA6784B}" srcOrd="0" destOrd="0" parTransId="{E5218714-96E3-B24C-B0C1-9376E504413F}" sibTransId="{E55F2047-B448-F245-824C-0587BB22DBCD}"/>
    <dgm:cxn modelId="{B628E4C7-AB08-C249-80A3-228609785B17}" srcId="{2EB9E761-6485-AF4E-99F9-D7974334B5FC}" destId="{0C68F121-3270-1448-A478-AF9188BD5D69}" srcOrd="3" destOrd="0" parTransId="{00A0475A-FD14-6549-BF9F-8CE7CB7B965D}" sibTransId="{099EA2F8-8B09-AA40-9D47-194BB919E43E}"/>
    <dgm:cxn modelId="{B0D34DC7-4080-1849-9F58-3AF0C96B15CC}" type="presOf" srcId="{2EB9E761-6485-AF4E-99F9-D7974334B5FC}" destId="{BC4C8664-28CC-5C44-AC06-0CFB9C6FAD15}" srcOrd="0" destOrd="0" presId="urn:microsoft.com/office/officeart/2005/8/layout/hProcess6"/>
    <dgm:cxn modelId="{A8C52D80-F9F1-6947-BF1F-92BCD6AC5529}" type="presOf" srcId="{FEADD8DB-ED46-894B-B767-12808DC3ED72}" destId="{F7BF0787-B064-494E-A192-052A96C1B33C}" srcOrd="0" destOrd="0" presId="urn:microsoft.com/office/officeart/2005/8/layout/hProcess6"/>
    <dgm:cxn modelId="{AF35213C-A1FC-544B-932D-95A16A4D2EEB}" type="presParOf" srcId="{BC4C8664-28CC-5C44-AC06-0CFB9C6FAD15}" destId="{D9941B83-8C79-C94C-BF87-387B275DCF9D}" srcOrd="0" destOrd="0" presId="urn:microsoft.com/office/officeart/2005/8/layout/hProcess6"/>
    <dgm:cxn modelId="{921CF78D-F02B-CB4D-891A-35E7D1CE8315}" type="presParOf" srcId="{D9941B83-8C79-C94C-BF87-387B275DCF9D}" destId="{5A5058BD-FF21-DE43-85B1-0BED7E4CE5E8}" srcOrd="0" destOrd="0" presId="urn:microsoft.com/office/officeart/2005/8/layout/hProcess6"/>
    <dgm:cxn modelId="{E77C7F4F-9CEB-A747-BBA4-E59E6DC574D6}" type="presParOf" srcId="{D9941B83-8C79-C94C-BF87-387B275DCF9D}" destId="{2379C8B9-892E-1A47-8DEA-EAF35A5AC0D3}" srcOrd="1" destOrd="0" presId="urn:microsoft.com/office/officeart/2005/8/layout/hProcess6"/>
    <dgm:cxn modelId="{F295BB5C-0C2B-794C-AE06-64CF940CDACA}" type="presParOf" srcId="{D9941B83-8C79-C94C-BF87-387B275DCF9D}" destId="{588718B7-D953-A443-916A-185D5AB70FB0}" srcOrd="2" destOrd="0" presId="urn:microsoft.com/office/officeart/2005/8/layout/hProcess6"/>
    <dgm:cxn modelId="{068208FA-2568-9040-B465-FF84E5B01772}" type="presParOf" srcId="{D9941B83-8C79-C94C-BF87-387B275DCF9D}" destId="{D908A66B-CCF4-304B-8375-FE95F8189C1F}" srcOrd="3" destOrd="0" presId="urn:microsoft.com/office/officeart/2005/8/layout/hProcess6"/>
    <dgm:cxn modelId="{28083B98-7C78-574D-B283-A01F4C34C144}" type="presParOf" srcId="{BC4C8664-28CC-5C44-AC06-0CFB9C6FAD15}" destId="{0FF6600F-FAD8-1440-9C44-BBADA2DFD21D}" srcOrd="1" destOrd="0" presId="urn:microsoft.com/office/officeart/2005/8/layout/hProcess6"/>
    <dgm:cxn modelId="{589CF064-3320-1045-84DC-BC9CB27157FA}" type="presParOf" srcId="{BC4C8664-28CC-5C44-AC06-0CFB9C6FAD15}" destId="{E80824E2-E337-634B-A384-3D0491FBCF7E}" srcOrd="2" destOrd="0" presId="urn:microsoft.com/office/officeart/2005/8/layout/hProcess6"/>
    <dgm:cxn modelId="{E3D3F35B-8259-9149-90E7-79DC4913F1F0}" type="presParOf" srcId="{E80824E2-E337-634B-A384-3D0491FBCF7E}" destId="{74523C51-7373-5F4E-B19C-F3B227ABE64C}" srcOrd="0" destOrd="0" presId="urn:microsoft.com/office/officeart/2005/8/layout/hProcess6"/>
    <dgm:cxn modelId="{8C0DEF8C-9980-D144-92C3-1B5DE82C5EB9}" type="presParOf" srcId="{E80824E2-E337-634B-A384-3D0491FBCF7E}" destId="{04E82F0C-584D-0041-B914-443A22710FDF}" srcOrd="1" destOrd="0" presId="urn:microsoft.com/office/officeart/2005/8/layout/hProcess6"/>
    <dgm:cxn modelId="{8932DD9A-AC60-384A-AD10-5B8BE0328E2F}" type="presParOf" srcId="{E80824E2-E337-634B-A384-3D0491FBCF7E}" destId="{F6CA4981-91C7-E44A-ABE9-F7C151E1C35A}" srcOrd="2" destOrd="0" presId="urn:microsoft.com/office/officeart/2005/8/layout/hProcess6"/>
    <dgm:cxn modelId="{722E5791-545D-9A49-A0F7-E6A510473557}" type="presParOf" srcId="{E80824E2-E337-634B-A384-3D0491FBCF7E}" destId="{F7BF0787-B064-494E-A192-052A96C1B33C}" srcOrd="3" destOrd="0" presId="urn:microsoft.com/office/officeart/2005/8/layout/hProcess6"/>
    <dgm:cxn modelId="{5822427B-BFF7-2945-A0A5-2A5DAC1F9B6B}" type="presParOf" srcId="{BC4C8664-28CC-5C44-AC06-0CFB9C6FAD15}" destId="{05CF0C05-6CFB-D540-B263-947574981B0F}" srcOrd="3" destOrd="0" presId="urn:microsoft.com/office/officeart/2005/8/layout/hProcess6"/>
    <dgm:cxn modelId="{263EE9EE-968E-1346-AA88-A4637E4C8664}" type="presParOf" srcId="{BC4C8664-28CC-5C44-AC06-0CFB9C6FAD15}" destId="{073ED033-5579-3E48-B042-32B594234E40}" srcOrd="4" destOrd="0" presId="urn:microsoft.com/office/officeart/2005/8/layout/hProcess6"/>
    <dgm:cxn modelId="{9D6F4692-F9FF-5E4F-82CB-8E64ACFFD858}" type="presParOf" srcId="{073ED033-5579-3E48-B042-32B594234E40}" destId="{4EC660F2-4DC9-5342-9B18-AF1AE195EEB0}" srcOrd="0" destOrd="0" presId="urn:microsoft.com/office/officeart/2005/8/layout/hProcess6"/>
    <dgm:cxn modelId="{79A4E2D7-DA61-EB46-9CE7-D0394D632A78}" type="presParOf" srcId="{073ED033-5579-3E48-B042-32B594234E40}" destId="{A6AF9387-5739-F94D-8C98-3A0FDBFC8DE7}" srcOrd="1" destOrd="0" presId="urn:microsoft.com/office/officeart/2005/8/layout/hProcess6"/>
    <dgm:cxn modelId="{351E4D44-C9E2-FE40-9A40-12F8C9268992}" type="presParOf" srcId="{073ED033-5579-3E48-B042-32B594234E40}" destId="{6BBC76E8-8789-F942-870B-6E4641F3BF0B}" srcOrd="2" destOrd="0" presId="urn:microsoft.com/office/officeart/2005/8/layout/hProcess6"/>
    <dgm:cxn modelId="{DA1E92F1-347F-FC41-8093-E76AB7D58D44}" type="presParOf" srcId="{073ED033-5579-3E48-B042-32B594234E40}" destId="{D460C39B-1312-4D48-A4A0-A0404EB87778}" srcOrd="3" destOrd="0" presId="urn:microsoft.com/office/officeart/2005/8/layout/hProcess6"/>
    <dgm:cxn modelId="{D839E120-8803-364E-9179-5F7614DD16F3}" type="presParOf" srcId="{BC4C8664-28CC-5C44-AC06-0CFB9C6FAD15}" destId="{3F08553D-22EA-BB44-AFB4-7C125BC570B7}" srcOrd="5" destOrd="0" presId="urn:microsoft.com/office/officeart/2005/8/layout/hProcess6"/>
    <dgm:cxn modelId="{292AF9EF-3EAD-0444-BA59-E211AFFD0E40}" type="presParOf" srcId="{BC4C8664-28CC-5C44-AC06-0CFB9C6FAD15}" destId="{E48282E6-206A-DC4E-80CB-FB0FB1BACE84}" srcOrd="6" destOrd="0" presId="urn:microsoft.com/office/officeart/2005/8/layout/hProcess6"/>
    <dgm:cxn modelId="{E7681A10-7546-F84C-ABA5-EA48334E63E9}" type="presParOf" srcId="{E48282E6-206A-DC4E-80CB-FB0FB1BACE84}" destId="{A3FF56FB-48EF-3D4F-A47A-20B70C4D9870}" srcOrd="0" destOrd="0" presId="urn:microsoft.com/office/officeart/2005/8/layout/hProcess6"/>
    <dgm:cxn modelId="{9E79700D-0923-884A-9F6C-A22FA5B0A962}" type="presParOf" srcId="{E48282E6-206A-DC4E-80CB-FB0FB1BACE84}" destId="{18924602-61EC-C942-A54C-5BE5C1F6B0FB}" srcOrd="1" destOrd="0" presId="urn:microsoft.com/office/officeart/2005/8/layout/hProcess6"/>
    <dgm:cxn modelId="{8EF44088-02EF-C443-BC96-4FAA1FE7F824}" type="presParOf" srcId="{E48282E6-206A-DC4E-80CB-FB0FB1BACE84}" destId="{3D2C97D3-AF68-984D-BE97-3B5A577972F9}" srcOrd="2" destOrd="0" presId="urn:microsoft.com/office/officeart/2005/8/layout/hProcess6"/>
    <dgm:cxn modelId="{753285B4-6008-DE42-AA23-A75FAD1F4433}" type="presParOf" srcId="{E48282E6-206A-DC4E-80CB-FB0FB1BACE84}" destId="{72415260-5C86-684F-86CE-6CA8E443EC47}" srcOrd="3" destOrd="0" presId="urn:microsoft.com/office/officeart/2005/8/layout/hProcess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79C8B9-892E-1A47-8DEA-EAF35A5AC0D3}">
      <dsp:nvSpPr>
        <dsp:cNvPr id="0" name=""/>
        <dsp:cNvSpPr/>
      </dsp:nvSpPr>
      <dsp:spPr>
        <a:xfrm>
          <a:off x="492225" y="155250"/>
          <a:ext cx="879735" cy="768999"/>
        </a:xfrm>
        <a:prstGeom prst="rightArrow">
          <a:avLst>
            <a:gd name="adj1" fmla="val 70000"/>
            <a:gd name="adj2" fmla="val 50000"/>
          </a:avLst>
        </a:prstGeom>
        <a:solidFill>
          <a:schemeClr val="accent2">
            <a:tint val="40000"/>
            <a:alpha val="90000"/>
            <a:hueOff val="0"/>
            <a:satOff val="0"/>
            <a:lumOff val="0"/>
            <a:alphaOff val="0"/>
          </a:schemeClr>
        </a:solidFill>
        <a:ln w="6350" cap="flat" cmpd="sng" algn="ctr">
          <a:solidFill>
            <a:schemeClr val="accent2">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D908A66B-CCF4-304B-8375-FE95F8189C1F}">
      <dsp:nvSpPr>
        <dsp:cNvPr id="0" name=""/>
        <dsp:cNvSpPr/>
      </dsp:nvSpPr>
      <dsp:spPr>
        <a:xfrm>
          <a:off x="646" y="66377"/>
          <a:ext cx="983157" cy="946744"/>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_tradnl" sz="800" b="1" i="0" kern="1200">
              <a:latin typeface="Avenir Black" charset="0"/>
              <a:ea typeface="Avenir Black" charset="0"/>
              <a:cs typeface="Avenir Black" charset="0"/>
            </a:rPr>
            <a:t>An</a:t>
          </a:r>
          <a:r>
            <a:rPr lang="es-ES" sz="800" b="1" i="0" kern="1200">
              <a:latin typeface="Avenir Black" charset="0"/>
              <a:ea typeface="Avenir Black" charset="0"/>
              <a:cs typeface="Avenir Black" charset="0"/>
            </a:rPr>
            <a:t>álisis de gabinete</a:t>
          </a:r>
          <a:endParaRPr lang="es-ES_tradnl" sz="800" b="1" i="0" kern="1200">
            <a:latin typeface="Avenir Black" charset="0"/>
            <a:ea typeface="Avenir Black" charset="0"/>
            <a:cs typeface="Avenir Black" charset="0"/>
          </a:endParaRPr>
        </a:p>
      </dsp:txBody>
      <dsp:txXfrm>
        <a:off x="144626" y="205024"/>
        <a:ext cx="695197" cy="669450"/>
      </dsp:txXfrm>
    </dsp:sp>
    <dsp:sp modelId="{04E82F0C-584D-0041-B914-443A22710FDF}">
      <dsp:nvSpPr>
        <dsp:cNvPr id="0" name=""/>
        <dsp:cNvSpPr/>
      </dsp:nvSpPr>
      <dsp:spPr>
        <a:xfrm>
          <a:off x="1918522" y="155250"/>
          <a:ext cx="879735" cy="768999"/>
        </a:xfrm>
        <a:prstGeom prst="rightArrow">
          <a:avLst>
            <a:gd name="adj1" fmla="val 70000"/>
            <a:gd name="adj2" fmla="val 50000"/>
          </a:avLst>
        </a:prstGeom>
        <a:solidFill>
          <a:schemeClr val="accent2">
            <a:tint val="40000"/>
            <a:alpha val="90000"/>
            <a:hueOff val="-283076"/>
            <a:satOff val="-25115"/>
            <a:lumOff val="-256"/>
            <a:alphaOff val="0"/>
          </a:schemeClr>
        </a:solidFill>
        <a:ln w="6350" cap="flat" cmpd="sng" algn="ctr">
          <a:solidFill>
            <a:schemeClr val="accent2">
              <a:tint val="40000"/>
              <a:alpha val="90000"/>
              <a:hueOff val="-283076"/>
              <a:satOff val="-25115"/>
              <a:lumOff val="-256"/>
              <a:alphaOff val="0"/>
            </a:schemeClr>
          </a:solidFill>
          <a:prstDash val="solid"/>
          <a:miter lim="800000"/>
        </a:ln>
        <a:effectLst/>
      </dsp:spPr>
      <dsp:style>
        <a:lnRef idx="1">
          <a:scrgbClr r="0" g="0" b="0"/>
        </a:lnRef>
        <a:fillRef idx="1">
          <a:scrgbClr r="0" g="0" b="0"/>
        </a:fillRef>
        <a:effectRef idx="0">
          <a:scrgbClr r="0" g="0" b="0"/>
        </a:effectRef>
        <a:fontRef idx="minor"/>
      </dsp:style>
    </dsp:sp>
    <dsp:sp modelId="{F7BF0787-B064-494E-A192-052A96C1B33C}">
      <dsp:nvSpPr>
        <dsp:cNvPr id="0" name=""/>
        <dsp:cNvSpPr/>
      </dsp:nvSpPr>
      <dsp:spPr>
        <a:xfrm>
          <a:off x="1426944" y="66377"/>
          <a:ext cx="983157" cy="946744"/>
        </a:xfrm>
        <a:prstGeom prst="ellipse">
          <a:avLst/>
        </a:prstGeom>
        <a:gradFill rotWithShape="0">
          <a:gsLst>
            <a:gs pos="0">
              <a:schemeClr val="accent2">
                <a:hueOff val="-485121"/>
                <a:satOff val="-27976"/>
                <a:lumOff val="2876"/>
                <a:alphaOff val="0"/>
                <a:satMod val="103000"/>
                <a:lumMod val="102000"/>
                <a:tint val="94000"/>
              </a:schemeClr>
            </a:gs>
            <a:gs pos="50000">
              <a:schemeClr val="accent2">
                <a:hueOff val="-485121"/>
                <a:satOff val="-27976"/>
                <a:lumOff val="2876"/>
                <a:alphaOff val="0"/>
                <a:satMod val="110000"/>
                <a:lumMod val="100000"/>
                <a:shade val="100000"/>
              </a:schemeClr>
            </a:gs>
            <a:gs pos="100000">
              <a:schemeClr val="accent2">
                <a:hueOff val="-485121"/>
                <a:satOff val="-27976"/>
                <a:lumOff val="2876"/>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_tradnl" sz="800" b="1" i="0" kern="1200">
              <a:latin typeface="Avenir Black" charset="0"/>
              <a:ea typeface="Avenir Black" charset="0"/>
              <a:cs typeface="Avenir Black" charset="0"/>
            </a:rPr>
            <a:t>Trabajo de campo</a:t>
          </a:r>
        </a:p>
      </dsp:txBody>
      <dsp:txXfrm>
        <a:off x="1570924" y="205024"/>
        <a:ext cx="695197" cy="669450"/>
      </dsp:txXfrm>
    </dsp:sp>
    <dsp:sp modelId="{A6AF9387-5739-F94D-8C98-3A0FDBFC8DE7}">
      <dsp:nvSpPr>
        <dsp:cNvPr id="0" name=""/>
        <dsp:cNvSpPr/>
      </dsp:nvSpPr>
      <dsp:spPr>
        <a:xfrm>
          <a:off x="3344820" y="155250"/>
          <a:ext cx="879735" cy="768999"/>
        </a:xfrm>
        <a:prstGeom prst="rightArrow">
          <a:avLst>
            <a:gd name="adj1" fmla="val 70000"/>
            <a:gd name="adj2" fmla="val 50000"/>
          </a:avLst>
        </a:prstGeom>
        <a:solidFill>
          <a:schemeClr val="accent2">
            <a:tint val="40000"/>
            <a:alpha val="90000"/>
            <a:hueOff val="-566151"/>
            <a:satOff val="-50231"/>
            <a:lumOff val="-513"/>
            <a:alphaOff val="0"/>
          </a:schemeClr>
        </a:solidFill>
        <a:ln w="6350" cap="flat" cmpd="sng" algn="ctr">
          <a:solidFill>
            <a:schemeClr val="accent2">
              <a:tint val="40000"/>
              <a:alpha val="90000"/>
              <a:hueOff val="-566151"/>
              <a:satOff val="-50231"/>
              <a:lumOff val="-513"/>
              <a:alphaOff val="0"/>
            </a:schemeClr>
          </a:solidFill>
          <a:prstDash val="solid"/>
          <a:miter lim="800000"/>
        </a:ln>
        <a:effectLst/>
      </dsp:spPr>
      <dsp:style>
        <a:lnRef idx="1">
          <a:scrgbClr r="0" g="0" b="0"/>
        </a:lnRef>
        <a:fillRef idx="1">
          <a:scrgbClr r="0" g="0" b="0"/>
        </a:fillRef>
        <a:effectRef idx="0">
          <a:scrgbClr r="0" g="0" b="0"/>
        </a:effectRef>
        <a:fontRef idx="minor"/>
      </dsp:style>
    </dsp:sp>
    <dsp:sp modelId="{D460C39B-1312-4D48-A4A0-A0404EB87778}">
      <dsp:nvSpPr>
        <dsp:cNvPr id="0" name=""/>
        <dsp:cNvSpPr/>
      </dsp:nvSpPr>
      <dsp:spPr>
        <a:xfrm>
          <a:off x="2853241" y="66377"/>
          <a:ext cx="983157" cy="946744"/>
        </a:xfrm>
        <a:prstGeom prst="ellipse">
          <a:avLst/>
        </a:prstGeom>
        <a:gradFill rotWithShape="0">
          <a:gsLst>
            <a:gs pos="0">
              <a:schemeClr val="accent2">
                <a:hueOff val="-970242"/>
                <a:satOff val="-55952"/>
                <a:lumOff val="5752"/>
                <a:alphaOff val="0"/>
                <a:satMod val="103000"/>
                <a:lumMod val="102000"/>
                <a:tint val="94000"/>
              </a:schemeClr>
            </a:gs>
            <a:gs pos="50000">
              <a:schemeClr val="accent2">
                <a:hueOff val="-970242"/>
                <a:satOff val="-55952"/>
                <a:lumOff val="5752"/>
                <a:alphaOff val="0"/>
                <a:satMod val="110000"/>
                <a:lumMod val="100000"/>
                <a:shade val="100000"/>
              </a:schemeClr>
            </a:gs>
            <a:gs pos="100000">
              <a:schemeClr val="accent2">
                <a:hueOff val="-970242"/>
                <a:satOff val="-55952"/>
                <a:lumOff val="5752"/>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_tradnl" sz="800" b="1" i="0" kern="1200">
              <a:latin typeface="Avenir Black" charset="0"/>
              <a:ea typeface="Avenir Black" charset="0"/>
              <a:cs typeface="Avenir Black" charset="0"/>
            </a:rPr>
            <a:t>Diagn</a:t>
          </a:r>
          <a:r>
            <a:rPr lang="es-ES" sz="800" b="1" i="0" kern="1200">
              <a:latin typeface="Avenir Black" charset="0"/>
              <a:ea typeface="Avenir Black" charset="0"/>
              <a:cs typeface="Avenir Black" charset="0"/>
            </a:rPr>
            <a:t>óstico</a:t>
          </a:r>
          <a:r>
            <a:rPr lang="es-ES" sz="800" b="1" i="0" kern="1200" baseline="0">
              <a:latin typeface="Avenir Black" charset="0"/>
              <a:ea typeface="Avenir Black" charset="0"/>
              <a:cs typeface="Avenir Black" charset="0"/>
            </a:rPr>
            <a:t>: normativo-operativo-contextual</a:t>
          </a:r>
          <a:endParaRPr lang="es-ES_tradnl" sz="800" b="1" i="0" kern="1200">
            <a:latin typeface="Avenir Black" charset="0"/>
            <a:ea typeface="Avenir Black" charset="0"/>
            <a:cs typeface="Avenir Black" charset="0"/>
          </a:endParaRPr>
        </a:p>
      </dsp:txBody>
      <dsp:txXfrm>
        <a:off x="2997221" y="205024"/>
        <a:ext cx="695197" cy="669450"/>
      </dsp:txXfrm>
    </dsp:sp>
    <dsp:sp modelId="{18924602-61EC-C942-A54C-5BE5C1F6B0FB}">
      <dsp:nvSpPr>
        <dsp:cNvPr id="0" name=""/>
        <dsp:cNvSpPr/>
      </dsp:nvSpPr>
      <dsp:spPr>
        <a:xfrm>
          <a:off x="4771117" y="155250"/>
          <a:ext cx="879735" cy="768999"/>
        </a:xfrm>
        <a:prstGeom prst="rightArrow">
          <a:avLst>
            <a:gd name="adj1" fmla="val 70000"/>
            <a:gd name="adj2" fmla="val 50000"/>
          </a:avLst>
        </a:prstGeom>
        <a:solidFill>
          <a:schemeClr val="accent2">
            <a:tint val="40000"/>
            <a:alpha val="90000"/>
            <a:hueOff val="-849227"/>
            <a:satOff val="-75346"/>
            <a:lumOff val="-769"/>
            <a:alphaOff val="0"/>
          </a:schemeClr>
        </a:solidFill>
        <a:ln w="6350" cap="flat" cmpd="sng" algn="ctr">
          <a:solidFill>
            <a:schemeClr val="accent2">
              <a:tint val="40000"/>
              <a:alpha val="90000"/>
              <a:hueOff val="-849227"/>
              <a:satOff val="-75346"/>
              <a:lumOff val="-769"/>
              <a:alphaOff val="0"/>
            </a:schemeClr>
          </a:solidFill>
          <a:prstDash val="solid"/>
          <a:miter lim="800000"/>
        </a:ln>
        <a:effectLst/>
      </dsp:spPr>
      <dsp:style>
        <a:lnRef idx="1">
          <a:scrgbClr r="0" g="0" b="0"/>
        </a:lnRef>
        <a:fillRef idx="1">
          <a:scrgbClr r="0" g="0" b="0"/>
        </a:fillRef>
        <a:effectRef idx="0">
          <a:scrgbClr r="0" g="0" b="0"/>
        </a:effectRef>
        <a:fontRef idx="minor"/>
      </dsp:style>
    </dsp:sp>
    <dsp:sp modelId="{72415260-5C86-684F-86CE-6CA8E443EC47}">
      <dsp:nvSpPr>
        <dsp:cNvPr id="0" name=""/>
        <dsp:cNvSpPr/>
      </dsp:nvSpPr>
      <dsp:spPr>
        <a:xfrm>
          <a:off x="4279539" y="66377"/>
          <a:ext cx="983157" cy="946744"/>
        </a:xfrm>
        <a:prstGeom prst="ellipse">
          <a:avLst/>
        </a:prstGeom>
        <a:gradFill rotWithShape="0">
          <a:gsLst>
            <a:gs pos="0">
              <a:schemeClr val="accent2">
                <a:hueOff val="-1455363"/>
                <a:satOff val="-83928"/>
                <a:lumOff val="8628"/>
                <a:alphaOff val="0"/>
                <a:satMod val="103000"/>
                <a:lumMod val="102000"/>
                <a:tint val="94000"/>
              </a:schemeClr>
            </a:gs>
            <a:gs pos="50000">
              <a:schemeClr val="accent2">
                <a:hueOff val="-1455363"/>
                <a:satOff val="-83928"/>
                <a:lumOff val="8628"/>
                <a:alphaOff val="0"/>
                <a:satMod val="110000"/>
                <a:lumMod val="100000"/>
                <a:shade val="100000"/>
              </a:schemeClr>
            </a:gs>
            <a:gs pos="100000">
              <a:schemeClr val="accent2">
                <a:hueOff val="-1455363"/>
                <a:satOff val="-83928"/>
                <a:lumOff val="8628"/>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_tradnl" sz="800" b="1" i="0" kern="1200">
              <a:latin typeface="Avenir Black" charset="0"/>
              <a:ea typeface="Avenir Black" charset="0"/>
              <a:cs typeface="Avenir Black" charset="0"/>
            </a:rPr>
            <a:t>Evaluación: eficacia y eficiencia de procesos para el logro de metas</a:t>
          </a:r>
        </a:p>
      </dsp:txBody>
      <dsp:txXfrm>
        <a:off x="4423519" y="205024"/>
        <a:ext cx="695197" cy="66945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47</Pages>
  <Words>10916</Words>
  <Characters>60334</Characters>
  <Application>Microsoft Macintosh Word</Application>
  <DocSecurity>0</DocSecurity>
  <Lines>1882</Lines>
  <Paragraphs>825</Paragraphs>
  <ScaleCrop>false</ScaleCrop>
  <HeadingPairs>
    <vt:vector size="4" baseType="variant">
      <vt:variant>
        <vt:lpstr>Título</vt:lpstr>
      </vt:variant>
      <vt:variant>
        <vt:i4>1</vt:i4>
      </vt:variant>
      <vt:variant>
        <vt:lpstr>Headings</vt:lpstr>
      </vt:variant>
      <vt:variant>
        <vt:i4>14</vt:i4>
      </vt:variant>
    </vt:vector>
  </HeadingPairs>
  <TitlesOfParts>
    <vt:vector size="15" baseType="lpstr">
      <vt:lpstr/>
      <vt:lpstr>Entre los objetivos del Programa Anual de Evaluación, está contar con mejores pr</vt:lpstr>
      <vt:lpstr/>
      <vt:lpstr>Descripción del Programa </vt:lpstr>
      <vt:lpstr/>
      <vt:lpstr/>
      <vt:lpstr/>
      <vt:lpstr/>
      <vt:lpstr>Normativa aplicable</vt:lpstr>
      <vt:lpstr>Sobre el objeto del FORTAMUN</vt:lpstr>
      <vt:lpstr>Sobre la asignación y distribución de los recursos FORTAMUN </vt:lpstr>
      <vt:lpstr>Sobre la entrega de los recursos</vt:lpstr>
      <vt:lpstr>Sobre la información y difusión  </vt:lpstr>
      <vt:lpstr/>
      <vt:lpstr>Sobre la evaluación</vt:lpstr>
    </vt:vector>
  </TitlesOfParts>
  <LinksUpToDate>false</LinksUpToDate>
  <CharactersWithSpaces>70602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Lynn</dc:creator>
  <cp:keywords/>
  <dc:description/>
  <cp:lastModifiedBy>Usuario de Microsoft Office</cp:lastModifiedBy>
  <cp:revision>3</cp:revision>
  <cp:lastPrinted>2017-08-02T04:50:00Z</cp:lastPrinted>
  <dcterms:created xsi:type="dcterms:W3CDTF">2017-08-02T04:43:00Z</dcterms:created>
  <dcterms:modified xsi:type="dcterms:W3CDTF">2017-08-02T04:50:00Z</dcterms:modified>
</cp:coreProperties>
</file>