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A5C" w:rsidRDefault="000C168F" w:rsidP="001A30BC">
      <w:pPr>
        <w:ind w:left="708" w:hanging="708"/>
      </w:pPr>
      <w:r>
        <w:rPr>
          <w:noProof/>
        </w:rPr>
        <w:drawing>
          <wp:anchor distT="0" distB="0" distL="114300" distR="114300" simplePos="0" relativeHeight="251658240" behindDoc="0" locked="0" layoutInCell="1" allowOverlap="1">
            <wp:simplePos x="0" y="0"/>
            <wp:positionH relativeFrom="column">
              <wp:posOffset>-678201</wp:posOffset>
            </wp:positionH>
            <wp:positionV relativeFrom="paragraph">
              <wp:posOffset>-457668</wp:posOffset>
            </wp:positionV>
            <wp:extent cx="6923314" cy="9144000"/>
            <wp:effectExtent l="19050" t="0" r="0" b="0"/>
            <wp:wrapNone/>
            <wp:docPr id="1" name="0 Imagen" descr="portada evaluación complementaria do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evaluación complementaria doc 1.jpg"/>
                    <pic:cNvPicPr/>
                  </pic:nvPicPr>
                  <pic:blipFill>
                    <a:blip r:embed="rId7" cstate="print"/>
                    <a:srcRect l="735"/>
                    <a:stretch>
                      <a:fillRect/>
                    </a:stretch>
                  </pic:blipFill>
                  <pic:spPr>
                    <a:xfrm>
                      <a:off x="0" y="0"/>
                      <a:ext cx="6923314" cy="9144000"/>
                    </a:xfrm>
                    <a:prstGeom prst="rect">
                      <a:avLst/>
                    </a:prstGeom>
                  </pic:spPr>
                </pic:pic>
              </a:graphicData>
            </a:graphic>
          </wp:anchor>
        </w:drawing>
      </w:r>
      <w:r w:rsidR="001F1A5C">
        <w:br w:type="page"/>
      </w:r>
    </w:p>
    <w:p w:rsidR="001F1A5C" w:rsidRPr="006B2634" w:rsidRDefault="001F1A5C" w:rsidP="00030719">
      <w:pPr>
        <w:pStyle w:val="Sinespaciado"/>
        <w:jc w:val="center"/>
        <w:rPr>
          <w:rFonts w:ascii="Palatino Linotype" w:hAnsi="Palatino Linotype"/>
          <w:b/>
          <w:sz w:val="24"/>
          <w:szCs w:val="24"/>
        </w:rPr>
      </w:pPr>
      <w:r w:rsidRPr="006B2634">
        <w:rPr>
          <w:rFonts w:ascii="Palatino Linotype" w:hAnsi="Palatino Linotype"/>
          <w:b/>
          <w:sz w:val="24"/>
          <w:szCs w:val="24"/>
        </w:rPr>
        <w:lastRenderedPageBreak/>
        <w:t xml:space="preserve">ESTRATEGIA </w:t>
      </w:r>
      <w:r w:rsidR="00030719">
        <w:rPr>
          <w:rFonts w:ascii="Palatino Linotype" w:hAnsi="Palatino Linotype"/>
          <w:b/>
          <w:sz w:val="24"/>
          <w:szCs w:val="24"/>
        </w:rPr>
        <w:t>DE TRABAJO DE CAMPO</w:t>
      </w:r>
    </w:p>
    <w:p w:rsidR="001F1A5C" w:rsidRPr="006B2634" w:rsidRDefault="001F1A5C" w:rsidP="001F1A5C">
      <w:pPr>
        <w:jc w:val="center"/>
        <w:rPr>
          <w:rFonts w:ascii="Palatino Linotype" w:hAnsi="Palatino Linotype" w:cs="Arial"/>
          <w:b/>
        </w:rPr>
      </w:pPr>
    </w:p>
    <w:p w:rsidR="001F1A5C" w:rsidRDefault="001F1A5C" w:rsidP="001F1A5C">
      <w:pPr>
        <w:pStyle w:val="Ttulo1"/>
        <w:jc w:val="both"/>
        <w:rPr>
          <w:rFonts w:ascii="Palatino Linotype" w:hAnsi="Palatino Linotype"/>
          <w:sz w:val="22"/>
          <w:szCs w:val="22"/>
        </w:rPr>
      </w:pPr>
      <w:bookmarkStart w:id="0" w:name="_Toc495302828"/>
      <w:r w:rsidRPr="00E1193D">
        <w:rPr>
          <w:rFonts w:ascii="Palatino Linotype" w:hAnsi="Palatino Linotype"/>
          <w:sz w:val="22"/>
          <w:szCs w:val="22"/>
        </w:rPr>
        <w:t>Presentación</w:t>
      </w:r>
      <w:bookmarkEnd w:id="0"/>
    </w:p>
    <w:p w:rsidR="001F1A5C" w:rsidRPr="001643BC" w:rsidRDefault="001F1A5C" w:rsidP="001F1A5C"/>
    <w:p w:rsidR="00265BCB" w:rsidRDefault="00E42498" w:rsidP="00A64615">
      <w:pPr>
        <w:tabs>
          <w:tab w:val="left" w:pos="2410"/>
        </w:tabs>
        <w:spacing w:line="360" w:lineRule="auto"/>
        <w:jc w:val="both"/>
        <w:rPr>
          <w:rFonts w:ascii="Palatino Linotype" w:hAnsi="Palatino Linotype" w:cs="Arial"/>
        </w:rPr>
      </w:pPr>
      <w:r>
        <w:rPr>
          <w:rFonts w:ascii="Palatino Linotype" w:hAnsi="Palatino Linotype" w:cs="Arial"/>
        </w:rPr>
        <w:t>De acuerdo a los términos de referencia aplicables</w:t>
      </w:r>
      <w:r w:rsidR="00E97F85">
        <w:rPr>
          <w:rFonts w:ascii="Palatino Linotype" w:hAnsi="Palatino Linotype" w:cs="Arial"/>
        </w:rPr>
        <w:t xml:space="preserve"> para la evaluación complementaria del Fondo de Aportaciones para la Infraestructura Social (FAIS) en el municipio de San Pedro Tlaquepaque durante el ejercicio 2017</w:t>
      </w:r>
      <w:r>
        <w:rPr>
          <w:rFonts w:ascii="Palatino Linotype" w:hAnsi="Palatino Linotype" w:cs="Arial"/>
        </w:rPr>
        <w:t xml:space="preserve">, en </w:t>
      </w:r>
      <w:r w:rsidR="00AD1D9D">
        <w:rPr>
          <w:rFonts w:ascii="Palatino Linotype" w:hAnsi="Palatino Linotype" w:cs="Arial"/>
        </w:rPr>
        <w:t xml:space="preserve">la primera </w:t>
      </w:r>
      <w:proofErr w:type="spellStart"/>
      <w:r w:rsidR="00AD1D9D">
        <w:rPr>
          <w:rFonts w:ascii="Palatino Linotype" w:hAnsi="Palatino Linotype" w:cs="Arial"/>
        </w:rPr>
        <w:t>entrega</w:t>
      </w:r>
      <w:r>
        <w:rPr>
          <w:rFonts w:ascii="Palatino Linotype" w:hAnsi="Palatino Linotype" w:cs="Arial"/>
        </w:rPr>
        <w:t>es</w:t>
      </w:r>
      <w:proofErr w:type="spellEnd"/>
      <w:r>
        <w:rPr>
          <w:rFonts w:ascii="Palatino Linotype" w:hAnsi="Palatino Linotype" w:cs="Arial"/>
        </w:rPr>
        <w:t xml:space="preserve"> preciso </w:t>
      </w:r>
      <w:r w:rsidR="001F1A5C" w:rsidRPr="00E1193D">
        <w:rPr>
          <w:rFonts w:ascii="Palatino Linotype" w:hAnsi="Palatino Linotype" w:cs="Arial"/>
        </w:rPr>
        <w:t xml:space="preserve">presentar la estrategia </w:t>
      </w:r>
      <w:r>
        <w:rPr>
          <w:rFonts w:ascii="Palatino Linotype" w:hAnsi="Palatino Linotype" w:cs="Arial"/>
        </w:rPr>
        <w:t xml:space="preserve">de trabajo de campo </w:t>
      </w:r>
      <w:r w:rsidR="00265BCB">
        <w:rPr>
          <w:rFonts w:ascii="Palatino Linotype" w:hAnsi="Palatino Linotype" w:cs="Arial"/>
        </w:rPr>
        <w:t xml:space="preserve">y el cronograma de actividades. </w:t>
      </w:r>
    </w:p>
    <w:p w:rsidR="00030719" w:rsidRDefault="00265BCB" w:rsidP="00A64615">
      <w:pPr>
        <w:tabs>
          <w:tab w:val="left" w:pos="2410"/>
        </w:tabs>
        <w:spacing w:line="360" w:lineRule="auto"/>
        <w:jc w:val="both"/>
        <w:rPr>
          <w:rFonts w:ascii="Palatino Linotype" w:hAnsi="Palatino Linotype" w:cs="Arial"/>
        </w:rPr>
      </w:pPr>
      <w:r>
        <w:rPr>
          <w:rFonts w:ascii="Palatino Linotype" w:hAnsi="Palatino Linotype" w:cs="Arial"/>
        </w:rPr>
        <w:t>En</w:t>
      </w:r>
      <w:r w:rsidR="00D87121">
        <w:rPr>
          <w:rFonts w:ascii="Palatino Linotype" w:hAnsi="Palatino Linotype" w:cs="Arial"/>
        </w:rPr>
        <w:t xml:space="preserve"> cumplimiento a</w:t>
      </w:r>
      <w:r w:rsidR="00E42498">
        <w:rPr>
          <w:rFonts w:ascii="Palatino Linotype" w:hAnsi="Palatino Linotype" w:cs="Arial"/>
        </w:rPr>
        <w:t xml:space="preserve"> lo anterior</w:t>
      </w:r>
      <w:r w:rsidR="00E42498" w:rsidRPr="00597106">
        <w:rPr>
          <w:rFonts w:ascii="Palatino Linotype" w:hAnsi="Palatino Linotype" w:cs="Arial"/>
        </w:rPr>
        <w:t xml:space="preserve">, </w:t>
      </w:r>
      <w:r w:rsidRPr="00597106">
        <w:rPr>
          <w:rFonts w:ascii="Palatino Linotype" w:hAnsi="Palatino Linotype" w:cs="Arial"/>
        </w:rPr>
        <w:t>en el presente documento</w:t>
      </w:r>
      <w:r w:rsidR="003E4AF1" w:rsidRPr="00597106">
        <w:rPr>
          <w:rFonts w:ascii="Palatino Linotype" w:hAnsi="Palatino Linotype" w:cs="Arial"/>
        </w:rPr>
        <w:t xml:space="preserve"> </w:t>
      </w:r>
      <w:r w:rsidR="00E42498" w:rsidRPr="00597106">
        <w:rPr>
          <w:rFonts w:ascii="Palatino Linotype" w:hAnsi="Palatino Linotype" w:cs="Arial"/>
        </w:rPr>
        <w:t xml:space="preserve">el equipo evaluador </w:t>
      </w:r>
      <w:r w:rsidR="00D87121" w:rsidRPr="00597106">
        <w:rPr>
          <w:rFonts w:ascii="Palatino Linotype" w:hAnsi="Palatino Linotype" w:cs="Arial"/>
        </w:rPr>
        <w:t>estableció</w:t>
      </w:r>
      <w:r w:rsidR="00AD1D9D" w:rsidRPr="00597106">
        <w:rPr>
          <w:rFonts w:ascii="Palatino Linotype" w:hAnsi="Palatino Linotype" w:cs="Arial"/>
        </w:rPr>
        <w:t xml:space="preserve"> </w:t>
      </w:r>
      <w:r w:rsidR="00597106" w:rsidRPr="00597106">
        <w:rPr>
          <w:rFonts w:ascii="Palatino Linotype" w:hAnsi="Palatino Linotype" w:cs="Arial"/>
        </w:rPr>
        <w:t>dos</w:t>
      </w:r>
      <w:r w:rsidR="00AD1D9D" w:rsidRPr="00597106">
        <w:rPr>
          <w:rFonts w:ascii="Palatino Linotype" w:hAnsi="Palatino Linotype" w:cs="Arial"/>
        </w:rPr>
        <w:t xml:space="preserve"> secciones: </w:t>
      </w:r>
      <w:r w:rsidRPr="00597106">
        <w:rPr>
          <w:rFonts w:ascii="Palatino Linotype" w:hAnsi="Palatino Linotype" w:cs="Arial"/>
        </w:rPr>
        <w:t>e</w:t>
      </w:r>
      <w:r w:rsidR="00D87121" w:rsidRPr="00597106">
        <w:rPr>
          <w:rFonts w:ascii="Palatino Linotype" w:hAnsi="Palatino Linotype" w:cs="Arial"/>
        </w:rPr>
        <w:t>n l</w:t>
      </w:r>
      <w:r w:rsidRPr="00597106">
        <w:rPr>
          <w:rFonts w:ascii="Palatino Linotype" w:hAnsi="Palatino Linotype" w:cs="Arial"/>
        </w:rPr>
        <w:t>a primera</w:t>
      </w:r>
      <w:r w:rsidR="003E4AF1" w:rsidRPr="00597106">
        <w:rPr>
          <w:rFonts w:ascii="Palatino Linotype" w:hAnsi="Palatino Linotype" w:cs="Arial"/>
        </w:rPr>
        <w:t xml:space="preserve"> </w:t>
      </w:r>
      <w:r w:rsidR="00D87121" w:rsidRPr="00597106">
        <w:rPr>
          <w:rFonts w:ascii="Palatino Linotype" w:hAnsi="Palatino Linotype" w:cs="Arial"/>
        </w:rPr>
        <w:t>se dan</w:t>
      </w:r>
      <w:r w:rsidR="00D87121">
        <w:rPr>
          <w:rFonts w:ascii="Palatino Linotype" w:hAnsi="Palatino Linotype" w:cs="Arial"/>
        </w:rPr>
        <w:t xml:space="preserve"> a conocer</w:t>
      </w:r>
      <w:r w:rsidR="00AD1D9D">
        <w:rPr>
          <w:rFonts w:ascii="Palatino Linotype" w:hAnsi="Palatino Linotype" w:cs="Arial"/>
        </w:rPr>
        <w:t xml:space="preserve"> los pormenores de la metodología de la e</w:t>
      </w:r>
      <w:r w:rsidR="00D87121">
        <w:rPr>
          <w:rFonts w:ascii="Palatino Linotype" w:hAnsi="Palatino Linotype" w:cs="Arial"/>
        </w:rPr>
        <w:t>valuación</w:t>
      </w:r>
      <w:r w:rsidR="00597106">
        <w:rPr>
          <w:rFonts w:ascii="Palatino Linotype" w:hAnsi="Palatino Linotype" w:cs="Arial"/>
        </w:rPr>
        <w:t xml:space="preserve"> a la vez que</w:t>
      </w:r>
      <w:r w:rsidR="003C1CBB">
        <w:rPr>
          <w:rFonts w:ascii="Palatino Linotype" w:hAnsi="Palatino Linotype" w:cs="Arial"/>
        </w:rPr>
        <w:t xml:space="preserve"> se describe </w:t>
      </w:r>
      <w:r w:rsidR="00AD1D9D">
        <w:rPr>
          <w:rFonts w:ascii="Palatino Linotype" w:hAnsi="Palatino Linotype" w:cs="Arial"/>
        </w:rPr>
        <w:t>de manera puntual</w:t>
      </w:r>
      <w:r w:rsidR="00D87121">
        <w:rPr>
          <w:rFonts w:ascii="Palatino Linotype" w:hAnsi="Palatino Linotype" w:cs="Arial"/>
        </w:rPr>
        <w:t xml:space="preserve"> y cronológica</w:t>
      </w:r>
      <w:r w:rsidR="00AD1D9D">
        <w:rPr>
          <w:rFonts w:ascii="Palatino Linotype" w:hAnsi="Palatino Linotype" w:cs="Arial"/>
        </w:rPr>
        <w:t xml:space="preserve"> la estrategia de trabajo de campo a seguir </w:t>
      </w:r>
      <w:r w:rsidR="001F1A5C" w:rsidRPr="00E1193D">
        <w:rPr>
          <w:rFonts w:ascii="Palatino Linotype" w:hAnsi="Palatino Linotype" w:cs="Arial"/>
        </w:rPr>
        <w:t>para</w:t>
      </w:r>
      <w:r w:rsidR="001F1A5C">
        <w:rPr>
          <w:rFonts w:ascii="Palatino Linotype" w:hAnsi="Palatino Linotype" w:cs="Arial"/>
        </w:rPr>
        <w:t xml:space="preserve"> llevar a cabo</w:t>
      </w:r>
      <w:r w:rsidR="001F1A5C" w:rsidRPr="00E1193D">
        <w:rPr>
          <w:rFonts w:ascii="Palatino Linotype" w:hAnsi="Palatino Linotype" w:cs="Arial"/>
        </w:rPr>
        <w:t xml:space="preserve"> la evaluación </w:t>
      </w:r>
      <w:r w:rsidR="001F1A5C">
        <w:rPr>
          <w:rFonts w:ascii="Palatino Linotype" w:hAnsi="Palatino Linotype" w:cs="Arial"/>
        </w:rPr>
        <w:t>complementaria</w:t>
      </w:r>
      <w:r w:rsidR="00030719">
        <w:rPr>
          <w:rFonts w:ascii="Palatino Linotype" w:hAnsi="Palatino Linotype" w:cs="Arial"/>
        </w:rPr>
        <w:t xml:space="preserve">. </w:t>
      </w:r>
      <w:r w:rsidR="00597106">
        <w:rPr>
          <w:rFonts w:ascii="Palatino Linotype" w:hAnsi="Palatino Linotype" w:cs="Arial"/>
        </w:rPr>
        <w:t>En la segunda sección</w:t>
      </w:r>
      <w:r w:rsidR="00AD1D9D">
        <w:rPr>
          <w:rFonts w:ascii="Palatino Linotype" w:hAnsi="Palatino Linotype" w:cs="Arial"/>
        </w:rPr>
        <w:t xml:space="preserve"> se </w:t>
      </w:r>
      <w:r w:rsidR="00D87121">
        <w:rPr>
          <w:rFonts w:ascii="Palatino Linotype" w:hAnsi="Palatino Linotype" w:cs="Arial"/>
        </w:rPr>
        <w:t>presentan</w:t>
      </w:r>
      <w:r w:rsidR="00AD1D9D">
        <w:rPr>
          <w:rFonts w:ascii="Palatino Linotype" w:hAnsi="Palatino Linotype" w:cs="Arial"/>
        </w:rPr>
        <w:t xml:space="preserve"> los instrumentos de recolección de datos</w:t>
      </w:r>
      <w:r>
        <w:rPr>
          <w:rFonts w:ascii="Palatino Linotype" w:hAnsi="Palatino Linotype" w:cs="Arial"/>
        </w:rPr>
        <w:t xml:space="preserve"> que serán utilizados</w:t>
      </w:r>
      <w:r w:rsidR="00AD1D9D">
        <w:rPr>
          <w:rFonts w:ascii="Palatino Linotype" w:hAnsi="Palatino Linotype" w:cs="Arial"/>
        </w:rPr>
        <w:t xml:space="preserve"> tanto para la investigación documental como para las distintas técnicas</w:t>
      </w:r>
      <w:r>
        <w:rPr>
          <w:rFonts w:ascii="Palatino Linotype" w:hAnsi="Palatino Linotype" w:cs="Arial"/>
        </w:rPr>
        <w:t xml:space="preserve"> que llevarán </w:t>
      </w:r>
      <w:r w:rsidR="003C1CBB">
        <w:rPr>
          <w:rFonts w:ascii="Palatino Linotype" w:hAnsi="Palatino Linotype" w:cs="Arial"/>
        </w:rPr>
        <w:t>al estudio y</w:t>
      </w:r>
      <w:r w:rsidR="00AD1D9D">
        <w:rPr>
          <w:rFonts w:ascii="Palatino Linotype" w:hAnsi="Palatino Linotype" w:cs="Arial"/>
        </w:rPr>
        <w:t xml:space="preserve"> obtención de la percepción de los beneficiarios</w:t>
      </w:r>
      <w:r w:rsidR="003C1CBB">
        <w:rPr>
          <w:rFonts w:ascii="Palatino Linotype" w:hAnsi="Palatino Linotype" w:cs="Arial"/>
        </w:rPr>
        <w:t xml:space="preserve"> del Fondo</w:t>
      </w:r>
      <w:r w:rsidR="00D87121">
        <w:rPr>
          <w:rFonts w:ascii="Palatino Linotype" w:hAnsi="Palatino Linotype" w:cs="Arial"/>
        </w:rPr>
        <w:t>.</w:t>
      </w:r>
    </w:p>
    <w:p w:rsidR="001F1A5C" w:rsidRDefault="0000701B" w:rsidP="00A64615">
      <w:pPr>
        <w:pStyle w:val="Ttulo1"/>
        <w:numPr>
          <w:ilvl w:val="0"/>
          <w:numId w:val="5"/>
        </w:numPr>
        <w:spacing w:line="360" w:lineRule="auto"/>
        <w:jc w:val="both"/>
        <w:rPr>
          <w:rFonts w:ascii="Palatino Linotype" w:hAnsi="Palatino Linotype"/>
          <w:sz w:val="22"/>
          <w:szCs w:val="22"/>
        </w:rPr>
      </w:pPr>
      <w:r>
        <w:rPr>
          <w:rFonts w:ascii="Palatino Linotype" w:hAnsi="Palatino Linotype"/>
          <w:sz w:val="22"/>
          <w:szCs w:val="22"/>
        </w:rPr>
        <w:t xml:space="preserve">Metodología </w:t>
      </w:r>
      <w:r w:rsidR="00980A50">
        <w:rPr>
          <w:rFonts w:ascii="Palatino Linotype" w:hAnsi="Palatino Linotype"/>
          <w:sz w:val="22"/>
          <w:szCs w:val="22"/>
        </w:rPr>
        <w:t>y estrategia de trabajo de campo</w:t>
      </w:r>
    </w:p>
    <w:p w:rsidR="00A64615" w:rsidRPr="00A64615" w:rsidRDefault="00A64615" w:rsidP="00A64615"/>
    <w:p w:rsidR="001F1A5C" w:rsidRPr="00E1193D" w:rsidRDefault="0000701B" w:rsidP="00A64615">
      <w:pPr>
        <w:autoSpaceDE w:val="0"/>
        <w:spacing w:line="360" w:lineRule="auto"/>
        <w:jc w:val="both"/>
        <w:rPr>
          <w:rFonts w:ascii="Palatino Linotype" w:hAnsi="Palatino Linotype" w:cs="Arial"/>
          <w:color w:val="000000"/>
        </w:rPr>
      </w:pPr>
      <w:r>
        <w:rPr>
          <w:rFonts w:ascii="Palatino Linotype" w:hAnsi="Palatino Linotype" w:cs="Arial"/>
          <w:color w:val="000000"/>
        </w:rPr>
        <w:t xml:space="preserve">La metodología a utilizar se adapta a la naturaleza de la investigación evaluativa, es decir, da particular énfasis </w:t>
      </w:r>
      <w:r w:rsidR="003C1CBB">
        <w:rPr>
          <w:rFonts w:ascii="Palatino Linotype" w:hAnsi="Palatino Linotype" w:cs="Arial"/>
          <w:color w:val="000000"/>
        </w:rPr>
        <w:t>a</w:t>
      </w:r>
      <w:r>
        <w:rPr>
          <w:rFonts w:ascii="Palatino Linotype" w:hAnsi="Palatino Linotype" w:cs="Arial"/>
          <w:color w:val="000000"/>
        </w:rPr>
        <w:t xml:space="preserve"> la obtención de datos e información que lleven al equipo evaluador a determinar los distintos aspectos que conforman la percepción subjetiva de los beneficiarios </w:t>
      </w:r>
      <w:r w:rsidR="00CD7929">
        <w:rPr>
          <w:rFonts w:ascii="Palatino Linotype" w:hAnsi="Palatino Linotype" w:cs="Arial"/>
          <w:color w:val="000000"/>
        </w:rPr>
        <w:t>con relación a</w:t>
      </w:r>
      <w:r>
        <w:rPr>
          <w:rFonts w:ascii="Palatino Linotype" w:hAnsi="Palatino Linotype" w:cs="Arial"/>
          <w:color w:val="000000"/>
        </w:rPr>
        <w:t>l Fondo. Así pues, la metodología consta de los siguientes elementos característicos:</w:t>
      </w:r>
    </w:p>
    <w:p w:rsidR="00A64615" w:rsidRPr="002B59E6" w:rsidRDefault="00A64615" w:rsidP="00A64615">
      <w:pPr>
        <w:pStyle w:val="Prrafodelista"/>
        <w:numPr>
          <w:ilvl w:val="0"/>
          <w:numId w:val="2"/>
        </w:numPr>
        <w:shd w:val="clear" w:color="auto" w:fill="FFFFFF"/>
        <w:tabs>
          <w:tab w:val="left" w:pos="426"/>
          <w:tab w:val="left" w:pos="2180"/>
          <w:tab w:val="left" w:pos="3096"/>
          <w:tab w:val="left" w:pos="4012"/>
          <w:tab w:val="left" w:pos="4928"/>
          <w:tab w:val="left" w:pos="5844"/>
          <w:tab w:val="left" w:pos="6760"/>
          <w:tab w:val="left" w:pos="7676"/>
          <w:tab w:val="left" w:pos="8592"/>
          <w:tab w:val="left" w:pos="9508"/>
          <w:tab w:val="left" w:pos="10424"/>
          <w:tab w:val="left" w:pos="11340"/>
          <w:tab w:val="left" w:pos="12256"/>
          <w:tab w:val="left" w:pos="13172"/>
          <w:tab w:val="left" w:pos="14088"/>
          <w:tab w:val="left" w:pos="15004"/>
        </w:tabs>
        <w:suppressAutoHyphens/>
        <w:autoSpaceDE w:val="0"/>
        <w:autoSpaceDN w:val="0"/>
        <w:spacing w:after="150" w:line="360" w:lineRule="auto"/>
        <w:contextualSpacing w:val="0"/>
        <w:jc w:val="both"/>
        <w:textAlignment w:val="baseline"/>
        <w:rPr>
          <w:rFonts w:ascii="Palatino Linotype" w:hAnsi="Palatino Linotype"/>
        </w:rPr>
      </w:pPr>
      <w:r w:rsidRPr="002B59E6">
        <w:rPr>
          <w:rFonts w:ascii="Palatino Linotype" w:hAnsi="Palatino Linotype" w:cs="Arial"/>
          <w:color w:val="000000"/>
        </w:rPr>
        <w:t>Com</w:t>
      </w:r>
      <w:r>
        <w:rPr>
          <w:rFonts w:ascii="Palatino Linotype" w:hAnsi="Palatino Linotype" w:cs="Arial"/>
          <w:color w:val="000000"/>
        </w:rPr>
        <w:t>o marco conceptual, se utilizó</w:t>
      </w:r>
      <w:r w:rsidRPr="002B59E6">
        <w:rPr>
          <w:rFonts w:ascii="Palatino Linotype" w:hAnsi="Palatino Linotype" w:cs="Arial"/>
          <w:color w:val="000000"/>
        </w:rPr>
        <w:t xml:space="preserve"> la definición de evaluaciones complementarias del </w:t>
      </w:r>
      <w:r w:rsidRPr="002B59E6">
        <w:rPr>
          <w:rFonts w:ascii="Palatino Linotype" w:hAnsi="Palatino Linotype" w:cs="Arial"/>
          <w:i/>
          <w:color w:val="000000"/>
        </w:rPr>
        <w:t>Consejo Nacional de Evaluación de la Política Social</w:t>
      </w:r>
      <w:r w:rsidRPr="002B59E6">
        <w:rPr>
          <w:rFonts w:ascii="Palatino Linotype" w:hAnsi="Palatino Linotype" w:cs="Arial"/>
          <w:color w:val="000000"/>
        </w:rPr>
        <w:t xml:space="preserve"> (</w:t>
      </w:r>
      <w:proofErr w:type="spellStart"/>
      <w:r w:rsidRPr="002B59E6">
        <w:rPr>
          <w:rFonts w:ascii="Palatino Linotype" w:hAnsi="Palatino Linotype" w:cs="Arial"/>
          <w:smallCaps/>
          <w:color w:val="000000"/>
        </w:rPr>
        <w:t>coneval</w:t>
      </w:r>
      <w:proofErr w:type="spellEnd"/>
      <w:r w:rsidRPr="002B59E6">
        <w:rPr>
          <w:rFonts w:ascii="Palatino Linotype" w:hAnsi="Palatino Linotype" w:cs="Arial"/>
          <w:color w:val="000000"/>
        </w:rPr>
        <w:t>), que las define como aquellas que  “…</w:t>
      </w:r>
      <w:r w:rsidRPr="002B59E6">
        <w:rPr>
          <w:rFonts w:ascii="Palatino Linotype" w:hAnsi="Palatino Linotype" w:cs="Arial"/>
          <w:color w:val="000000"/>
          <w:shd w:val="clear" w:color="auto" w:fill="FFFFFF"/>
        </w:rPr>
        <w:t xml:space="preserve">son de aplicación opcional de acuerdo con las necesidades e intereses de las </w:t>
      </w:r>
      <w:r w:rsidRPr="002B59E6">
        <w:rPr>
          <w:rFonts w:ascii="Palatino Linotype" w:hAnsi="Palatino Linotype" w:cs="Arial"/>
          <w:color w:val="000000"/>
          <w:shd w:val="clear" w:color="auto" w:fill="FFFFFF"/>
        </w:rPr>
        <w:lastRenderedPageBreak/>
        <w:t>dependencias y entidades, con el fin de mejorar su gestión y obtener evidencia adicional sobre su desempeño</w:t>
      </w:r>
      <w:r w:rsidR="005C5182">
        <w:rPr>
          <w:rFonts w:ascii="Palatino Linotype" w:hAnsi="Palatino Linotype" w:cs="Arial"/>
          <w:color w:val="000000"/>
          <w:shd w:val="clear" w:color="auto" w:fill="FFFFFF"/>
        </w:rPr>
        <w:t>”</w:t>
      </w:r>
      <w:r w:rsidRPr="002B59E6">
        <w:rPr>
          <w:rFonts w:ascii="Palatino Linotype" w:hAnsi="Palatino Linotype" w:cs="Arial"/>
          <w:color w:val="000000"/>
        </w:rPr>
        <w:t>.</w:t>
      </w:r>
      <w:r w:rsidRPr="002B59E6">
        <w:rPr>
          <w:rStyle w:val="Refdenotaalpie"/>
          <w:rFonts w:ascii="Palatino Linotype" w:hAnsi="Palatino Linotype" w:cs="Arial"/>
          <w:color w:val="000000"/>
        </w:rPr>
        <w:footnoteReference w:id="1"/>
      </w:r>
    </w:p>
    <w:p w:rsidR="00A64615" w:rsidRPr="003E4AF1" w:rsidRDefault="00A64615" w:rsidP="00A64615">
      <w:pPr>
        <w:pStyle w:val="Prrafodelista"/>
        <w:numPr>
          <w:ilvl w:val="0"/>
          <w:numId w:val="2"/>
        </w:numPr>
        <w:shd w:val="clear" w:color="auto" w:fill="FFFFFF"/>
        <w:tabs>
          <w:tab w:val="left" w:pos="426"/>
          <w:tab w:val="left" w:pos="2180"/>
          <w:tab w:val="left" w:pos="3096"/>
          <w:tab w:val="left" w:pos="4012"/>
          <w:tab w:val="left" w:pos="4928"/>
          <w:tab w:val="left" w:pos="5844"/>
          <w:tab w:val="left" w:pos="6760"/>
          <w:tab w:val="left" w:pos="7676"/>
          <w:tab w:val="left" w:pos="8592"/>
          <w:tab w:val="left" w:pos="9508"/>
          <w:tab w:val="left" w:pos="10424"/>
          <w:tab w:val="left" w:pos="11340"/>
          <w:tab w:val="left" w:pos="12256"/>
          <w:tab w:val="left" w:pos="13172"/>
          <w:tab w:val="left" w:pos="14088"/>
          <w:tab w:val="left" w:pos="15004"/>
        </w:tabs>
        <w:suppressAutoHyphens/>
        <w:autoSpaceDE w:val="0"/>
        <w:autoSpaceDN w:val="0"/>
        <w:spacing w:after="150" w:line="360" w:lineRule="auto"/>
        <w:contextualSpacing w:val="0"/>
        <w:jc w:val="both"/>
        <w:textAlignment w:val="baseline"/>
        <w:rPr>
          <w:rFonts w:ascii="Palatino Linotype" w:hAnsi="Palatino Linotype"/>
        </w:rPr>
      </w:pPr>
      <w:r>
        <w:rPr>
          <w:rFonts w:ascii="Palatino Linotype" w:hAnsi="Palatino Linotype" w:cs="Arial"/>
          <w:color w:val="000000"/>
        </w:rPr>
        <w:t>La investigación es</w:t>
      </w:r>
      <w:r w:rsidR="00266250">
        <w:rPr>
          <w:rFonts w:ascii="Palatino Linotype" w:hAnsi="Palatino Linotype" w:cs="Arial"/>
          <w:color w:val="000000"/>
        </w:rPr>
        <w:t xml:space="preserve"> cualitativa</w:t>
      </w:r>
      <w:r w:rsidRPr="002B59E6">
        <w:rPr>
          <w:rFonts w:ascii="Palatino Linotype" w:hAnsi="Palatino Linotype" w:cs="Arial"/>
          <w:color w:val="000000"/>
        </w:rPr>
        <w:t xml:space="preserve"> con enfoque en el</w:t>
      </w:r>
      <w:r>
        <w:rPr>
          <w:rFonts w:ascii="Palatino Linotype" w:hAnsi="Palatino Linotype" w:cs="Arial"/>
          <w:color w:val="000000"/>
        </w:rPr>
        <w:t xml:space="preserve"> beneficiario, por lo que l</w:t>
      </w:r>
      <w:r w:rsidRPr="002B59E6">
        <w:rPr>
          <w:rFonts w:ascii="Palatino Linotype" w:hAnsi="Palatino Linotype" w:cs="Arial"/>
          <w:color w:val="000000"/>
        </w:rPr>
        <w:t xml:space="preserve">as técnicas de investigación </w:t>
      </w:r>
      <w:r>
        <w:rPr>
          <w:rFonts w:ascii="Palatino Linotype" w:hAnsi="Palatino Linotype" w:cs="Arial"/>
          <w:color w:val="000000"/>
        </w:rPr>
        <w:t>a utilizar</w:t>
      </w:r>
      <w:r w:rsidRPr="002B59E6">
        <w:rPr>
          <w:rFonts w:ascii="Palatino Linotype" w:hAnsi="Palatino Linotype" w:cs="Arial"/>
          <w:color w:val="000000"/>
        </w:rPr>
        <w:t xml:space="preserve"> son el análisis documental, la entrevista semiestructurada, el grupo de enfoque y el estudio de caso. La primera de ellas busca compilar y estudiar el material documental, principalmente de índole institucional-administrativo del ejercicio a evaluar para así contar con los elementos necesarios para el diseño de las herramientas a utilizar y posteriormente definir la estrategia de aplicación. Por otra parte, con la entrevista, el grupo de enfoque y el estudio de caso, se </w:t>
      </w:r>
      <w:r w:rsidR="006F750C">
        <w:rPr>
          <w:rFonts w:ascii="Palatino Linotype" w:hAnsi="Palatino Linotype" w:cs="Arial"/>
          <w:color w:val="000000"/>
        </w:rPr>
        <w:t>pretende</w:t>
      </w:r>
      <w:r w:rsidRPr="002B59E6">
        <w:rPr>
          <w:rFonts w:ascii="Palatino Linotype" w:hAnsi="Palatino Linotype" w:cs="Arial"/>
          <w:color w:val="000000"/>
        </w:rPr>
        <w:t xml:space="preserve"> profundizar en la percepción de la </w:t>
      </w:r>
      <w:r w:rsidR="00266250">
        <w:rPr>
          <w:rFonts w:ascii="Palatino Linotype" w:hAnsi="Palatino Linotype" w:cs="Arial"/>
          <w:color w:val="000000"/>
        </w:rPr>
        <w:t>población atendida con el Fondo</w:t>
      </w:r>
      <w:r w:rsidRPr="002B59E6">
        <w:rPr>
          <w:rFonts w:ascii="Palatino Linotype" w:hAnsi="Palatino Linotype" w:cs="Arial"/>
          <w:color w:val="000000"/>
        </w:rPr>
        <w:t xml:space="preserve"> con relación a una diversa gama de aspectos que lleven a determinar el nivel de satisfacción ciudadana con las acciones implementadas con los recursos del FAIS. </w:t>
      </w:r>
    </w:p>
    <w:p w:rsidR="003E4AF1" w:rsidRPr="003E4AF1" w:rsidRDefault="003E4AF1" w:rsidP="003E4AF1">
      <w:pPr>
        <w:pStyle w:val="Prrafodelista"/>
        <w:shd w:val="clear" w:color="auto" w:fill="FFFFFF"/>
        <w:tabs>
          <w:tab w:val="left" w:pos="426"/>
          <w:tab w:val="left" w:pos="2180"/>
          <w:tab w:val="left" w:pos="3096"/>
          <w:tab w:val="left" w:pos="4012"/>
          <w:tab w:val="left" w:pos="4928"/>
          <w:tab w:val="left" w:pos="5844"/>
          <w:tab w:val="left" w:pos="6760"/>
          <w:tab w:val="left" w:pos="7676"/>
          <w:tab w:val="left" w:pos="8592"/>
          <w:tab w:val="left" w:pos="9508"/>
          <w:tab w:val="left" w:pos="10424"/>
          <w:tab w:val="left" w:pos="11340"/>
          <w:tab w:val="left" w:pos="12256"/>
          <w:tab w:val="left" w:pos="13172"/>
          <w:tab w:val="left" w:pos="14088"/>
          <w:tab w:val="left" w:pos="15004"/>
        </w:tabs>
        <w:suppressAutoHyphens/>
        <w:autoSpaceDE w:val="0"/>
        <w:autoSpaceDN w:val="0"/>
        <w:spacing w:before="240" w:after="150" w:line="360" w:lineRule="auto"/>
        <w:ind w:left="360"/>
        <w:textAlignment w:val="baseline"/>
        <w:rPr>
          <w:rFonts w:ascii="Palatino Linotype" w:hAnsi="Palatino Linotype" w:cs="Arial"/>
          <w:i/>
          <w:color w:val="000000"/>
        </w:rPr>
      </w:pPr>
      <w:r>
        <w:rPr>
          <w:rFonts w:ascii="Palatino Linotype" w:hAnsi="Palatino Linotype" w:cs="Arial"/>
          <w:color w:val="000000"/>
        </w:rPr>
        <w:t xml:space="preserve">Asimismo, </w:t>
      </w:r>
      <w:r w:rsidR="00C8749B">
        <w:rPr>
          <w:rFonts w:ascii="Palatino Linotype" w:hAnsi="Palatino Linotype" w:cs="Arial"/>
          <w:color w:val="000000"/>
        </w:rPr>
        <w:t>l</w:t>
      </w:r>
      <w:r w:rsidRPr="003E4AF1">
        <w:rPr>
          <w:rFonts w:ascii="Palatino Linotype" w:hAnsi="Palatino Linotype" w:cs="Arial"/>
          <w:color w:val="000000"/>
        </w:rPr>
        <w:t xml:space="preserve">os casos que se seleccionarán para el trabajo de campo no deben razonarse estadísticamente en sentido que el equipo no va en búsqueda de </w:t>
      </w:r>
      <w:r w:rsidR="00C8749B">
        <w:rPr>
          <w:rFonts w:ascii="Palatino Linotype" w:hAnsi="Palatino Linotype" w:cs="Arial"/>
          <w:color w:val="000000"/>
        </w:rPr>
        <w:t>frecuencias, sino que persigue</w:t>
      </w:r>
      <w:r w:rsidRPr="003E4AF1">
        <w:rPr>
          <w:rFonts w:ascii="Palatino Linotype" w:hAnsi="Palatino Linotype" w:cs="Arial"/>
          <w:color w:val="000000"/>
        </w:rPr>
        <w:t xml:space="preserve"> la generación analítica de procesos y elementos estructurales.</w:t>
      </w:r>
    </w:p>
    <w:p w:rsidR="00A64615" w:rsidRPr="000060CC" w:rsidRDefault="00A64615" w:rsidP="003E4AF1">
      <w:pPr>
        <w:pStyle w:val="Prrafodelista"/>
        <w:numPr>
          <w:ilvl w:val="0"/>
          <w:numId w:val="2"/>
        </w:numPr>
        <w:shd w:val="clear" w:color="auto" w:fill="FFFFFF"/>
        <w:tabs>
          <w:tab w:val="left" w:pos="426"/>
          <w:tab w:val="left" w:pos="2180"/>
          <w:tab w:val="left" w:pos="3096"/>
          <w:tab w:val="left" w:pos="4012"/>
          <w:tab w:val="left" w:pos="4928"/>
          <w:tab w:val="left" w:pos="5844"/>
          <w:tab w:val="left" w:pos="6760"/>
          <w:tab w:val="left" w:pos="7676"/>
          <w:tab w:val="left" w:pos="8592"/>
          <w:tab w:val="left" w:pos="9508"/>
          <w:tab w:val="left" w:pos="10424"/>
          <w:tab w:val="left" w:pos="11340"/>
          <w:tab w:val="left" w:pos="12256"/>
          <w:tab w:val="left" w:pos="13172"/>
          <w:tab w:val="left" w:pos="14088"/>
          <w:tab w:val="left" w:pos="15004"/>
        </w:tabs>
        <w:suppressAutoHyphens/>
        <w:autoSpaceDE w:val="0"/>
        <w:autoSpaceDN w:val="0"/>
        <w:spacing w:before="240" w:after="150" w:line="360" w:lineRule="auto"/>
        <w:contextualSpacing w:val="0"/>
        <w:jc w:val="both"/>
        <w:textAlignment w:val="baseline"/>
        <w:rPr>
          <w:rFonts w:ascii="Palatino Linotype" w:hAnsi="Palatino Linotype" w:cs="Arial"/>
          <w:color w:val="000000"/>
        </w:rPr>
      </w:pPr>
      <w:r w:rsidRPr="002B59E6">
        <w:rPr>
          <w:rFonts w:ascii="Palatino Linotype" w:hAnsi="Palatino Linotype" w:cs="Arial"/>
          <w:color w:val="000000"/>
          <w:shd w:val="clear" w:color="auto" w:fill="FFFFFF"/>
        </w:rPr>
        <w:t xml:space="preserve">La evaluación complementaria con énfasis en la percepción del beneficiario, </w:t>
      </w:r>
      <w:r>
        <w:rPr>
          <w:rFonts w:ascii="Palatino Linotype" w:hAnsi="Palatino Linotype" w:cs="Arial"/>
          <w:color w:val="000000"/>
          <w:shd w:val="clear" w:color="auto" w:fill="FFFFFF"/>
        </w:rPr>
        <w:t>gira</w:t>
      </w:r>
      <w:r w:rsidRPr="002B59E6">
        <w:rPr>
          <w:rFonts w:ascii="Palatino Linotype" w:hAnsi="Palatino Linotype" w:cs="Arial"/>
          <w:color w:val="000000"/>
          <w:shd w:val="clear" w:color="auto" w:fill="FFFFFF"/>
        </w:rPr>
        <w:t xml:space="preserve"> en torno a la </w:t>
      </w:r>
      <w:r w:rsidR="006F750C">
        <w:rPr>
          <w:rFonts w:ascii="Palatino Linotype" w:hAnsi="Palatino Linotype" w:cs="Arial"/>
          <w:color w:val="000000"/>
          <w:shd w:val="clear" w:color="auto" w:fill="FFFFFF"/>
        </w:rPr>
        <w:t>realización</w:t>
      </w:r>
      <w:r w:rsidRPr="002B59E6">
        <w:rPr>
          <w:rFonts w:ascii="Palatino Linotype" w:hAnsi="Palatino Linotype" w:cs="Arial"/>
          <w:color w:val="000000"/>
          <w:shd w:val="clear" w:color="auto" w:fill="FFFFFF"/>
        </w:rPr>
        <w:t xml:space="preserve"> de las o</w:t>
      </w:r>
      <w:r w:rsidR="006F750C">
        <w:rPr>
          <w:rFonts w:ascii="Palatino Linotype" w:hAnsi="Palatino Linotype" w:cs="Arial"/>
          <w:color w:val="000000"/>
          <w:shd w:val="clear" w:color="auto" w:fill="FFFFFF"/>
        </w:rPr>
        <w:t>bras</w:t>
      </w:r>
      <w:r>
        <w:rPr>
          <w:rFonts w:ascii="Palatino Linotype" w:hAnsi="Palatino Linotype" w:cs="Arial"/>
          <w:color w:val="000000"/>
          <w:shd w:val="clear" w:color="auto" w:fill="FFFFFF"/>
        </w:rPr>
        <w:t xml:space="preserve">, </w:t>
      </w:r>
      <w:r w:rsidR="006F750C">
        <w:rPr>
          <w:rFonts w:ascii="Palatino Linotype" w:hAnsi="Palatino Linotype" w:cs="Arial"/>
          <w:color w:val="000000"/>
          <w:shd w:val="clear" w:color="auto" w:fill="FFFFFF"/>
        </w:rPr>
        <w:t>es por esto que la investigación</w:t>
      </w:r>
      <w:r>
        <w:rPr>
          <w:rFonts w:ascii="Palatino Linotype" w:hAnsi="Palatino Linotype" w:cs="Arial"/>
          <w:color w:val="000000"/>
          <w:shd w:val="clear" w:color="auto" w:fill="FFFFFF"/>
        </w:rPr>
        <w:t xml:space="preserve"> parte de la ejecución</w:t>
      </w:r>
      <w:r w:rsidR="006F750C">
        <w:rPr>
          <w:rFonts w:ascii="Palatino Linotype" w:hAnsi="Palatino Linotype" w:cs="Arial"/>
          <w:color w:val="000000"/>
          <w:shd w:val="clear" w:color="auto" w:fill="FFFFFF"/>
        </w:rPr>
        <w:t xml:space="preserve"> de las acciones financiadas con el Fondo</w:t>
      </w:r>
      <w:r w:rsidR="003E4AF1">
        <w:rPr>
          <w:rFonts w:ascii="Palatino Linotype" w:hAnsi="Palatino Linotype" w:cs="Arial"/>
          <w:color w:val="000000"/>
          <w:shd w:val="clear" w:color="auto" w:fill="FFFFFF"/>
        </w:rPr>
        <w:t xml:space="preserve"> </w:t>
      </w:r>
      <w:r w:rsidRPr="002B59E6">
        <w:rPr>
          <w:rFonts w:ascii="Palatino Linotype" w:hAnsi="Palatino Linotype" w:cs="Arial"/>
          <w:color w:val="000000"/>
          <w:shd w:val="clear" w:color="auto" w:fill="FFFFFF"/>
        </w:rPr>
        <w:t>para definir la percepción de las tres temporalidades: antes, durante y después.</w:t>
      </w:r>
    </w:p>
    <w:p w:rsidR="00B34955" w:rsidRPr="000060CC" w:rsidRDefault="00B34955" w:rsidP="00B34955">
      <w:pPr>
        <w:spacing w:line="360" w:lineRule="auto"/>
        <w:jc w:val="both"/>
        <w:rPr>
          <w:rFonts w:ascii="Palatino Linotype" w:eastAsia="Times New Roman" w:hAnsi="Palatino Linotype" w:cs="Arial"/>
          <w:color w:val="000000"/>
        </w:rPr>
      </w:pPr>
      <w:r w:rsidRPr="000060CC">
        <w:rPr>
          <w:rFonts w:ascii="Palatino Linotype" w:eastAsia="Times New Roman" w:hAnsi="Palatino Linotype" w:cs="Arial"/>
          <w:color w:val="000000"/>
        </w:rPr>
        <w:t xml:space="preserve">Atendiendo a las características metodológicas antes descritas, la </w:t>
      </w:r>
      <w:r w:rsidR="00266250">
        <w:rPr>
          <w:rFonts w:ascii="Palatino Linotype" w:eastAsia="Times New Roman" w:hAnsi="Palatino Linotype" w:cs="Arial"/>
          <w:color w:val="000000"/>
        </w:rPr>
        <w:t>evaluación se desarrolla a través de las siguientes</w:t>
      </w:r>
      <w:r w:rsidRPr="000060CC">
        <w:rPr>
          <w:rFonts w:ascii="Palatino Linotype" w:eastAsia="Times New Roman" w:hAnsi="Palatino Linotype" w:cs="Arial"/>
          <w:color w:val="000000"/>
        </w:rPr>
        <w:t xml:space="preserve"> etapas:</w:t>
      </w:r>
    </w:p>
    <w:p w:rsidR="00C538B6" w:rsidRPr="00C538B6" w:rsidRDefault="00B34955" w:rsidP="00C538B6">
      <w:pPr>
        <w:numPr>
          <w:ilvl w:val="0"/>
          <w:numId w:val="10"/>
        </w:numPr>
        <w:spacing w:after="0" w:line="360" w:lineRule="auto"/>
        <w:contextualSpacing/>
        <w:jc w:val="both"/>
        <w:rPr>
          <w:rFonts w:ascii="Palatino Linotype" w:eastAsia="Times New Roman" w:hAnsi="Palatino Linotype" w:cs="Arial"/>
          <w:color w:val="000000"/>
        </w:rPr>
      </w:pPr>
      <w:r w:rsidRPr="00C538B6">
        <w:rPr>
          <w:rFonts w:ascii="Palatino Linotype" w:eastAsia="Times New Roman" w:hAnsi="Palatino Linotype" w:cs="Arial"/>
          <w:i/>
          <w:color w:val="000000"/>
        </w:rPr>
        <w:t xml:space="preserve">Trabajo de </w:t>
      </w:r>
      <w:r w:rsidR="00931515" w:rsidRPr="00C538B6">
        <w:rPr>
          <w:rFonts w:ascii="Palatino Linotype" w:eastAsia="Times New Roman" w:hAnsi="Palatino Linotype" w:cs="Arial"/>
          <w:i/>
          <w:color w:val="000000"/>
        </w:rPr>
        <w:t>g</w:t>
      </w:r>
      <w:r w:rsidR="00266250" w:rsidRPr="00C538B6">
        <w:rPr>
          <w:rFonts w:ascii="Palatino Linotype" w:eastAsia="Times New Roman" w:hAnsi="Palatino Linotype" w:cs="Arial"/>
          <w:i/>
          <w:color w:val="000000"/>
        </w:rPr>
        <w:t>abinete</w:t>
      </w:r>
      <w:r w:rsidR="00266250" w:rsidRPr="00C538B6">
        <w:rPr>
          <w:rFonts w:ascii="Palatino Linotype" w:eastAsia="Times New Roman" w:hAnsi="Palatino Linotype" w:cs="Arial"/>
          <w:color w:val="000000"/>
        </w:rPr>
        <w:t xml:space="preserve">. </w:t>
      </w:r>
      <w:r w:rsidR="00C538B6" w:rsidRPr="00C538B6">
        <w:rPr>
          <w:rFonts w:ascii="Palatino Linotype" w:hAnsi="Palatino Linotype" w:cs="Arial"/>
          <w:bCs/>
          <w:color w:val="000000"/>
        </w:rPr>
        <w:t xml:space="preserve">La compilación y estudio del </w:t>
      </w:r>
      <w:r w:rsidR="00C538B6" w:rsidRPr="00C538B6">
        <w:rPr>
          <w:rFonts w:ascii="Palatino Linotype" w:hAnsi="Palatino Linotype" w:cs="Arial"/>
          <w:color w:val="000000"/>
        </w:rPr>
        <w:t xml:space="preserve">material documental comprenderá registros de índole </w:t>
      </w:r>
      <w:proofErr w:type="gramStart"/>
      <w:r w:rsidR="00C538B6" w:rsidRPr="00C538B6">
        <w:rPr>
          <w:rFonts w:ascii="Palatino Linotype" w:hAnsi="Palatino Linotype" w:cs="Arial"/>
          <w:color w:val="000000"/>
        </w:rPr>
        <w:t>institucional-administrativo</w:t>
      </w:r>
      <w:proofErr w:type="gramEnd"/>
      <w:r w:rsidR="00C538B6" w:rsidRPr="00C538B6">
        <w:rPr>
          <w:rFonts w:ascii="Palatino Linotype" w:hAnsi="Palatino Linotype" w:cs="Arial"/>
          <w:color w:val="000000"/>
        </w:rPr>
        <w:t>, pero también incluirá información proveniente de la literatura que dará soporte analítico a la evaluación con el fin de identificar y estructurar las acciones y componentes más relevantes del objeto de estudio.</w:t>
      </w:r>
    </w:p>
    <w:p w:rsidR="00C538B6" w:rsidRPr="00C538B6" w:rsidRDefault="00B34955" w:rsidP="00C538B6">
      <w:pPr>
        <w:pStyle w:val="Prrafodelista"/>
        <w:numPr>
          <w:ilvl w:val="0"/>
          <w:numId w:val="10"/>
        </w:numPr>
        <w:autoSpaceDE w:val="0"/>
        <w:autoSpaceDN w:val="0"/>
        <w:adjustRightInd w:val="0"/>
        <w:spacing w:after="0" w:line="360" w:lineRule="auto"/>
        <w:jc w:val="both"/>
        <w:rPr>
          <w:rFonts w:ascii="Palatino Linotype" w:hAnsi="Palatino Linotype" w:cs="Arial"/>
          <w:bCs/>
          <w:color w:val="000000"/>
        </w:rPr>
      </w:pPr>
      <w:r w:rsidRPr="00C538B6">
        <w:rPr>
          <w:rFonts w:ascii="Palatino Linotype" w:hAnsi="Palatino Linotype" w:cs="Arial"/>
          <w:i/>
          <w:color w:val="000000"/>
        </w:rPr>
        <w:lastRenderedPageBreak/>
        <w:t>Entrevistas a profundidad</w:t>
      </w:r>
      <w:r w:rsidRPr="00C538B6">
        <w:rPr>
          <w:rFonts w:ascii="Palatino Linotype" w:hAnsi="Palatino Linotype" w:cs="Arial"/>
          <w:color w:val="000000"/>
        </w:rPr>
        <w:t xml:space="preserve">. </w:t>
      </w:r>
      <w:r w:rsidR="00C538B6" w:rsidRPr="00C538B6">
        <w:rPr>
          <w:rFonts w:ascii="Palatino Linotype" w:hAnsi="Palatino Linotype" w:cs="Arial"/>
          <w:bCs/>
          <w:color w:val="000000"/>
        </w:rPr>
        <w:t xml:space="preserve">Entrevistas semiestructuradas con 5 líderes locales o personas involucradas con la gestión de las obras, </w:t>
      </w:r>
      <w:r w:rsidR="00C538B6" w:rsidRPr="00C538B6">
        <w:rPr>
          <w:rFonts w:ascii="Palatino Linotype" w:hAnsi="Palatino Linotype" w:cs="Arial"/>
          <w:color w:val="000000"/>
        </w:rPr>
        <w:t>con el propósito de contar con información cualitativa que permita al equipo evaluador trazar la ruta que siguieron y su grado de participación en el proceso</w:t>
      </w:r>
      <w:r w:rsidR="00C538B6" w:rsidRPr="00C538B6">
        <w:rPr>
          <w:rFonts w:ascii="Palatino Linotype" w:hAnsi="Palatino Linotype" w:cs="Arial"/>
          <w:bCs/>
          <w:color w:val="000000"/>
        </w:rPr>
        <w:t xml:space="preserve">. Los instrumentos a utilizar se presentan en el </w:t>
      </w:r>
      <w:r w:rsidR="002C0FDF">
        <w:rPr>
          <w:rFonts w:ascii="Palatino Linotype" w:hAnsi="Palatino Linotype" w:cs="Arial"/>
          <w:bCs/>
          <w:color w:val="000000"/>
        </w:rPr>
        <w:t>apartado 2</w:t>
      </w:r>
      <w:r w:rsidR="00C538B6" w:rsidRPr="002C0FDF">
        <w:rPr>
          <w:rFonts w:ascii="Palatino Linotype" w:hAnsi="Palatino Linotype" w:cs="Arial"/>
          <w:bCs/>
          <w:color w:val="000000"/>
        </w:rPr>
        <w:t xml:space="preserve"> de</w:t>
      </w:r>
      <w:r w:rsidR="00C538B6" w:rsidRPr="00C538B6">
        <w:rPr>
          <w:rFonts w:ascii="Palatino Linotype" w:hAnsi="Palatino Linotype" w:cs="Arial"/>
          <w:bCs/>
          <w:color w:val="000000"/>
        </w:rPr>
        <w:t xml:space="preserve"> este documento.</w:t>
      </w:r>
    </w:p>
    <w:p w:rsidR="00C538B6" w:rsidRDefault="00C538B6" w:rsidP="00C538B6">
      <w:pPr>
        <w:pStyle w:val="Prrafodelista"/>
        <w:autoSpaceDE w:val="0"/>
        <w:autoSpaceDN w:val="0"/>
        <w:adjustRightInd w:val="0"/>
        <w:spacing w:after="0" w:line="360" w:lineRule="auto"/>
        <w:ind w:left="426"/>
        <w:jc w:val="both"/>
        <w:rPr>
          <w:rFonts w:ascii="Palatino Linotype" w:hAnsi="Palatino Linotype" w:cs="Arial"/>
          <w:bCs/>
          <w:color w:val="000000"/>
        </w:rPr>
      </w:pPr>
      <w:r w:rsidRPr="00EC70C1">
        <w:rPr>
          <w:rFonts w:ascii="Palatino Linotype" w:hAnsi="Palatino Linotype" w:cs="Arial"/>
          <w:bCs/>
          <w:color w:val="000000"/>
        </w:rPr>
        <w:t>La selección de los entrevistados tendrá las siguientes características:</w:t>
      </w:r>
    </w:p>
    <w:p w:rsidR="00C538B6" w:rsidRDefault="00C538B6" w:rsidP="00C538B6">
      <w:pPr>
        <w:pStyle w:val="Prrafodelista"/>
        <w:numPr>
          <w:ilvl w:val="0"/>
          <w:numId w:val="11"/>
        </w:numPr>
        <w:autoSpaceDE w:val="0"/>
        <w:autoSpaceDN w:val="0"/>
        <w:adjustRightInd w:val="0"/>
        <w:spacing w:after="0" w:line="360" w:lineRule="auto"/>
        <w:jc w:val="both"/>
        <w:rPr>
          <w:rFonts w:ascii="Palatino Linotype" w:hAnsi="Palatino Linotype" w:cs="Arial"/>
          <w:bCs/>
          <w:color w:val="000000"/>
        </w:rPr>
      </w:pPr>
      <w:r w:rsidRPr="00EC70C1">
        <w:rPr>
          <w:rFonts w:ascii="Palatino Linotype" w:hAnsi="Palatino Linotype" w:cs="Arial"/>
          <w:bCs/>
          <w:color w:val="000000"/>
        </w:rPr>
        <w:t>Se seleccionarán al azar 5 obras de diferente tipo</w:t>
      </w:r>
      <w:r>
        <w:rPr>
          <w:rFonts w:ascii="Palatino Linotype" w:hAnsi="Palatino Linotype" w:cs="Arial"/>
          <w:bCs/>
          <w:color w:val="000000"/>
        </w:rPr>
        <w:t xml:space="preserve"> realizadas con el Fondo en el ejercicio evaluado.</w:t>
      </w:r>
    </w:p>
    <w:p w:rsidR="00C538B6" w:rsidRPr="00EC70C1" w:rsidRDefault="00C538B6" w:rsidP="00C538B6">
      <w:pPr>
        <w:pStyle w:val="Prrafodelista"/>
        <w:numPr>
          <w:ilvl w:val="0"/>
          <w:numId w:val="11"/>
        </w:numPr>
        <w:autoSpaceDE w:val="0"/>
        <w:autoSpaceDN w:val="0"/>
        <w:adjustRightInd w:val="0"/>
        <w:spacing w:after="0" w:line="360" w:lineRule="auto"/>
        <w:jc w:val="both"/>
        <w:rPr>
          <w:rFonts w:ascii="Palatino Linotype" w:hAnsi="Palatino Linotype" w:cs="Arial"/>
          <w:bCs/>
          <w:color w:val="000000"/>
        </w:rPr>
      </w:pPr>
      <w:r>
        <w:rPr>
          <w:rFonts w:ascii="Palatino Linotype" w:hAnsi="Palatino Linotype" w:cs="Arial"/>
          <w:bCs/>
          <w:color w:val="000000"/>
        </w:rPr>
        <w:t>Se solicitará a la dirección de Políticas Públicas del Gobierno Municipal, el listado de presidentes de colonos y/o de los miembros de los comités del COPLADEMUN de las colonias seleccionadas.</w:t>
      </w:r>
    </w:p>
    <w:p w:rsidR="00C538B6" w:rsidRDefault="00C538B6" w:rsidP="00C538B6">
      <w:pPr>
        <w:pStyle w:val="Prrafodelista"/>
        <w:numPr>
          <w:ilvl w:val="0"/>
          <w:numId w:val="11"/>
        </w:numPr>
        <w:autoSpaceDE w:val="0"/>
        <w:autoSpaceDN w:val="0"/>
        <w:adjustRightInd w:val="0"/>
        <w:spacing w:after="0" w:line="360" w:lineRule="auto"/>
        <w:jc w:val="both"/>
        <w:rPr>
          <w:rFonts w:ascii="Palatino Linotype" w:hAnsi="Palatino Linotype" w:cs="Arial"/>
          <w:bCs/>
          <w:color w:val="000000"/>
        </w:rPr>
      </w:pPr>
      <w:r>
        <w:rPr>
          <w:rFonts w:ascii="Palatino Linotype" w:hAnsi="Palatino Linotype" w:cs="Arial"/>
          <w:bCs/>
          <w:color w:val="000000"/>
        </w:rPr>
        <w:t>Se gestionará la entrevista, misma que se verificará en el lugar y hora seleccionados por el entrevistado (de preferencia en su domicilio).</w:t>
      </w:r>
    </w:p>
    <w:p w:rsidR="00C538B6" w:rsidRPr="00EC70C1" w:rsidRDefault="00C538B6" w:rsidP="00C538B6">
      <w:pPr>
        <w:pStyle w:val="Prrafodelista"/>
        <w:numPr>
          <w:ilvl w:val="0"/>
          <w:numId w:val="11"/>
        </w:numPr>
        <w:autoSpaceDE w:val="0"/>
        <w:autoSpaceDN w:val="0"/>
        <w:adjustRightInd w:val="0"/>
        <w:spacing w:after="0" w:line="360" w:lineRule="auto"/>
        <w:jc w:val="both"/>
        <w:rPr>
          <w:rFonts w:ascii="Palatino Linotype" w:hAnsi="Palatino Linotype" w:cs="Arial"/>
          <w:bCs/>
          <w:color w:val="000000"/>
        </w:rPr>
      </w:pPr>
      <w:r>
        <w:rPr>
          <w:rFonts w:ascii="Palatino Linotype" w:hAnsi="Palatino Linotype" w:cs="Arial"/>
          <w:bCs/>
          <w:color w:val="000000"/>
        </w:rPr>
        <w:t>Se considerarán solamente aquellas obras concluidas o en ejecución. Las obras que no han iniciado serán excluidas, dado que en estos casos aún no existe alguna acción de la cual se deriven beneficiarios.</w:t>
      </w:r>
    </w:p>
    <w:p w:rsidR="00C538B6" w:rsidRPr="00C538B6" w:rsidRDefault="00C538B6" w:rsidP="00C538B6">
      <w:pPr>
        <w:pStyle w:val="Prrafodelista"/>
        <w:numPr>
          <w:ilvl w:val="0"/>
          <w:numId w:val="11"/>
        </w:numPr>
        <w:autoSpaceDE w:val="0"/>
        <w:autoSpaceDN w:val="0"/>
        <w:adjustRightInd w:val="0"/>
        <w:spacing w:after="0" w:line="360" w:lineRule="auto"/>
        <w:jc w:val="both"/>
        <w:rPr>
          <w:rFonts w:ascii="Palatino Linotype" w:hAnsi="Palatino Linotype" w:cs="Arial"/>
          <w:color w:val="000000"/>
        </w:rPr>
      </w:pPr>
      <w:r w:rsidRPr="00C538B6">
        <w:rPr>
          <w:rFonts w:ascii="Palatino Linotype" w:hAnsi="Palatino Linotype" w:cs="Arial"/>
          <w:bCs/>
          <w:color w:val="000000"/>
        </w:rPr>
        <w:t>En todos los casos, los entrevistados serán mayores de edad.</w:t>
      </w:r>
    </w:p>
    <w:p w:rsidR="00C538B6" w:rsidRPr="00C538B6" w:rsidRDefault="00B34955" w:rsidP="00C538B6">
      <w:pPr>
        <w:numPr>
          <w:ilvl w:val="0"/>
          <w:numId w:val="10"/>
        </w:numPr>
        <w:spacing w:after="0" w:line="360" w:lineRule="auto"/>
        <w:ind w:left="360"/>
        <w:contextualSpacing/>
        <w:jc w:val="both"/>
        <w:rPr>
          <w:rFonts w:ascii="Palatino Linotype" w:eastAsia="Times New Roman" w:hAnsi="Palatino Linotype" w:cs="Arial"/>
          <w:color w:val="000000"/>
        </w:rPr>
      </w:pPr>
      <w:r w:rsidRPr="00C538B6">
        <w:rPr>
          <w:rFonts w:ascii="Palatino Linotype" w:eastAsia="Times New Roman" w:hAnsi="Palatino Linotype" w:cs="Arial"/>
          <w:i/>
          <w:color w:val="000000"/>
        </w:rPr>
        <w:t>Grupo de enfoque</w:t>
      </w:r>
      <w:r w:rsidR="00C538B6">
        <w:rPr>
          <w:rFonts w:ascii="Palatino Linotype" w:eastAsia="Times New Roman" w:hAnsi="Palatino Linotype" w:cs="Arial"/>
          <w:color w:val="000000"/>
        </w:rPr>
        <w:t xml:space="preserve">. </w:t>
      </w:r>
      <w:r w:rsidR="00C538B6" w:rsidRPr="00C538B6">
        <w:rPr>
          <w:rFonts w:ascii="Palatino Linotype" w:hAnsi="Palatino Linotype" w:cs="Arial"/>
          <w:bCs/>
          <w:color w:val="000000"/>
        </w:rPr>
        <w:t xml:space="preserve">Se buscará integrar a un grupo de entre 5 y 8 beneficiarios de las </w:t>
      </w:r>
      <w:r w:rsidR="001A30BC">
        <w:rPr>
          <w:rFonts w:ascii="Palatino Linotype" w:hAnsi="Palatino Linotype" w:cs="Arial"/>
          <w:bCs/>
          <w:color w:val="000000"/>
        </w:rPr>
        <w:t xml:space="preserve">obras. </w:t>
      </w:r>
      <w:bookmarkStart w:id="1" w:name="_GoBack"/>
      <w:bookmarkEnd w:id="1"/>
      <w:r w:rsidR="00C538B6" w:rsidRPr="00C538B6">
        <w:rPr>
          <w:rFonts w:ascii="Palatino Linotype" w:hAnsi="Palatino Linotype" w:cs="Arial"/>
          <w:bCs/>
          <w:color w:val="000000"/>
        </w:rPr>
        <w:t xml:space="preserve"> La selección de los mismos tendrá las siguientes premisas:</w:t>
      </w:r>
    </w:p>
    <w:p w:rsidR="00C538B6" w:rsidRDefault="00C538B6" w:rsidP="00C538B6">
      <w:pPr>
        <w:pStyle w:val="Prrafodelista"/>
        <w:numPr>
          <w:ilvl w:val="0"/>
          <w:numId w:val="12"/>
        </w:numPr>
        <w:autoSpaceDE w:val="0"/>
        <w:autoSpaceDN w:val="0"/>
        <w:adjustRightInd w:val="0"/>
        <w:spacing w:after="0" w:line="360" w:lineRule="auto"/>
        <w:jc w:val="both"/>
        <w:rPr>
          <w:rFonts w:ascii="Palatino Linotype" w:hAnsi="Palatino Linotype" w:cs="Arial"/>
          <w:bCs/>
          <w:color w:val="000000"/>
        </w:rPr>
      </w:pPr>
      <w:r>
        <w:rPr>
          <w:rFonts w:ascii="Palatino Linotype" w:hAnsi="Palatino Linotype" w:cs="Arial"/>
          <w:bCs/>
          <w:color w:val="000000"/>
        </w:rPr>
        <w:t>Toda vez definida la fecha, hora y lugar donde se llevará a cabo el grupo de enfoque, s</w:t>
      </w:r>
      <w:r w:rsidRPr="00EC70C1">
        <w:rPr>
          <w:rFonts w:ascii="Palatino Linotype" w:hAnsi="Palatino Linotype" w:cs="Arial"/>
          <w:bCs/>
          <w:color w:val="000000"/>
        </w:rPr>
        <w:t xml:space="preserve">e seleccionarán al azar </w:t>
      </w:r>
      <w:r>
        <w:rPr>
          <w:rFonts w:ascii="Palatino Linotype" w:hAnsi="Palatino Linotype" w:cs="Arial"/>
          <w:bCs/>
          <w:color w:val="000000"/>
        </w:rPr>
        <w:t>4</w:t>
      </w:r>
      <w:r w:rsidRPr="00EC70C1">
        <w:rPr>
          <w:rFonts w:ascii="Palatino Linotype" w:hAnsi="Palatino Linotype" w:cs="Arial"/>
          <w:bCs/>
          <w:color w:val="000000"/>
        </w:rPr>
        <w:t xml:space="preserve"> obras de diferente tipo</w:t>
      </w:r>
      <w:r>
        <w:rPr>
          <w:rFonts w:ascii="Palatino Linotype" w:hAnsi="Palatino Linotype" w:cs="Arial"/>
          <w:bCs/>
          <w:color w:val="000000"/>
        </w:rPr>
        <w:t xml:space="preserve"> realizadas con el Fondo en el ejercicio evaluado.</w:t>
      </w:r>
    </w:p>
    <w:p w:rsidR="00C538B6" w:rsidRPr="00EC70C1" w:rsidRDefault="00C538B6" w:rsidP="00C538B6">
      <w:pPr>
        <w:pStyle w:val="Prrafodelista"/>
        <w:numPr>
          <w:ilvl w:val="0"/>
          <w:numId w:val="12"/>
        </w:numPr>
        <w:autoSpaceDE w:val="0"/>
        <w:autoSpaceDN w:val="0"/>
        <w:adjustRightInd w:val="0"/>
        <w:spacing w:after="0" w:line="360" w:lineRule="auto"/>
        <w:jc w:val="both"/>
        <w:rPr>
          <w:rFonts w:ascii="Palatino Linotype" w:hAnsi="Palatino Linotype" w:cs="Arial"/>
          <w:bCs/>
          <w:color w:val="000000"/>
        </w:rPr>
      </w:pPr>
      <w:r>
        <w:rPr>
          <w:rFonts w:ascii="Palatino Linotype" w:hAnsi="Palatino Linotype" w:cs="Arial"/>
          <w:bCs/>
          <w:color w:val="000000"/>
        </w:rPr>
        <w:t>Se considerarán solamente aquellas obras concluidas o en ejecución. Las obras que no han iniciado serán excluidas, dado que en estos casos aún no existe alguna acción de la cual se deriven beneficiarios.</w:t>
      </w:r>
    </w:p>
    <w:p w:rsidR="00C538B6" w:rsidRPr="00EC70C1" w:rsidRDefault="00C538B6" w:rsidP="00C538B6">
      <w:pPr>
        <w:pStyle w:val="Prrafodelista"/>
        <w:numPr>
          <w:ilvl w:val="0"/>
          <w:numId w:val="12"/>
        </w:numPr>
        <w:autoSpaceDE w:val="0"/>
        <w:autoSpaceDN w:val="0"/>
        <w:adjustRightInd w:val="0"/>
        <w:spacing w:after="0" w:line="360" w:lineRule="auto"/>
        <w:jc w:val="both"/>
        <w:rPr>
          <w:rFonts w:ascii="Palatino Linotype" w:hAnsi="Palatino Linotype" w:cs="Arial"/>
          <w:bCs/>
          <w:color w:val="000000"/>
        </w:rPr>
      </w:pPr>
      <w:r>
        <w:rPr>
          <w:rFonts w:ascii="Palatino Linotype" w:hAnsi="Palatino Linotype" w:cs="Arial"/>
          <w:bCs/>
          <w:color w:val="000000"/>
        </w:rPr>
        <w:t>Se acudirá al lugar para invitar a la dinámica a una o dos personas de cada obra seleccionada.</w:t>
      </w:r>
    </w:p>
    <w:p w:rsidR="00C538B6" w:rsidRDefault="00C538B6" w:rsidP="00C538B6">
      <w:pPr>
        <w:pStyle w:val="Prrafodelista"/>
        <w:numPr>
          <w:ilvl w:val="0"/>
          <w:numId w:val="12"/>
        </w:numPr>
        <w:autoSpaceDE w:val="0"/>
        <w:autoSpaceDN w:val="0"/>
        <w:adjustRightInd w:val="0"/>
        <w:spacing w:after="0" w:line="360" w:lineRule="auto"/>
        <w:jc w:val="both"/>
        <w:rPr>
          <w:rFonts w:ascii="Palatino Linotype" w:hAnsi="Palatino Linotype" w:cs="Arial"/>
          <w:bCs/>
          <w:color w:val="000000"/>
        </w:rPr>
      </w:pPr>
      <w:r>
        <w:rPr>
          <w:rFonts w:ascii="Palatino Linotype" w:hAnsi="Palatino Linotype" w:cs="Arial"/>
          <w:bCs/>
          <w:color w:val="000000"/>
        </w:rPr>
        <w:t>Dos días antes, se realizarán llamadas a los participantes para confirmar su asistencia.</w:t>
      </w:r>
    </w:p>
    <w:p w:rsidR="00C538B6" w:rsidRDefault="00C538B6" w:rsidP="00C538B6">
      <w:pPr>
        <w:pStyle w:val="Prrafodelista"/>
        <w:numPr>
          <w:ilvl w:val="0"/>
          <w:numId w:val="12"/>
        </w:numPr>
        <w:autoSpaceDE w:val="0"/>
        <w:autoSpaceDN w:val="0"/>
        <w:adjustRightInd w:val="0"/>
        <w:spacing w:after="0" w:line="360" w:lineRule="auto"/>
        <w:jc w:val="both"/>
        <w:rPr>
          <w:rFonts w:ascii="Palatino Linotype" w:hAnsi="Palatino Linotype" w:cs="Arial"/>
          <w:bCs/>
          <w:color w:val="000000"/>
        </w:rPr>
      </w:pPr>
      <w:r w:rsidRPr="00EC70C1">
        <w:rPr>
          <w:rFonts w:ascii="Palatino Linotype" w:hAnsi="Palatino Linotype" w:cs="Arial"/>
          <w:bCs/>
          <w:color w:val="000000"/>
        </w:rPr>
        <w:lastRenderedPageBreak/>
        <w:t>En todos los casos, los entrevistados serán mayores de edad</w:t>
      </w:r>
      <w:r>
        <w:rPr>
          <w:rFonts w:ascii="Palatino Linotype" w:hAnsi="Palatino Linotype" w:cs="Arial"/>
          <w:bCs/>
          <w:color w:val="000000"/>
        </w:rPr>
        <w:t>.</w:t>
      </w:r>
    </w:p>
    <w:p w:rsidR="00C538B6" w:rsidRDefault="00B34955" w:rsidP="00C538B6">
      <w:pPr>
        <w:numPr>
          <w:ilvl w:val="0"/>
          <w:numId w:val="10"/>
        </w:numPr>
        <w:tabs>
          <w:tab w:val="left" w:pos="284"/>
        </w:tabs>
        <w:spacing w:after="0" w:line="360" w:lineRule="auto"/>
        <w:contextualSpacing/>
        <w:jc w:val="both"/>
        <w:rPr>
          <w:rFonts w:ascii="Palatino Linotype" w:eastAsia="Times New Roman" w:hAnsi="Palatino Linotype" w:cs="Arial"/>
          <w:color w:val="000000"/>
        </w:rPr>
      </w:pPr>
      <w:r w:rsidRPr="00266250">
        <w:rPr>
          <w:rFonts w:ascii="Palatino Linotype" w:eastAsia="Times New Roman" w:hAnsi="Palatino Linotype" w:cs="Arial"/>
          <w:i/>
          <w:color w:val="000000"/>
        </w:rPr>
        <w:t>Estudio de caso</w:t>
      </w:r>
      <w:r w:rsidRPr="000060CC">
        <w:rPr>
          <w:rFonts w:ascii="Palatino Linotype" w:eastAsia="Times New Roman" w:hAnsi="Palatino Linotype" w:cs="Arial"/>
          <w:color w:val="000000"/>
        </w:rPr>
        <w:t xml:space="preserve">. Con ésta técnica  </w:t>
      </w:r>
      <w:r w:rsidR="00931515">
        <w:rPr>
          <w:rFonts w:ascii="Palatino Linotype" w:eastAsia="Times New Roman" w:hAnsi="Palatino Linotype" w:cs="Arial"/>
          <w:color w:val="000000"/>
        </w:rPr>
        <w:t>se espera</w:t>
      </w:r>
      <w:r w:rsidRPr="000060CC">
        <w:rPr>
          <w:rFonts w:ascii="Palatino Linotype" w:eastAsia="Times New Roman" w:hAnsi="Palatino Linotype" w:cs="Arial"/>
          <w:color w:val="000000"/>
        </w:rPr>
        <w:t xml:space="preserve"> conocer a fondo aspectos esenciales y de alta preeminencia  para el Gobierno Municipal, que revelen la opinión de los beneficiarios en  cuanto a  las acciones, efectos intencionados y posibles efectos  no intencionados de las mismas, además</w:t>
      </w:r>
      <w:r w:rsidR="00C538B6">
        <w:rPr>
          <w:rFonts w:ascii="Palatino Linotype" w:eastAsia="Times New Roman" w:hAnsi="Palatino Linotype" w:cs="Arial"/>
          <w:color w:val="000000"/>
        </w:rPr>
        <w:t xml:space="preserve"> se obtendrán</w:t>
      </w:r>
      <w:r w:rsidRPr="000060CC">
        <w:rPr>
          <w:rFonts w:ascii="Palatino Linotype" w:eastAsia="Times New Roman" w:hAnsi="Palatino Linotype" w:cs="Arial"/>
          <w:color w:val="000000"/>
        </w:rPr>
        <w:t xml:space="preserve"> sugerencias para rediseñar o corregir situaciones</w:t>
      </w:r>
      <w:r w:rsidR="00931515">
        <w:rPr>
          <w:rFonts w:ascii="Palatino Linotype" w:eastAsia="Times New Roman" w:hAnsi="Palatino Linotype" w:cs="Arial"/>
          <w:color w:val="000000"/>
        </w:rPr>
        <w:t xml:space="preserve"> susceptibles de mejora</w:t>
      </w:r>
      <w:r w:rsidRPr="000060CC">
        <w:rPr>
          <w:rFonts w:ascii="Palatino Linotype" w:eastAsia="Times New Roman" w:hAnsi="Palatino Linotype" w:cs="Arial"/>
          <w:color w:val="000000"/>
        </w:rPr>
        <w:t xml:space="preserve"> y </w:t>
      </w:r>
      <w:r w:rsidR="00931515">
        <w:rPr>
          <w:rFonts w:ascii="Palatino Linotype" w:eastAsia="Times New Roman" w:hAnsi="Palatino Linotype" w:cs="Arial"/>
          <w:color w:val="000000"/>
        </w:rPr>
        <w:t>otro tipo</w:t>
      </w:r>
      <w:r w:rsidRPr="000060CC">
        <w:rPr>
          <w:rFonts w:ascii="Palatino Linotype" w:eastAsia="Times New Roman" w:hAnsi="Palatino Linotype" w:cs="Arial"/>
          <w:color w:val="000000"/>
        </w:rPr>
        <w:t xml:space="preserve"> de información que permita </w:t>
      </w:r>
      <w:r w:rsidR="00931515">
        <w:rPr>
          <w:rFonts w:ascii="Palatino Linotype" w:eastAsia="Times New Roman" w:hAnsi="Palatino Linotype" w:cs="Arial"/>
          <w:color w:val="000000"/>
        </w:rPr>
        <w:t>la evolución favorable de la intervención</w:t>
      </w:r>
      <w:r w:rsidRPr="000060CC">
        <w:rPr>
          <w:rFonts w:ascii="Palatino Linotype" w:eastAsia="Times New Roman" w:hAnsi="Palatino Linotype" w:cs="Arial"/>
          <w:color w:val="000000"/>
        </w:rPr>
        <w:t>.</w:t>
      </w:r>
    </w:p>
    <w:p w:rsidR="00C538B6" w:rsidRPr="00C538B6" w:rsidRDefault="00C538B6" w:rsidP="00C538B6">
      <w:pPr>
        <w:tabs>
          <w:tab w:val="left" w:pos="284"/>
        </w:tabs>
        <w:spacing w:after="0" w:line="360" w:lineRule="auto"/>
        <w:ind w:left="360"/>
        <w:contextualSpacing/>
        <w:jc w:val="both"/>
        <w:rPr>
          <w:rFonts w:ascii="Palatino Linotype" w:eastAsia="Times New Roman" w:hAnsi="Palatino Linotype" w:cs="Arial"/>
          <w:color w:val="000000"/>
        </w:rPr>
      </w:pPr>
      <w:r w:rsidRPr="00C538B6">
        <w:rPr>
          <w:rFonts w:ascii="Palatino Linotype" w:hAnsi="Palatino Linotype" w:cs="Arial"/>
          <w:bCs/>
          <w:color w:val="000000"/>
        </w:rPr>
        <w:t xml:space="preserve">Se seleccionarán </w:t>
      </w:r>
      <w:r w:rsidR="00C7060F">
        <w:rPr>
          <w:rFonts w:ascii="Palatino Linotype" w:hAnsi="Palatino Linotype" w:cs="Arial"/>
          <w:bCs/>
          <w:color w:val="000000"/>
        </w:rPr>
        <w:t xml:space="preserve">aproximadamente diez beneficiarios de </w:t>
      </w:r>
      <w:r w:rsidRPr="00C538B6">
        <w:rPr>
          <w:rFonts w:ascii="Palatino Linotype" w:hAnsi="Palatino Linotype" w:cs="Arial"/>
          <w:bCs/>
          <w:color w:val="000000"/>
        </w:rPr>
        <w:t xml:space="preserve">dos </w:t>
      </w:r>
      <w:r w:rsidRPr="00C538B6">
        <w:rPr>
          <w:rFonts w:ascii="Palatino Linotype" w:hAnsi="Palatino Linotype" w:cs="Arial"/>
          <w:color w:val="000000"/>
        </w:rPr>
        <w:t>obras realizadas con el FAIS 2017; para escogerlos se utilizarán los siguientes criterios:</w:t>
      </w:r>
    </w:p>
    <w:p w:rsidR="00C538B6" w:rsidRDefault="00C538B6" w:rsidP="00C538B6">
      <w:pPr>
        <w:pStyle w:val="Prrafodelista"/>
        <w:numPr>
          <w:ilvl w:val="0"/>
          <w:numId w:val="12"/>
        </w:numPr>
        <w:autoSpaceDE w:val="0"/>
        <w:autoSpaceDN w:val="0"/>
        <w:adjustRightInd w:val="0"/>
        <w:spacing w:after="0" w:line="360" w:lineRule="auto"/>
        <w:jc w:val="both"/>
        <w:rPr>
          <w:rFonts w:ascii="Palatino Linotype" w:hAnsi="Palatino Linotype" w:cs="Arial"/>
          <w:color w:val="000000"/>
        </w:rPr>
      </w:pPr>
      <w:r>
        <w:rPr>
          <w:rFonts w:ascii="Palatino Linotype" w:hAnsi="Palatino Linotype" w:cs="Arial"/>
          <w:color w:val="000000"/>
        </w:rPr>
        <w:t xml:space="preserve">Alcance  y tipo de la obra </w:t>
      </w:r>
    </w:p>
    <w:p w:rsidR="00C538B6" w:rsidRPr="00080317" w:rsidRDefault="00C538B6" w:rsidP="00C538B6">
      <w:pPr>
        <w:pStyle w:val="Prrafodelista"/>
        <w:numPr>
          <w:ilvl w:val="0"/>
          <w:numId w:val="12"/>
        </w:numPr>
        <w:autoSpaceDE w:val="0"/>
        <w:autoSpaceDN w:val="0"/>
        <w:adjustRightInd w:val="0"/>
        <w:spacing w:after="0" w:line="360" w:lineRule="auto"/>
        <w:jc w:val="both"/>
        <w:rPr>
          <w:rFonts w:ascii="Palatino Linotype" w:hAnsi="Palatino Linotype" w:cs="Arial"/>
          <w:bCs/>
          <w:color w:val="000000"/>
        </w:rPr>
      </w:pPr>
      <w:r w:rsidRPr="00080317">
        <w:rPr>
          <w:rFonts w:ascii="Palatino Linotype" w:hAnsi="Palatino Linotype" w:cs="Arial"/>
          <w:bCs/>
          <w:color w:val="000000"/>
        </w:rPr>
        <w:t xml:space="preserve">Ubicación de los casos </w:t>
      </w:r>
    </w:p>
    <w:p w:rsidR="00C538B6" w:rsidRPr="00080317" w:rsidRDefault="00C538B6" w:rsidP="00C538B6">
      <w:pPr>
        <w:pStyle w:val="Prrafodelista"/>
        <w:numPr>
          <w:ilvl w:val="0"/>
          <w:numId w:val="12"/>
        </w:numPr>
        <w:autoSpaceDE w:val="0"/>
        <w:autoSpaceDN w:val="0"/>
        <w:adjustRightInd w:val="0"/>
        <w:spacing w:after="0" w:line="360" w:lineRule="auto"/>
        <w:jc w:val="both"/>
        <w:rPr>
          <w:rFonts w:ascii="Palatino Linotype" w:hAnsi="Palatino Linotype" w:cs="Arial"/>
          <w:color w:val="000000"/>
        </w:rPr>
      </w:pPr>
      <w:r w:rsidRPr="00080317">
        <w:rPr>
          <w:rFonts w:ascii="Palatino Linotype" w:hAnsi="Palatino Linotype" w:cs="Arial"/>
          <w:bCs/>
          <w:color w:val="000000"/>
        </w:rPr>
        <w:t>Relevancia de la obra</w:t>
      </w:r>
    </w:p>
    <w:p w:rsidR="00C538B6" w:rsidRDefault="00C7060F" w:rsidP="00C538B6">
      <w:pPr>
        <w:pStyle w:val="Prrafodelista"/>
        <w:numPr>
          <w:ilvl w:val="0"/>
          <w:numId w:val="12"/>
        </w:numPr>
        <w:autoSpaceDE w:val="0"/>
        <w:autoSpaceDN w:val="0"/>
        <w:adjustRightInd w:val="0"/>
        <w:spacing w:after="0" w:line="360" w:lineRule="auto"/>
        <w:jc w:val="both"/>
        <w:rPr>
          <w:rFonts w:ascii="Palatino Linotype" w:hAnsi="Palatino Linotype" w:cs="Arial"/>
          <w:bCs/>
          <w:color w:val="000000"/>
        </w:rPr>
      </w:pPr>
      <w:r>
        <w:rPr>
          <w:rFonts w:ascii="Palatino Linotype" w:hAnsi="Palatino Linotype" w:cs="Arial"/>
          <w:bCs/>
          <w:color w:val="000000"/>
        </w:rPr>
        <w:t>Los</w:t>
      </w:r>
      <w:r w:rsidR="00C538B6" w:rsidRPr="00EC70C1">
        <w:rPr>
          <w:rFonts w:ascii="Palatino Linotype" w:hAnsi="Palatino Linotype" w:cs="Arial"/>
          <w:bCs/>
          <w:color w:val="000000"/>
        </w:rPr>
        <w:t xml:space="preserve"> </w:t>
      </w:r>
      <w:r>
        <w:rPr>
          <w:rFonts w:ascii="Palatino Linotype" w:hAnsi="Palatino Linotype" w:cs="Arial"/>
          <w:bCs/>
          <w:color w:val="000000"/>
        </w:rPr>
        <w:t>participantes</w:t>
      </w:r>
      <w:r w:rsidR="00C538B6" w:rsidRPr="00EC70C1">
        <w:rPr>
          <w:rFonts w:ascii="Palatino Linotype" w:hAnsi="Palatino Linotype" w:cs="Arial"/>
          <w:bCs/>
          <w:color w:val="000000"/>
        </w:rPr>
        <w:t xml:space="preserve"> serán mayores de edad</w:t>
      </w:r>
      <w:r w:rsidR="00C538B6">
        <w:rPr>
          <w:rFonts w:ascii="Palatino Linotype" w:hAnsi="Palatino Linotype" w:cs="Arial"/>
          <w:bCs/>
          <w:color w:val="000000"/>
        </w:rPr>
        <w:t>.</w:t>
      </w:r>
    </w:p>
    <w:p w:rsidR="00C538B6" w:rsidRPr="00EC70C1" w:rsidRDefault="00C538B6" w:rsidP="00C538B6">
      <w:pPr>
        <w:pStyle w:val="Prrafodelista"/>
        <w:numPr>
          <w:ilvl w:val="0"/>
          <w:numId w:val="12"/>
        </w:numPr>
        <w:autoSpaceDE w:val="0"/>
        <w:autoSpaceDN w:val="0"/>
        <w:adjustRightInd w:val="0"/>
        <w:spacing w:after="0" w:line="360" w:lineRule="auto"/>
        <w:jc w:val="both"/>
        <w:rPr>
          <w:rFonts w:ascii="Palatino Linotype" w:hAnsi="Palatino Linotype" w:cs="Arial"/>
          <w:bCs/>
          <w:color w:val="000000"/>
        </w:rPr>
      </w:pPr>
      <w:r>
        <w:rPr>
          <w:rFonts w:ascii="Palatino Linotype" w:hAnsi="Palatino Linotype" w:cs="Arial"/>
          <w:bCs/>
          <w:color w:val="000000"/>
        </w:rPr>
        <w:t>Se considerarán solamente aquellas obras concluidas o en ejecución. Las obras que no han iniciado serán excluidas, dado que en estos casos aún no existe alguna acción de la cual se deriven beneficiarios.</w:t>
      </w:r>
    </w:p>
    <w:p w:rsidR="00C538B6" w:rsidRPr="00080317" w:rsidRDefault="00C538B6" w:rsidP="00C538B6">
      <w:pPr>
        <w:pStyle w:val="Prrafodelista"/>
        <w:numPr>
          <w:ilvl w:val="0"/>
          <w:numId w:val="12"/>
        </w:numPr>
        <w:autoSpaceDE w:val="0"/>
        <w:autoSpaceDN w:val="0"/>
        <w:adjustRightInd w:val="0"/>
        <w:spacing w:after="0" w:line="360" w:lineRule="auto"/>
        <w:jc w:val="both"/>
        <w:rPr>
          <w:rFonts w:ascii="Palatino Linotype" w:hAnsi="Palatino Linotype" w:cs="Arial"/>
          <w:color w:val="000000"/>
        </w:rPr>
      </w:pPr>
      <w:r>
        <w:rPr>
          <w:rFonts w:ascii="Palatino Linotype" w:hAnsi="Palatino Linotype" w:cs="Arial"/>
          <w:color w:val="000000"/>
        </w:rPr>
        <w:t>La técnica se desarrollará físicamente en las inmediaciones de las obras seleccionadas.</w:t>
      </w:r>
    </w:p>
    <w:p w:rsidR="00B34955" w:rsidRPr="000060CC" w:rsidRDefault="00931515" w:rsidP="00D41F2A">
      <w:pPr>
        <w:tabs>
          <w:tab w:val="left" w:pos="284"/>
        </w:tabs>
        <w:spacing w:before="240" w:line="360" w:lineRule="auto"/>
        <w:jc w:val="both"/>
        <w:rPr>
          <w:rFonts w:ascii="Palatino Linotype" w:eastAsia="Times New Roman" w:hAnsi="Palatino Linotype" w:cs="Arial"/>
          <w:color w:val="000000"/>
        </w:rPr>
      </w:pPr>
      <w:r>
        <w:rPr>
          <w:rFonts w:ascii="Palatino Linotype" w:eastAsia="Times New Roman" w:hAnsi="Palatino Linotype" w:cs="Arial"/>
          <w:color w:val="000000"/>
        </w:rPr>
        <w:t>Toda vez realizado el levantamiento y</w:t>
      </w:r>
      <w:r w:rsidR="00B34955" w:rsidRPr="000060CC">
        <w:rPr>
          <w:rFonts w:ascii="Palatino Linotype" w:eastAsia="Times New Roman" w:hAnsi="Palatino Linotype" w:cs="Arial"/>
          <w:color w:val="000000"/>
        </w:rPr>
        <w:t xml:space="preserve"> la valoración de la información, </w:t>
      </w:r>
      <w:r>
        <w:rPr>
          <w:rFonts w:ascii="Palatino Linotype" w:eastAsia="Times New Roman" w:hAnsi="Palatino Linotype" w:cs="Arial"/>
          <w:color w:val="000000"/>
        </w:rPr>
        <w:t>el equipo evaluador estructurará</w:t>
      </w:r>
      <w:r w:rsidR="00B34955" w:rsidRPr="000060CC">
        <w:rPr>
          <w:rFonts w:ascii="Palatino Linotype" w:eastAsia="Times New Roman" w:hAnsi="Palatino Linotype" w:cs="Arial"/>
          <w:color w:val="000000"/>
        </w:rPr>
        <w:t xml:space="preserve"> un informe de resultados en el que se asienten los aspectos </w:t>
      </w:r>
      <w:r w:rsidR="00D41F2A">
        <w:rPr>
          <w:rFonts w:ascii="Palatino Linotype" w:eastAsia="Times New Roman" w:hAnsi="Palatino Linotype" w:cs="Arial"/>
          <w:color w:val="000000"/>
        </w:rPr>
        <w:t xml:space="preserve">de </w:t>
      </w:r>
      <w:r w:rsidR="00B34955" w:rsidRPr="000060CC">
        <w:rPr>
          <w:rFonts w:ascii="Palatino Linotype" w:eastAsia="Times New Roman" w:hAnsi="Palatino Linotype" w:cs="Arial"/>
          <w:color w:val="000000"/>
        </w:rPr>
        <w:t>mayor relevancia y utilidad para la toma de decisiones</w:t>
      </w:r>
      <w:r>
        <w:rPr>
          <w:rFonts w:ascii="Palatino Linotype" w:eastAsia="Times New Roman" w:hAnsi="Palatino Linotype" w:cs="Arial"/>
          <w:color w:val="000000"/>
        </w:rPr>
        <w:t>, mismo que se presentará en el documento 2 de la presente evaluación</w:t>
      </w:r>
      <w:r w:rsidR="00B34955" w:rsidRPr="000060CC">
        <w:rPr>
          <w:rFonts w:ascii="Palatino Linotype" w:eastAsia="Times New Roman" w:hAnsi="Palatino Linotype" w:cs="Arial"/>
          <w:color w:val="000000"/>
        </w:rPr>
        <w:t xml:space="preserve">. </w:t>
      </w:r>
    </w:p>
    <w:p w:rsidR="00C7060F" w:rsidRDefault="00C7060F">
      <w:pPr>
        <w:rPr>
          <w:rFonts w:ascii="Palatino Linotype" w:hAnsi="Palatino Linotype"/>
          <w:b/>
          <w:color w:val="000000"/>
        </w:rPr>
      </w:pPr>
      <w:r>
        <w:rPr>
          <w:rFonts w:ascii="Palatino Linotype" w:hAnsi="Palatino Linotype"/>
          <w:b/>
          <w:color w:val="000000"/>
        </w:rPr>
        <w:br w:type="page"/>
      </w:r>
    </w:p>
    <w:p w:rsidR="00B34955" w:rsidRPr="007060AC" w:rsidRDefault="00B34955" w:rsidP="00B34955">
      <w:pPr>
        <w:autoSpaceDE w:val="0"/>
        <w:autoSpaceDN w:val="0"/>
        <w:adjustRightInd w:val="0"/>
        <w:jc w:val="center"/>
        <w:rPr>
          <w:rFonts w:ascii="Palatino Linotype" w:hAnsi="Palatino Linotype"/>
          <w:b/>
          <w:color w:val="000000"/>
        </w:rPr>
      </w:pPr>
      <w:r w:rsidRPr="007060AC">
        <w:rPr>
          <w:rFonts w:ascii="Palatino Linotype" w:hAnsi="Palatino Linotype"/>
          <w:b/>
          <w:color w:val="000000"/>
        </w:rPr>
        <w:lastRenderedPageBreak/>
        <w:t xml:space="preserve">Tabla </w:t>
      </w:r>
      <w:r w:rsidR="00980A50">
        <w:rPr>
          <w:rFonts w:ascii="Palatino Linotype" w:hAnsi="Palatino Linotype"/>
          <w:b/>
          <w:color w:val="000000"/>
        </w:rPr>
        <w:t>1</w:t>
      </w:r>
      <w:r w:rsidRPr="007060AC">
        <w:rPr>
          <w:rFonts w:ascii="Palatino Linotype" w:hAnsi="Palatino Linotype"/>
          <w:b/>
          <w:color w:val="000000"/>
        </w:rPr>
        <w:t>. Cronograma Trabajo de Campo</w:t>
      </w:r>
    </w:p>
    <w:tbl>
      <w:tblPr>
        <w:tblW w:w="8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9"/>
        <w:gridCol w:w="425"/>
        <w:gridCol w:w="426"/>
        <w:gridCol w:w="425"/>
        <w:gridCol w:w="479"/>
        <w:gridCol w:w="425"/>
        <w:gridCol w:w="426"/>
        <w:gridCol w:w="425"/>
        <w:gridCol w:w="425"/>
      </w:tblGrid>
      <w:tr w:rsidR="00B34955" w:rsidRPr="00450E67" w:rsidTr="006A0D4C">
        <w:trPr>
          <w:jc w:val="center"/>
        </w:trPr>
        <w:tc>
          <w:tcPr>
            <w:tcW w:w="5109" w:type="dxa"/>
            <w:shd w:val="clear" w:color="auto" w:fill="538135"/>
            <w:vAlign w:val="center"/>
          </w:tcPr>
          <w:p w:rsidR="00B34955" w:rsidRPr="00E75B4A" w:rsidRDefault="00B34955" w:rsidP="006A0D4C">
            <w:pPr>
              <w:jc w:val="center"/>
              <w:rPr>
                <w:rFonts w:ascii="Palatino Linotype" w:hAnsi="Palatino Linotype"/>
                <w:b/>
                <w:bCs/>
                <w:iCs/>
                <w:color w:val="FFFFFF"/>
                <w:sz w:val="24"/>
              </w:rPr>
            </w:pPr>
            <w:r w:rsidRPr="00450E67">
              <w:rPr>
                <w:rFonts w:ascii="Palatino Linotype" w:hAnsi="Palatino Linotype"/>
                <w:b/>
                <w:bCs/>
                <w:iCs/>
                <w:color w:val="FFFFFF"/>
                <w:sz w:val="24"/>
              </w:rPr>
              <w:t>Actividad</w:t>
            </w:r>
          </w:p>
        </w:tc>
        <w:tc>
          <w:tcPr>
            <w:tcW w:w="1755" w:type="dxa"/>
            <w:gridSpan w:val="4"/>
            <w:shd w:val="clear" w:color="auto" w:fill="538135"/>
            <w:vAlign w:val="center"/>
          </w:tcPr>
          <w:p w:rsidR="00B34955" w:rsidRPr="00E75B4A" w:rsidRDefault="00697CEB" w:rsidP="00B32A23">
            <w:pPr>
              <w:jc w:val="center"/>
              <w:rPr>
                <w:rFonts w:ascii="Palatino Linotype" w:hAnsi="Palatino Linotype"/>
                <w:b/>
                <w:bCs/>
                <w:color w:val="FFFFFF"/>
                <w:sz w:val="24"/>
              </w:rPr>
            </w:pPr>
            <w:r>
              <w:rPr>
                <w:rFonts w:ascii="Palatino Linotype" w:hAnsi="Palatino Linotype"/>
                <w:b/>
                <w:bCs/>
                <w:color w:val="FFFFFF"/>
                <w:sz w:val="24"/>
              </w:rPr>
              <w:t>Mes 1</w:t>
            </w:r>
          </w:p>
        </w:tc>
        <w:tc>
          <w:tcPr>
            <w:tcW w:w="1701" w:type="dxa"/>
            <w:gridSpan w:val="4"/>
            <w:shd w:val="clear" w:color="auto" w:fill="538135"/>
            <w:vAlign w:val="center"/>
          </w:tcPr>
          <w:p w:rsidR="00B34955" w:rsidRPr="00E75B4A" w:rsidRDefault="00697CEB" w:rsidP="006A0D4C">
            <w:pPr>
              <w:jc w:val="center"/>
              <w:rPr>
                <w:rFonts w:ascii="Palatino Linotype" w:hAnsi="Palatino Linotype"/>
                <w:b/>
                <w:bCs/>
                <w:iCs/>
                <w:color w:val="FFFFFF"/>
                <w:sz w:val="24"/>
              </w:rPr>
            </w:pPr>
            <w:r>
              <w:rPr>
                <w:rFonts w:ascii="Palatino Linotype" w:hAnsi="Palatino Linotype"/>
                <w:b/>
                <w:bCs/>
                <w:iCs/>
                <w:color w:val="FFFFFF"/>
                <w:sz w:val="24"/>
              </w:rPr>
              <w:t>Mes 2</w:t>
            </w:r>
          </w:p>
        </w:tc>
      </w:tr>
      <w:tr w:rsidR="00B34955" w:rsidRPr="00450E67" w:rsidTr="00843400">
        <w:trPr>
          <w:trHeight w:val="686"/>
          <w:jc w:val="center"/>
        </w:trPr>
        <w:tc>
          <w:tcPr>
            <w:tcW w:w="5109" w:type="dxa"/>
            <w:shd w:val="clear" w:color="auto" w:fill="auto"/>
            <w:vAlign w:val="center"/>
          </w:tcPr>
          <w:p w:rsidR="00B34955" w:rsidRPr="00F9608E" w:rsidRDefault="000851D9" w:rsidP="006A0D4C">
            <w:pPr>
              <w:rPr>
                <w:rFonts w:ascii="Palatino Linotype" w:hAnsi="Palatino Linotype" w:cs="Arial"/>
                <w:color w:val="000000"/>
              </w:rPr>
            </w:pPr>
            <w:r>
              <w:rPr>
                <w:rFonts w:ascii="Palatino Linotype" w:hAnsi="Palatino Linotype" w:cs="Arial"/>
                <w:color w:val="000000"/>
              </w:rPr>
              <w:t xml:space="preserve">Selección y recopilación de documentos </w:t>
            </w:r>
            <w:r w:rsidR="00843400">
              <w:rPr>
                <w:rFonts w:ascii="Palatino Linotype" w:hAnsi="Palatino Linotype" w:cs="Arial"/>
                <w:color w:val="000000"/>
              </w:rPr>
              <w:t xml:space="preserve">provenientes de la literatura </w:t>
            </w:r>
            <w:r>
              <w:rPr>
                <w:rFonts w:ascii="Palatino Linotype" w:hAnsi="Palatino Linotype" w:cs="Arial"/>
                <w:color w:val="000000"/>
              </w:rPr>
              <w:t>para análisis de gabinete.</w:t>
            </w:r>
          </w:p>
        </w:tc>
        <w:tc>
          <w:tcPr>
            <w:tcW w:w="425" w:type="dxa"/>
            <w:shd w:val="clear" w:color="auto" w:fill="76923C" w:themeFill="accent3" w:themeFillShade="BF"/>
            <w:vAlign w:val="center"/>
          </w:tcPr>
          <w:p w:rsidR="00B34955" w:rsidRPr="00843400" w:rsidRDefault="00B34955" w:rsidP="006A0D4C">
            <w:pPr>
              <w:rPr>
                <w:rFonts w:ascii="Palatino Linotype" w:hAnsi="Palatino Linotype"/>
                <w:i/>
                <w:iCs/>
                <w:color w:val="000000"/>
                <w:highlight w:val="darkYellow"/>
              </w:rPr>
            </w:pPr>
          </w:p>
        </w:tc>
        <w:tc>
          <w:tcPr>
            <w:tcW w:w="426" w:type="dxa"/>
            <w:shd w:val="clear" w:color="auto" w:fill="76923C" w:themeFill="accent3" w:themeFillShade="BF"/>
            <w:vAlign w:val="center"/>
          </w:tcPr>
          <w:p w:rsidR="00B34955" w:rsidRPr="00843400" w:rsidRDefault="00B34955" w:rsidP="006A0D4C">
            <w:pPr>
              <w:rPr>
                <w:rFonts w:ascii="Palatino Linotype" w:hAnsi="Palatino Linotype"/>
                <w:b/>
                <w:bCs/>
                <w:color w:val="000000"/>
                <w:highlight w:val="darkYellow"/>
              </w:rPr>
            </w:pPr>
          </w:p>
        </w:tc>
        <w:tc>
          <w:tcPr>
            <w:tcW w:w="425" w:type="dxa"/>
            <w:shd w:val="clear" w:color="auto" w:fill="auto"/>
            <w:vAlign w:val="center"/>
          </w:tcPr>
          <w:p w:rsidR="00B34955" w:rsidRPr="00F9608E" w:rsidRDefault="00B34955" w:rsidP="006A0D4C">
            <w:pPr>
              <w:rPr>
                <w:rFonts w:ascii="Palatino Linotype" w:hAnsi="Palatino Linotype"/>
                <w:b/>
                <w:bCs/>
                <w:color w:val="000000"/>
              </w:rPr>
            </w:pPr>
          </w:p>
        </w:tc>
        <w:tc>
          <w:tcPr>
            <w:tcW w:w="479" w:type="dxa"/>
            <w:vAlign w:val="center"/>
          </w:tcPr>
          <w:p w:rsidR="00B34955" w:rsidRPr="00F9608E" w:rsidRDefault="00B34955" w:rsidP="006A0D4C">
            <w:pPr>
              <w:rPr>
                <w:rFonts w:ascii="Palatino Linotype" w:hAnsi="Palatino Linotype"/>
                <w:b/>
                <w:bCs/>
                <w:color w:val="000000"/>
              </w:rPr>
            </w:pPr>
          </w:p>
        </w:tc>
        <w:tc>
          <w:tcPr>
            <w:tcW w:w="425" w:type="dxa"/>
            <w:shd w:val="clear" w:color="auto" w:fill="auto"/>
            <w:vAlign w:val="center"/>
          </w:tcPr>
          <w:p w:rsidR="00B34955" w:rsidRPr="00F9608E" w:rsidRDefault="00B34955" w:rsidP="006A0D4C">
            <w:pPr>
              <w:rPr>
                <w:rFonts w:ascii="Palatino Linotype" w:hAnsi="Palatino Linotype"/>
                <w:b/>
                <w:bCs/>
                <w:color w:val="000000"/>
              </w:rPr>
            </w:pPr>
          </w:p>
        </w:tc>
        <w:tc>
          <w:tcPr>
            <w:tcW w:w="426" w:type="dxa"/>
            <w:vAlign w:val="center"/>
          </w:tcPr>
          <w:p w:rsidR="00B34955" w:rsidRPr="00F9608E" w:rsidRDefault="00B34955" w:rsidP="006A0D4C">
            <w:pPr>
              <w:rPr>
                <w:rFonts w:ascii="Palatino Linotype" w:hAnsi="Palatino Linotype"/>
                <w:b/>
                <w:bCs/>
                <w:color w:val="000000"/>
              </w:rPr>
            </w:pPr>
          </w:p>
        </w:tc>
        <w:tc>
          <w:tcPr>
            <w:tcW w:w="425" w:type="dxa"/>
            <w:shd w:val="clear" w:color="auto" w:fill="auto"/>
            <w:vAlign w:val="center"/>
          </w:tcPr>
          <w:p w:rsidR="00B34955" w:rsidRPr="00F9608E" w:rsidRDefault="00B34955" w:rsidP="006A0D4C">
            <w:pPr>
              <w:rPr>
                <w:rFonts w:ascii="Palatino Linotype" w:hAnsi="Palatino Linotype"/>
                <w:b/>
                <w:bCs/>
                <w:color w:val="000000"/>
              </w:rPr>
            </w:pPr>
          </w:p>
        </w:tc>
        <w:tc>
          <w:tcPr>
            <w:tcW w:w="425" w:type="dxa"/>
            <w:vAlign w:val="center"/>
          </w:tcPr>
          <w:p w:rsidR="00B34955" w:rsidRPr="00F9608E" w:rsidRDefault="00B34955" w:rsidP="006A0D4C">
            <w:pPr>
              <w:rPr>
                <w:rFonts w:ascii="Palatino Linotype" w:hAnsi="Palatino Linotype"/>
                <w:b/>
                <w:bCs/>
                <w:color w:val="000000"/>
              </w:rPr>
            </w:pPr>
          </w:p>
        </w:tc>
      </w:tr>
      <w:tr w:rsidR="00B34955" w:rsidRPr="00450E67" w:rsidTr="00843400">
        <w:trPr>
          <w:jc w:val="center"/>
        </w:trPr>
        <w:tc>
          <w:tcPr>
            <w:tcW w:w="5109" w:type="dxa"/>
            <w:shd w:val="clear" w:color="auto" w:fill="auto"/>
            <w:vAlign w:val="center"/>
          </w:tcPr>
          <w:p w:rsidR="00B34955" w:rsidRPr="00F9608E" w:rsidRDefault="00843400" w:rsidP="006A0D4C">
            <w:pPr>
              <w:spacing w:after="0" w:line="240" w:lineRule="auto"/>
              <w:rPr>
                <w:rFonts w:ascii="Palatino Linotype" w:hAnsi="Palatino Linotype" w:cs="Arial"/>
                <w:color w:val="000000"/>
              </w:rPr>
            </w:pPr>
            <w:r>
              <w:rPr>
                <w:rFonts w:ascii="Palatino Linotype" w:hAnsi="Palatino Linotype" w:cs="Arial"/>
                <w:color w:val="000000"/>
              </w:rPr>
              <w:t>Solicitud a la dependencia enlace de los registros de índole institucional-administrativa necesarios para la evaluación.</w:t>
            </w:r>
          </w:p>
        </w:tc>
        <w:tc>
          <w:tcPr>
            <w:tcW w:w="425" w:type="dxa"/>
            <w:shd w:val="clear" w:color="auto" w:fill="auto"/>
            <w:vAlign w:val="center"/>
          </w:tcPr>
          <w:p w:rsidR="00B34955" w:rsidRPr="00F9608E" w:rsidRDefault="00B34955" w:rsidP="006A0D4C">
            <w:pPr>
              <w:rPr>
                <w:rFonts w:ascii="Palatino Linotype" w:hAnsi="Palatino Linotype"/>
                <w:i/>
                <w:iCs/>
                <w:color w:val="000000"/>
                <w:highlight w:val="darkYellow"/>
              </w:rPr>
            </w:pPr>
          </w:p>
        </w:tc>
        <w:tc>
          <w:tcPr>
            <w:tcW w:w="426"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76923C" w:themeFill="accent3" w:themeFillShade="BF"/>
            <w:vAlign w:val="center"/>
          </w:tcPr>
          <w:p w:rsidR="00B34955" w:rsidRPr="00F9608E" w:rsidRDefault="00B34955" w:rsidP="006A0D4C">
            <w:pPr>
              <w:rPr>
                <w:rFonts w:ascii="Palatino Linotype" w:hAnsi="Palatino Linotype"/>
                <w:i/>
                <w:iCs/>
                <w:color w:val="000000"/>
              </w:rPr>
            </w:pPr>
          </w:p>
        </w:tc>
        <w:tc>
          <w:tcPr>
            <w:tcW w:w="479"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26"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r>
      <w:tr w:rsidR="00B34955" w:rsidRPr="00450E67" w:rsidTr="00843400">
        <w:trPr>
          <w:jc w:val="center"/>
        </w:trPr>
        <w:tc>
          <w:tcPr>
            <w:tcW w:w="5109" w:type="dxa"/>
            <w:shd w:val="clear" w:color="auto" w:fill="auto"/>
            <w:vAlign w:val="center"/>
          </w:tcPr>
          <w:p w:rsidR="00B34955" w:rsidRPr="00F9608E" w:rsidRDefault="00843400" w:rsidP="006A0D4C">
            <w:pPr>
              <w:spacing w:after="0" w:line="240" w:lineRule="auto"/>
              <w:rPr>
                <w:rFonts w:ascii="Palatino Linotype" w:hAnsi="Palatino Linotype" w:cs="Arial"/>
                <w:color w:val="000000"/>
              </w:rPr>
            </w:pPr>
            <w:r>
              <w:rPr>
                <w:rFonts w:ascii="Palatino Linotype" w:hAnsi="Palatino Linotype" w:cs="Arial"/>
                <w:color w:val="000000"/>
              </w:rPr>
              <w:t>Selección de personas a entrevistar</w:t>
            </w: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26"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79" w:type="dxa"/>
            <w:shd w:val="clear" w:color="auto" w:fill="76923C" w:themeFill="accent3" w:themeFillShade="BF"/>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26"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r>
      <w:tr w:rsidR="00B34955" w:rsidRPr="00450E67" w:rsidTr="00843400">
        <w:trPr>
          <w:jc w:val="center"/>
        </w:trPr>
        <w:tc>
          <w:tcPr>
            <w:tcW w:w="5109" w:type="dxa"/>
            <w:shd w:val="clear" w:color="auto" w:fill="auto"/>
            <w:vAlign w:val="center"/>
          </w:tcPr>
          <w:p w:rsidR="00B34955" w:rsidRPr="00F9608E" w:rsidRDefault="00843400" w:rsidP="006A0D4C">
            <w:pPr>
              <w:spacing w:after="0" w:line="240" w:lineRule="auto"/>
              <w:rPr>
                <w:rFonts w:ascii="Palatino Linotype" w:hAnsi="Palatino Linotype" w:cs="Arial"/>
                <w:color w:val="000000"/>
              </w:rPr>
            </w:pPr>
            <w:r>
              <w:rPr>
                <w:rFonts w:ascii="Palatino Linotype" w:hAnsi="Palatino Linotype" w:cs="Arial"/>
                <w:color w:val="000000"/>
              </w:rPr>
              <w:t>Realización de entrevistas</w:t>
            </w: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26"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79"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76923C" w:themeFill="accent3" w:themeFillShade="BF"/>
            <w:vAlign w:val="center"/>
          </w:tcPr>
          <w:p w:rsidR="00B34955" w:rsidRPr="00F9608E" w:rsidRDefault="00B34955" w:rsidP="006A0D4C">
            <w:pPr>
              <w:rPr>
                <w:rFonts w:ascii="Palatino Linotype" w:hAnsi="Palatino Linotype"/>
                <w:i/>
                <w:iCs/>
                <w:color w:val="000000"/>
              </w:rPr>
            </w:pPr>
          </w:p>
        </w:tc>
        <w:tc>
          <w:tcPr>
            <w:tcW w:w="426"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r>
      <w:tr w:rsidR="00B34955" w:rsidRPr="00450E67" w:rsidTr="00843400">
        <w:trPr>
          <w:jc w:val="center"/>
        </w:trPr>
        <w:tc>
          <w:tcPr>
            <w:tcW w:w="5109" w:type="dxa"/>
            <w:shd w:val="clear" w:color="auto" w:fill="auto"/>
            <w:vAlign w:val="center"/>
          </w:tcPr>
          <w:p w:rsidR="00B34955" w:rsidRPr="00F9608E" w:rsidRDefault="00843400" w:rsidP="006A0D4C">
            <w:pPr>
              <w:rPr>
                <w:rFonts w:ascii="Palatino Linotype" w:hAnsi="Palatino Linotype" w:cs="Arial"/>
                <w:color w:val="000000"/>
              </w:rPr>
            </w:pPr>
            <w:r>
              <w:rPr>
                <w:rFonts w:ascii="Palatino Linotype" w:hAnsi="Palatino Linotype" w:cs="Arial"/>
                <w:color w:val="000000"/>
              </w:rPr>
              <w:t>Programación y organización de grupo de enfoque</w:t>
            </w: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26"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79"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76923C" w:themeFill="accent3" w:themeFillShade="BF"/>
            <w:vAlign w:val="center"/>
          </w:tcPr>
          <w:p w:rsidR="00B34955" w:rsidRPr="00F9608E" w:rsidRDefault="00B34955" w:rsidP="006A0D4C">
            <w:pPr>
              <w:rPr>
                <w:rFonts w:ascii="Palatino Linotype" w:hAnsi="Palatino Linotype"/>
                <w:i/>
                <w:iCs/>
                <w:color w:val="000000"/>
              </w:rPr>
            </w:pPr>
          </w:p>
        </w:tc>
        <w:tc>
          <w:tcPr>
            <w:tcW w:w="426"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c>
          <w:tcPr>
            <w:tcW w:w="425" w:type="dxa"/>
            <w:shd w:val="clear" w:color="auto" w:fill="auto"/>
            <w:vAlign w:val="center"/>
          </w:tcPr>
          <w:p w:rsidR="00B34955" w:rsidRPr="00F9608E" w:rsidRDefault="00B34955" w:rsidP="006A0D4C">
            <w:pPr>
              <w:rPr>
                <w:rFonts w:ascii="Palatino Linotype" w:hAnsi="Palatino Linotype"/>
                <w:i/>
                <w:iCs/>
                <w:color w:val="000000"/>
              </w:rPr>
            </w:pPr>
          </w:p>
        </w:tc>
      </w:tr>
      <w:tr w:rsidR="00B34955" w:rsidRPr="00450E67" w:rsidTr="00843400">
        <w:trPr>
          <w:jc w:val="center"/>
        </w:trPr>
        <w:tc>
          <w:tcPr>
            <w:tcW w:w="5109" w:type="dxa"/>
            <w:shd w:val="clear" w:color="auto" w:fill="auto"/>
            <w:vAlign w:val="center"/>
          </w:tcPr>
          <w:p w:rsidR="00B34955" w:rsidRPr="00450E67" w:rsidRDefault="00843400" w:rsidP="006A0D4C">
            <w:pPr>
              <w:rPr>
                <w:rFonts w:ascii="Palatino Linotype" w:hAnsi="Palatino Linotype" w:cs="Arial"/>
                <w:color w:val="000000"/>
              </w:rPr>
            </w:pPr>
            <w:r>
              <w:rPr>
                <w:rFonts w:ascii="Palatino Linotype" w:hAnsi="Palatino Linotype" w:cs="Arial"/>
                <w:color w:val="000000"/>
              </w:rPr>
              <w:t>Invitación al grupo de enfoque</w:t>
            </w: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26"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79"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26" w:type="dxa"/>
            <w:shd w:val="clear" w:color="auto" w:fill="76923C" w:themeFill="accent3" w:themeFillShade="BF"/>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r>
      <w:tr w:rsidR="00B34955" w:rsidRPr="00450E67" w:rsidTr="00843400">
        <w:trPr>
          <w:jc w:val="center"/>
        </w:trPr>
        <w:tc>
          <w:tcPr>
            <w:tcW w:w="5109" w:type="dxa"/>
            <w:shd w:val="clear" w:color="auto" w:fill="auto"/>
            <w:vAlign w:val="center"/>
          </w:tcPr>
          <w:p w:rsidR="00B34955" w:rsidRPr="00450E67" w:rsidRDefault="00843400" w:rsidP="006A0D4C">
            <w:pPr>
              <w:rPr>
                <w:rFonts w:ascii="Palatino Linotype" w:hAnsi="Palatino Linotype" w:cs="Arial"/>
                <w:color w:val="000000"/>
              </w:rPr>
            </w:pPr>
            <w:r>
              <w:rPr>
                <w:rFonts w:ascii="Palatino Linotype" w:hAnsi="Palatino Linotype" w:cs="Arial"/>
                <w:color w:val="000000"/>
              </w:rPr>
              <w:t>Realización del grupo de enfoque</w:t>
            </w: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26"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79"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26"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76923C" w:themeFill="accent3" w:themeFillShade="BF"/>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r>
      <w:tr w:rsidR="00B34955" w:rsidRPr="00450E67" w:rsidTr="00843400">
        <w:trPr>
          <w:jc w:val="center"/>
        </w:trPr>
        <w:tc>
          <w:tcPr>
            <w:tcW w:w="5109" w:type="dxa"/>
            <w:shd w:val="clear" w:color="auto" w:fill="auto"/>
            <w:vAlign w:val="center"/>
          </w:tcPr>
          <w:p w:rsidR="00B34955" w:rsidRPr="00450E67" w:rsidRDefault="00843400" w:rsidP="006A0D4C">
            <w:pPr>
              <w:rPr>
                <w:rFonts w:ascii="Palatino Linotype" w:hAnsi="Palatino Linotype" w:cs="Arial"/>
                <w:color w:val="000000"/>
              </w:rPr>
            </w:pPr>
            <w:r>
              <w:rPr>
                <w:rFonts w:ascii="Palatino Linotype" w:hAnsi="Palatino Linotype" w:cs="Arial"/>
                <w:color w:val="000000"/>
              </w:rPr>
              <w:t>Selección de casos para estudio</w:t>
            </w: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26"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79"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26" w:type="dxa"/>
            <w:shd w:val="clear" w:color="auto" w:fill="76923C" w:themeFill="accent3" w:themeFillShade="BF"/>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r>
      <w:tr w:rsidR="00B34955" w:rsidRPr="00450E67" w:rsidTr="00843400">
        <w:trPr>
          <w:jc w:val="center"/>
        </w:trPr>
        <w:tc>
          <w:tcPr>
            <w:tcW w:w="5109" w:type="dxa"/>
            <w:shd w:val="clear" w:color="auto" w:fill="auto"/>
            <w:vAlign w:val="center"/>
          </w:tcPr>
          <w:p w:rsidR="00B34955" w:rsidRPr="00450E67" w:rsidRDefault="00843400" w:rsidP="006A0D4C">
            <w:pPr>
              <w:rPr>
                <w:rFonts w:ascii="Palatino Linotype" w:hAnsi="Palatino Linotype" w:cs="Arial"/>
                <w:color w:val="000000"/>
              </w:rPr>
            </w:pPr>
            <w:r>
              <w:rPr>
                <w:rFonts w:ascii="Palatino Linotype" w:hAnsi="Palatino Linotype" w:cs="Arial"/>
                <w:color w:val="000000"/>
              </w:rPr>
              <w:t>Estudios de caso</w:t>
            </w: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26"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79"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auto"/>
            <w:vAlign w:val="center"/>
          </w:tcPr>
          <w:p w:rsidR="00B34955" w:rsidRPr="00450E67" w:rsidRDefault="00B34955" w:rsidP="006A0D4C">
            <w:pPr>
              <w:rPr>
                <w:rFonts w:ascii="Palatino Linotype" w:hAnsi="Palatino Linotype"/>
                <w:i/>
                <w:iCs/>
                <w:color w:val="000000"/>
              </w:rPr>
            </w:pPr>
          </w:p>
        </w:tc>
        <w:tc>
          <w:tcPr>
            <w:tcW w:w="426" w:type="dxa"/>
            <w:shd w:val="clear" w:color="auto" w:fill="auto"/>
            <w:vAlign w:val="center"/>
          </w:tcPr>
          <w:p w:rsidR="00B34955" w:rsidRPr="00450E67" w:rsidRDefault="00B34955" w:rsidP="006A0D4C">
            <w:pPr>
              <w:rPr>
                <w:rFonts w:ascii="Palatino Linotype" w:hAnsi="Palatino Linotype"/>
                <w:i/>
                <w:iCs/>
                <w:color w:val="000000"/>
              </w:rPr>
            </w:pPr>
          </w:p>
        </w:tc>
        <w:tc>
          <w:tcPr>
            <w:tcW w:w="425" w:type="dxa"/>
            <w:shd w:val="clear" w:color="auto" w:fill="76923C" w:themeFill="accent3" w:themeFillShade="BF"/>
            <w:vAlign w:val="center"/>
          </w:tcPr>
          <w:p w:rsidR="00B34955" w:rsidRPr="00450E67" w:rsidRDefault="00B34955" w:rsidP="006A0D4C">
            <w:pPr>
              <w:rPr>
                <w:rFonts w:ascii="Palatino Linotype" w:hAnsi="Palatino Linotype"/>
                <w:i/>
                <w:iCs/>
                <w:color w:val="000000"/>
              </w:rPr>
            </w:pPr>
          </w:p>
        </w:tc>
        <w:tc>
          <w:tcPr>
            <w:tcW w:w="425" w:type="dxa"/>
            <w:shd w:val="clear" w:color="auto" w:fill="76923C" w:themeFill="accent3" w:themeFillShade="BF"/>
            <w:vAlign w:val="center"/>
          </w:tcPr>
          <w:p w:rsidR="00B34955" w:rsidRPr="00450E67" w:rsidRDefault="00B34955" w:rsidP="006A0D4C">
            <w:pPr>
              <w:rPr>
                <w:rFonts w:ascii="Palatino Linotype" w:hAnsi="Palatino Linotype"/>
                <w:i/>
                <w:iCs/>
                <w:color w:val="000000"/>
              </w:rPr>
            </w:pPr>
          </w:p>
        </w:tc>
      </w:tr>
    </w:tbl>
    <w:p w:rsidR="000F5F68" w:rsidRDefault="000F5F68" w:rsidP="000F5F68">
      <w:pPr>
        <w:rPr>
          <w:rFonts w:ascii="Palatino Linotype" w:hAnsi="Palatino Linotype"/>
          <w:color w:val="000000"/>
        </w:rPr>
      </w:pPr>
    </w:p>
    <w:p w:rsidR="000F5F68" w:rsidRPr="008D2FE9" w:rsidRDefault="000F5F68" w:rsidP="00C7060F">
      <w:pPr>
        <w:pStyle w:val="Prrafodelista"/>
        <w:numPr>
          <w:ilvl w:val="0"/>
          <w:numId w:val="5"/>
        </w:numPr>
        <w:spacing w:line="360" w:lineRule="auto"/>
        <w:rPr>
          <w:rFonts w:ascii="Palatino Linotype" w:hAnsi="Palatino Linotype"/>
          <w:b/>
        </w:rPr>
      </w:pPr>
      <w:r w:rsidRPr="008D2FE9">
        <w:rPr>
          <w:rFonts w:ascii="Palatino Linotype" w:hAnsi="Palatino Linotype"/>
          <w:b/>
        </w:rPr>
        <w:t>Instrumentos de recolección de información</w:t>
      </w:r>
    </w:p>
    <w:p w:rsidR="00477BE2" w:rsidRPr="005D029D" w:rsidRDefault="00477BE2" w:rsidP="00C7060F">
      <w:pPr>
        <w:spacing w:line="360" w:lineRule="auto"/>
        <w:jc w:val="both"/>
        <w:rPr>
          <w:rFonts w:ascii="Palatino Linotype" w:hAnsi="Palatino Linotype"/>
          <w:i/>
        </w:rPr>
      </w:pPr>
      <w:r w:rsidRPr="005D029D">
        <w:rPr>
          <w:rFonts w:ascii="Palatino Linotype" w:hAnsi="Palatino Linotype"/>
          <w:i/>
        </w:rPr>
        <w:t xml:space="preserve">2.1 </w:t>
      </w:r>
      <w:r w:rsidR="005D029D" w:rsidRPr="005D029D">
        <w:rPr>
          <w:rFonts w:ascii="Palatino Linotype" w:hAnsi="Palatino Linotype"/>
          <w:i/>
        </w:rPr>
        <w:t xml:space="preserve">Documentos </w:t>
      </w:r>
      <w:r w:rsidR="005D029D">
        <w:rPr>
          <w:rFonts w:ascii="Palatino Linotype" w:hAnsi="Palatino Linotype"/>
          <w:i/>
        </w:rPr>
        <w:t>y archivos del Municipio</w:t>
      </w:r>
    </w:p>
    <w:p w:rsidR="000F5F68" w:rsidRDefault="00E83AA4" w:rsidP="00C7060F">
      <w:pPr>
        <w:spacing w:line="360" w:lineRule="auto"/>
        <w:jc w:val="both"/>
        <w:rPr>
          <w:rFonts w:ascii="Palatino Linotype" w:hAnsi="Palatino Linotype"/>
        </w:rPr>
      </w:pPr>
      <w:r>
        <w:rPr>
          <w:rFonts w:ascii="Palatino Linotype" w:hAnsi="Palatino Linotype"/>
        </w:rPr>
        <w:t>De acuerdo a la metodología y a la estrategia de trabajo de campo planteada, se presentan a continuación los instrumentos de recolección de información a utilizarse en cada una de las etapas de la investigación evaluativa.</w:t>
      </w:r>
    </w:p>
    <w:p w:rsidR="00E83AA4" w:rsidRDefault="00E83AA4" w:rsidP="00C7060F">
      <w:pPr>
        <w:spacing w:line="360" w:lineRule="auto"/>
        <w:jc w:val="both"/>
        <w:rPr>
          <w:rFonts w:ascii="Palatino Linotype" w:hAnsi="Palatino Linotype"/>
        </w:rPr>
      </w:pPr>
      <w:r>
        <w:rPr>
          <w:rFonts w:ascii="Palatino Linotype" w:hAnsi="Palatino Linotype"/>
        </w:rPr>
        <w:t>En primera instancia, se procederá a requerir los siguientes documentos a la Dirección General de Políticas Públicas:</w:t>
      </w:r>
    </w:p>
    <w:p w:rsidR="009C69F3" w:rsidRDefault="009C69F3" w:rsidP="00C7060F">
      <w:pPr>
        <w:pStyle w:val="Prrafodelista"/>
        <w:numPr>
          <w:ilvl w:val="0"/>
          <w:numId w:val="15"/>
        </w:numPr>
        <w:spacing w:line="360" w:lineRule="auto"/>
        <w:jc w:val="both"/>
        <w:rPr>
          <w:rFonts w:ascii="Palatino Linotype" w:hAnsi="Palatino Linotype"/>
        </w:rPr>
      </w:pPr>
      <w:r>
        <w:rPr>
          <w:rFonts w:ascii="Palatino Linotype" w:hAnsi="Palatino Linotype"/>
        </w:rPr>
        <w:t>Cuadrante de obras de infraestructura FAIS 2017 (listado que contenga las obras aprobadas por el Ayuntamiento, con ubicación, descripción y monto aprobado).</w:t>
      </w:r>
    </w:p>
    <w:p w:rsidR="00671088" w:rsidRDefault="0029648E" w:rsidP="00C7060F">
      <w:pPr>
        <w:pStyle w:val="Prrafodelista"/>
        <w:numPr>
          <w:ilvl w:val="0"/>
          <w:numId w:val="15"/>
        </w:numPr>
        <w:spacing w:line="360" w:lineRule="auto"/>
        <w:jc w:val="both"/>
        <w:rPr>
          <w:rFonts w:ascii="Palatino Linotype" w:hAnsi="Palatino Linotype"/>
        </w:rPr>
      </w:pPr>
      <w:r>
        <w:rPr>
          <w:rFonts w:ascii="Palatino Linotype" w:hAnsi="Palatino Linotype"/>
        </w:rPr>
        <w:lastRenderedPageBreak/>
        <w:t>Manual de procedimientos del Fondo al interior del Municipio.</w:t>
      </w:r>
    </w:p>
    <w:p w:rsidR="0029648E" w:rsidRDefault="0029648E" w:rsidP="00C7060F">
      <w:pPr>
        <w:pStyle w:val="Prrafodelista"/>
        <w:numPr>
          <w:ilvl w:val="0"/>
          <w:numId w:val="15"/>
        </w:numPr>
        <w:spacing w:line="360" w:lineRule="auto"/>
        <w:jc w:val="both"/>
        <w:rPr>
          <w:rFonts w:ascii="Palatino Linotype" w:hAnsi="Palatino Linotype"/>
        </w:rPr>
      </w:pPr>
      <w:r>
        <w:rPr>
          <w:rFonts w:ascii="Palatino Linotype" w:hAnsi="Palatino Linotype"/>
        </w:rPr>
        <w:t xml:space="preserve">Documento donde el Municipio plasma los objetivos y metas del ejercicio 2017 del Fondo. </w:t>
      </w:r>
    </w:p>
    <w:p w:rsidR="0029648E" w:rsidRDefault="00EB5E25" w:rsidP="00C7060F">
      <w:pPr>
        <w:pStyle w:val="Prrafodelista"/>
        <w:numPr>
          <w:ilvl w:val="0"/>
          <w:numId w:val="15"/>
        </w:numPr>
        <w:spacing w:line="360" w:lineRule="auto"/>
        <w:jc w:val="both"/>
        <w:rPr>
          <w:rFonts w:ascii="Palatino Linotype" w:hAnsi="Palatino Linotype"/>
        </w:rPr>
      </w:pPr>
      <w:r w:rsidRPr="00EB5E25">
        <w:rPr>
          <w:rFonts w:ascii="Palatino Linotype" w:hAnsi="Palatino Linotype"/>
        </w:rPr>
        <w:t>Diagnósticos y estudios con que cuente el Municipio sobre la problemática de marginación que ataca el programa, así como del contexto en el que éste opera</w:t>
      </w:r>
      <w:r>
        <w:rPr>
          <w:rFonts w:ascii="Palatino Linotype" w:hAnsi="Palatino Linotype"/>
        </w:rPr>
        <w:t>.</w:t>
      </w:r>
    </w:p>
    <w:p w:rsidR="00EB5E25" w:rsidRDefault="00EB5E25" w:rsidP="00C7060F">
      <w:pPr>
        <w:pStyle w:val="Prrafodelista"/>
        <w:numPr>
          <w:ilvl w:val="0"/>
          <w:numId w:val="15"/>
        </w:numPr>
        <w:spacing w:line="360" w:lineRule="auto"/>
        <w:jc w:val="both"/>
        <w:rPr>
          <w:rFonts w:ascii="Palatino Linotype" w:hAnsi="Palatino Linotype"/>
        </w:rPr>
      </w:pPr>
      <w:r>
        <w:rPr>
          <w:rFonts w:ascii="Palatino Linotype" w:hAnsi="Palatino Linotype"/>
        </w:rPr>
        <w:t>MIR 2017</w:t>
      </w:r>
      <w:r w:rsidRPr="00EB5E25">
        <w:rPr>
          <w:rFonts w:ascii="Palatino Linotype" w:hAnsi="Palatino Linotype"/>
        </w:rPr>
        <w:t xml:space="preserve"> del FAIS</w:t>
      </w:r>
      <w:r>
        <w:rPr>
          <w:rFonts w:ascii="Palatino Linotype" w:hAnsi="Palatino Linotype"/>
        </w:rPr>
        <w:t>.</w:t>
      </w:r>
    </w:p>
    <w:p w:rsidR="00EB5E25" w:rsidRPr="00962C5F" w:rsidRDefault="00EB5E25" w:rsidP="00C7060F">
      <w:pPr>
        <w:pStyle w:val="Prrafodelista"/>
        <w:numPr>
          <w:ilvl w:val="0"/>
          <w:numId w:val="15"/>
        </w:numPr>
        <w:spacing w:line="360" w:lineRule="auto"/>
        <w:jc w:val="both"/>
        <w:rPr>
          <w:rFonts w:ascii="Palatino Linotype" w:hAnsi="Palatino Linotype"/>
        </w:rPr>
      </w:pPr>
      <w:r>
        <w:rPr>
          <w:rFonts w:ascii="Palatino Linotype" w:hAnsi="Palatino Linotype"/>
        </w:rPr>
        <w:t xml:space="preserve">Documentos relacionados a los </w:t>
      </w:r>
      <w:r w:rsidRPr="00EB5E25">
        <w:rPr>
          <w:rFonts w:ascii="Palatino Linotype" w:hAnsi="Palatino Linotype"/>
        </w:rPr>
        <w:t>sistemas de información que se hayan utilizado como parte de la operación del Fondo</w:t>
      </w:r>
      <w:r>
        <w:rPr>
          <w:rFonts w:ascii="Palatino Linotype" w:hAnsi="Palatino Linotype"/>
        </w:rPr>
        <w:t>.</w:t>
      </w:r>
    </w:p>
    <w:p w:rsidR="00EB5E25" w:rsidRDefault="00EB5E25" w:rsidP="00C7060F">
      <w:pPr>
        <w:pStyle w:val="Prrafodelista"/>
        <w:numPr>
          <w:ilvl w:val="0"/>
          <w:numId w:val="15"/>
        </w:numPr>
        <w:spacing w:line="360" w:lineRule="auto"/>
        <w:jc w:val="both"/>
        <w:rPr>
          <w:rFonts w:ascii="Palatino Linotype" w:hAnsi="Palatino Linotype"/>
        </w:rPr>
      </w:pPr>
      <w:r>
        <w:rPr>
          <w:rFonts w:ascii="Palatino Linotype" w:hAnsi="Palatino Linotype"/>
        </w:rPr>
        <w:t xml:space="preserve">Actas de entrega-recepción de las obras. </w:t>
      </w:r>
    </w:p>
    <w:p w:rsidR="00EB5E25" w:rsidRDefault="00EB5E25" w:rsidP="00C7060F">
      <w:pPr>
        <w:pStyle w:val="Prrafodelista"/>
        <w:numPr>
          <w:ilvl w:val="0"/>
          <w:numId w:val="15"/>
        </w:numPr>
        <w:spacing w:line="360" w:lineRule="auto"/>
        <w:jc w:val="both"/>
        <w:rPr>
          <w:rFonts w:ascii="Palatino Linotype" w:hAnsi="Palatino Linotype"/>
        </w:rPr>
      </w:pPr>
      <w:r>
        <w:rPr>
          <w:rFonts w:ascii="Palatino Linotype" w:hAnsi="Palatino Linotype"/>
        </w:rPr>
        <w:t xml:space="preserve">Minutas de las mesas de trabajo realizadas al momento de socializar las obras. </w:t>
      </w:r>
    </w:p>
    <w:p w:rsidR="00EB5E25" w:rsidRDefault="00512643" w:rsidP="00C7060F">
      <w:pPr>
        <w:pStyle w:val="Prrafodelista"/>
        <w:numPr>
          <w:ilvl w:val="0"/>
          <w:numId w:val="15"/>
        </w:numPr>
        <w:spacing w:line="360" w:lineRule="auto"/>
        <w:jc w:val="both"/>
        <w:rPr>
          <w:rFonts w:ascii="Palatino Linotype" w:hAnsi="Palatino Linotype"/>
        </w:rPr>
      </w:pPr>
      <w:r>
        <w:rPr>
          <w:rFonts w:ascii="Palatino Linotype" w:hAnsi="Palatino Linotype"/>
        </w:rPr>
        <w:t>Informes de avances</w:t>
      </w:r>
      <w:r w:rsidR="008D2FE9">
        <w:rPr>
          <w:rFonts w:ascii="Palatino Linotype" w:hAnsi="Palatino Linotype"/>
        </w:rPr>
        <w:t xml:space="preserve"> físicos y</w:t>
      </w:r>
      <w:r>
        <w:rPr>
          <w:rFonts w:ascii="Palatino Linotype" w:hAnsi="Palatino Linotype"/>
        </w:rPr>
        <w:t xml:space="preserve"> financieros de las obras del Fondo. </w:t>
      </w:r>
    </w:p>
    <w:p w:rsidR="00512643" w:rsidRDefault="00512643" w:rsidP="00C7060F">
      <w:pPr>
        <w:pStyle w:val="Prrafodelista"/>
        <w:numPr>
          <w:ilvl w:val="0"/>
          <w:numId w:val="15"/>
        </w:numPr>
        <w:spacing w:line="360" w:lineRule="auto"/>
        <w:jc w:val="both"/>
        <w:rPr>
          <w:rFonts w:ascii="Palatino Linotype" w:hAnsi="Palatino Linotype"/>
        </w:rPr>
      </w:pPr>
      <w:r>
        <w:rPr>
          <w:rFonts w:ascii="Palatino Linotype" w:hAnsi="Palatino Linotype"/>
        </w:rPr>
        <w:t xml:space="preserve">Copia de las quejas y solicitudes de información relacionadas con las obras del ejercicio, provenientes de plataformas de transparencia y </w:t>
      </w:r>
      <w:r w:rsidR="00DE3DD1">
        <w:rPr>
          <w:rFonts w:ascii="Palatino Linotype" w:hAnsi="Palatino Linotype"/>
        </w:rPr>
        <w:t xml:space="preserve">aquellas </w:t>
      </w:r>
      <w:r>
        <w:rPr>
          <w:rFonts w:ascii="Palatino Linotype" w:hAnsi="Palatino Linotype"/>
        </w:rPr>
        <w:t>depositadas en el buzón que prevé el Fondo para ello</w:t>
      </w:r>
      <w:r w:rsidR="00DE3DD1">
        <w:rPr>
          <w:rFonts w:ascii="Palatino Linotype" w:hAnsi="Palatino Linotype"/>
        </w:rPr>
        <w:t xml:space="preserve"> (de ser el caso)</w:t>
      </w:r>
      <w:r>
        <w:rPr>
          <w:rFonts w:ascii="Palatino Linotype" w:hAnsi="Palatino Linotype"/>
        </w:rPr>
        <w:t xml:space="preserve">. </w:t>
      </w:r>
    </w:p>
    <w:p w:rsidR="00D11892" w:rsidRPr="00671088" w:rsidRDefault="00D11892" w:rsidP="00C7060F">
      <w:pPr>
        <w:pStyle w:val="Prrafodelista"/>
        <w:numPr>
          <w:ilvl w:val="0"/>
          <w:numId w:val="15"/>
        </w:numPr>
        <w:spacing w:line="360" w:lineRule="auto"/>
        <w:jc w:val="both"/>
        <w:rPr>
          <w:rFonts w:ascii="Palatino Linotype" w:hAnsi="Palatino Linotype"/>
        </w:rPr>
      </w:pPr>
      <w:r>
        <w:rPr>
          <w:rFonts w:ascii="Palatino Linotype" w:hAnsi="Palatino Linotype"/>
        </w:rPr>
        <w:t xml:space="preserve">Listado de presidentes de colonos y comités de </w:t>
      </w:r>
      <w:proofErr w:type="spellStart"/>
      <w:r>
        <w:rPr>
          <w:rFonts w:ascii="Palatino Linotype" w:hAnsi="Palatino Linotype"/>
        </w:rPr>
        <w:t>Coplademun</w:t>
      </w:r>
      <w:proofErr w:type="spellEnd"/>
      <w:r>
        <w:rPr>
          <w:rFonts w:ascii="Palatino Linotype" w:hAnsi="Palatino Linotype"/>
        </w:rPr>
        <w:t xml:space="preserve"> de las colonias en las que se aprobó inversión del FAIS 2017.</w:t>
      </w:r>
    </w:p>
    <w:p w:rsidR="003E4AF1" w:rsidRDefault="005D029D" w:rsidP="00C7060F">
      <w:pPr>
        <w:spacing w:line="360" w:lineRule="auto"/>
        <w:jc w:val="both"/>
        <w:rPr>
          <w:rFonts w:ascii="Palatino Linotype" w:hAnsi="Palatino Linotype"/>
          <w:i/>
        </w:rPr>
      </w:pPr>
      <w:r>
        <w:rPr>
          <w:rFonts w:ascii="Palatino Linotype" w:hAnsi="Palatino Linotype"/>
          <w:i/>
        </w:rPr>
        <w:t>2.2 Investigaciones y documentos académicos de soporte</w:t>
      </w:r>
    </w:p>
    <w:p w:rsidR="003C5415" w:rsidRDefault="003C5415" w:rsidP="00C7060F">
      <w:pPr>
        <w:spacing w:after="0" w:line="360" w:lineRule="auto"/>
        <w:jc w:val="both"/>
        <w:rPr>
          <w:rFonts w:ascii="Palatino Linotype" w:hAnsi="Palatino Linotype"/>
        </w:rPr>
      </w:pPr>
      <w:r>
        <w:rPr>
          <w:rFonts w:ascii="Palatino Linotype" w:hAnsi="Palatino Linotype"/>
        </w:rPr>
        <w:t>Para una mejor</w:t>
      </w:r>
      <w:r w:rsidR="005D029D">
        <w:rPr>
          <w:rFonts w:ascii="Palatino Linotype" w:hAnsi="Palatino Linotype"/>
        </w:rPr>
        <w:t xml:space="preserve"> comprensión</w:t>
      </w:r>
      <w:r>
        <w:rPr>
          <w:rFonts w:ascii="Palatino Linotype" w:hAnsi="Palatino Linotype"/>
        </w:rPr>
        <w:t xml:space="preserve"> de </w:t>
      </w:r>
      <w:r w:rsidR="00C8749B">
        <w:rPr>
          <w:rFonts w:ascii="Palatino Linotype" w:hAnsi="Palatino Linotype"/>
        </w:rPr>
        <w:t xml:space="preserve">las técnicas mencionadas </w:t>
      </w:r>
      <w:r w:rsidR="00E83AA4">
        <w:rPr>
          <w:rFonts w:ascii="Palatino Linotype" w:hAnsi="Palatino Linotype"/>
        </w:rPr>
        <w:t xml:space="preserve">se realizará un análisis </w:t>
      </w:r>
      <w:r w:rsidR="00C8749B">
        <w:rPr>
          <w:rFonts w:ascii="Palatino Linotype" w:hAnsi="Palatino Linotype"/>
        </w:rPr>
        <w:t>selectivo de la literatura que aporta</w:t>
      </w:r>
      <w:r w:rsidR="00E83AA4">
        <w:rPr>
          <w:rFonts w:ascii="Palatino Linotype" w:hAnsi="Palatino Linotype"/>
        </w:rPr>
        <w:t xml:space="preserve"> </w:t>
      </w:r>
      <w:r w:rsidR="00C8749B">
        <w:rPr>
          <w:rFonts w:ascii="Palatino Linotype" w:hAnsi="Palatino Linotype"/>
        </w:rPr>
        <w:t xml:space="preserve">valiosos </w:t>
      </w:r>
      <w:r w:rsidR="00E83AA4">
        <w:rPr>
          <w:rFonts w:ascii="Palatino Linotype" w:hAnsi="Palatino Linotype"/>
        </w:rPr>
        <w:t>elemen</w:t>
      </w:r>
      <w:r w:rsidR="0093606B">
        <w:rPr>
          <w:rFonts w:ascii="Palatino Linotype" w:hAnsi="Palatino Linotype"/>
        </w:rPr>
        <w:t>tos t</w:t>
      </w:r>
      <w:r w:rsidR="00C8749B">
        <w:rPr>
          <w:rFonts w:ascii="Palatino Linotype" w:hAnsi="Palatino Linotype"/>
        </w:rPr>
        <w:t>eóricos que otorgan</w:t>
      </w:r>
      <w:r w:rsidR="0093606B" w:rsidRPr="003C5415">
        <w:rPr>
          <w:rFonts w:ascii="Palatino Linotype" w:hAnsi="Palatino Linotype"/>
        </w:rPr>
        <w:t xml:space="preserve"> sus</w:t>
      </w:r>
      <w:r w:rsidRPr="003C5415">
        <w:rPr>
          <w:rFonts w:ascii="Palatino Linotype" w:hAnsi="Palatino Linotype"/>
        </w:rPr>
        <w:t>tento empírico a la evaluación.</w:t>
      </w:r>
      <w:r w:rsidR="00C8749B">
        <w:rPr>
          <w:rFonts w:ascii="Palatino Linotype" w:hAnsi="Palatino Linotype"/>
        </w:rPr>
        <w:t xml:space="preserve"> Los</w:t>
      </w:r>
      <w:r w:rsidRPr="003C5415">
        <w:rPr>
          <w:rFonts w:ascii="Palatino Linotype" w:hAnsi="Palatino Linotype"/>
        </w:rPr>
        <w:t xml:space="preserve"> </w:t>
      </w:r>
      <w:r w:rsidR="00C8749B">
        <w:rPr>
          <w:rFonts w:ascii="Palatino Linotype" w:hAnsi="Palatino Linotype"/>
        </w:rPr>
        <w:t>textos base, cuya revisión es previa al levantamiento de la información en ca</w:t>
      </w:r>
      <w:r w:rsidR="00C7060F">
        <w:rPr>
          <w:rFonts w:ascii="Palatino Linotype" w:hAnsi="Palatino Linotype"/>
        </w:rPr>
        <w:t>mpo, se enlistan a continuación:</w:t>
      </w:r>
      <w:r w:rsidR="00C8749B">
        <w:rPr>
          <w:rFonts w:ascii="Palatino Linotype" w:hAnsi="Palatino Linotype"/>
        </w:rPr>
        <w:t xml:space="preserve"> </w:t>
      </w:r>
    </w:p>
    <w:p w:rsidR="003C5415" w:rsidRPr="003C5415" w:rsidRDefault="003C5415" w:rsidP="00C7060F">
      <w:pPr>
        <w:spacing w:after="0" w:line="360" w:lineRule="auto"/>
        <w:jc w:val="both"/>
        <w:rPr>
          <w:rFonts w:ascii="Palatino Linotype" w:hAnsi="Palatino Linotype"/>
        </w:rPr>
      </w:pPr>
    </w:p>
    <w:p w:rsidR="00077D86" w:rsidRPr="00C8749B" w:rsidRDefault="00077D86" w:rsidP="00C7060F">
      <w:pPr>
        <w:pStyle w:val="Prrafodelista"/>
        <w:numPr>
          <w:ilvl w:val="0"/>
          <w:numId w:val="18"/>
        </w:numPr>
        <w:spacing w:after="0" w:line="360" w:lineRule="auto"/>
        <w:jc w:val="both"/>
        <w:rPr>
          <w:rFonts w:ascii="Palatino Linotype" w:eastAsia="MS Mincho" w:hAnsi="Palatino Linotype"/>
          <w:lang w:val="es-ES_tradnl"/>
        </w:rPr>
      </w:pPr>
      <w:proofErr w:type="spellStart"/>
      <w:r w:rsidRPr="00C8749B">
        <w:rPr>
          <w:rFonts w:ascii="Palatino Linotype" w:eastAsia="MS Mincho" w:hAnsi="Palatino Linotype"/>
        </w:rPr>
        <w:t>Coffey</w:t>
      </w:r>
      <w:proofErr w:type="spellEnd"/>
      <w:r w:rsidRPr="00C8749B">
        <w:rPr>
          <w:rFonts w:ascii="Palatino Linotype" w:eastAsia="MS Mincho" w:hAnsi="Palatino Linotype"/>
        </w:rPr>
        <w:t xml:space="preserve">, A, y P. </w:t>
      </w:r>
      <w:proofErr w:type="spellStart"/>
      <w:r w:rsidRPr="00C8749B">
        <w:rPr>
          <w:rFonts w:ascii="Palatino Linotype" w:eastAsia="MS Mincho" w:hAnsi="Palatino Linotype"/>
        </w:rPr>
        <w:t>Atkinson</w:t>
      </w:r>
      <w:proofErr w:type="spellEnd"/>
      <w:r w:rsidRPr="00C8749B">
        <w:rPr>
          <w:rFonts w:ascii="Palatino Linotype" w:eastAsia="MS Mincho" w:hAnsi="Palatino Linotype"/>
        </w:rPr>
        <w:t xml:space="preserve">   ENCONTRAR EL SENTIDO A LOS DATOS CUALITATIVOS. Estrategias Complementarias de investigación. San Vicente del </w:t>
      </w:r>
      <w:proofErr w:type="spellStart"/>
      <w:r w:rsidRPr="00C8749B">
        <w:rPr>
          <w:rFonts w:ascii="Palatino Linotype" w:eastAsia="MS Mincho" w:hAnsi="Palatino Linotype"/>
        </w:rPr>
        <w:t>Raspeig</w:t>
      </w:r>
      <w:proofErr w:type="spellEnd"/>
      <w:r w:rsidRPr="00C8749B">
        <w:rPr>
          <w:rFonts w:ascii="Palatino Linotype" w:eastAsia="MS Mincho" w:hAnsi="Palatino Linotype"/>
        </w:rPr>
        <w:t>, España,  Editorial Universidad de Antioquia (Monografías, Publicaciones Universidad de Alicante), pp.79-214.</w:t>
      </w:r>
    </w:p>
    <w:p w:rsidR="003C5415" w:rsidRPr="00077D86" w:rsidRDefault="003C5415" w:rsidP="00C7060F">
      <w:pPr>
        <w:pStyle w:val="NormalWeb"/>
        <w:numPr>
          <w:ilvl w:val="0"/>
          <w:numId w:val="18"/>
        </w:numPr>
        <w:spacing w:before="0" w:beforeAutospacing="0" w:after="0" w:afterAutospacing="0" w:line="360" w:lineRule="auto"/>
        <w:jc w:val="both"/>
        <w:rPr>
          <w:rFonts w:ascii="Palatino Linotype" w:eastAsia="MS Mincho" w:hAnsi="Palatino Linotype"/>
          <w:sz w:val="22"/>
          <w:szCs w:val="22"/>
        </w:rPr>
      </w:pPr>
      <w:r w:rsidRPr="00077D86">
        <w:rPr>
          <w:rFonts w:ascii="Palatino Linotype" w:eastAsia="MS Mincho" w:hAnsi="Palatino Linotype"/>
          <w:sz w:val="22"/>
          <w:szCs w:val="22"/>
        </w:rPr>
        <w:t xml:space="preserve">Giménez, Gilberto. (2012). El problema de la generalización en los estudios de caso. Cultura y representaciones sociales, 7(13), 40-62. </w:t>
      </w:r>
    </w:p>
    <w:p w:rsidR="00077D86" w:rsidRPr="00077D86" w:rsidRDefault="00077D86" w:rsidP="00C7060F">
      <w:pPr>
        <w:pStyle w:val="Prrafodelista"/>
        <w:numPr>
          <w:ilvl w:val="0"/>
          <w:numId w:val="18"/>
        </w:numPr>
        <w:spacing w:before="100" w:beforeAutospacing="1" w:after="100" w:afterAutospacing="1" w:line="360" w:lineRule="auto"/>
        <w:jc w:val="both"/>
        <w:rPr>
          <w:rFonts w:ascii="Palatino Linotype" w:eastAsia="MS Mincho" w:hAnsi="Palatino Linotype"/>
        </w:rPr>
      </w:pPr>
      <w:proofErr w:type="spellStart"/>
      <w:r w:rsidRPr="00077D86">
        <w:rPr>
          <w:rFonts w:ascii="Palatino Linotype" w:eastAsia="MS Mincho" w:hAnsi="Palatino Linotype"/>
        </w:rPr>
        <w:lastRenderedPageBreak/>
        <w:t>Hamui</w:t>
      </w:r>
      <w:proofErr w:type="spellEnd"/>
      <w:r w:rsidRPr="00077D86">
        <w:rPr>
          <w:rFonts w:ascii="Palatino Linotype" w:eastAsia="MS Mincho" w:hAnsi="Palatino Linotype"/>
        </w:rPr>
        <w:t>-Sutton, A., &amp; Varela, M. (2012). La técnica de grupos focales. </w:t>
      </w:r>
      <w:proofErr w:type="spellStart"/>
      <w:r w:rsidRPr="00077D86">
        <w:rPr>
          <w:rFonts w:ascii="Palatino Linotype" w:eastAsia="MS Mincho" w:hAnsi="Palatino Linotype"/>
        </w:rPr>
        <w:t>Elsevier</w:t>
      </w:r>
      <w:proofErr w:type="spellEnd"/>
      <w:r w:rsidRPr="00077D86">
        <w:rPr>
          <w:rFonts w:ascii="Palatino Linotype" w:eastAsia="MS Mincho" w:hAnsi="Palatino Linotype"/>
        </w:rPr>
        <w:t>. Investigación en educación médica. Extraído el 26 de abril de 2015 del sitio: http://riem.facmed.unam.mx/sites/all/archivos/V2Num01/09_MI_HAMUI.PDF</w:t>
      </w:r>
    </w:p>
    <w:p w:rsidR="00077D86" w:rsidRPr="00C8749B" w:rsidRDefault="00077D86" w:rsidP="00C7060F">
      <w:pPr>
        <w:pStyle w:val="Prrafodelista"/>
        <w:numPr>
          <w:ilvl w:val="0"/>
          <w:numId w:val="18"/>
        </w:numPr>
        <w:spacing w:after="0" w:line="360" w:lineRule="auto"/>
        <w:jc w:val="both"/>
        <w:rPr>
          <w:rFonts w:ascii="Palatino Linotype" w:eastAsia="MS Mincho" w:hAnsi="Palatino Linotype"/>
          <w:lang w:val="es-ES_tradnl"/>
        </w:rPr>
      </w:pPr>
      <w:r w:rsidRPr="00C8749B">
        <w:rPr>
          <w:rFonts w:ascii="Palatino Linotype" w:eastAsia="MS Mincho" w:hAnsi="Palatino Linotype"/>
          <w:lang w:val="en-US"/>
        </w:rPr>
        <w:t xml:space="preserve">Huberman, A.M. y M.B. Miles. </w:t>
      </w:r>
      <w:r w:rsidRPr="00077D86">
        <w:rPr>
          <w:rFonts w:ascii="Palatino Linotype" w:eastAsia="MS Mincho" w:hAnsi="Palatino Linotype"/>
        </w:rPr>
        <w:t xml:space="preserve">(2000).  </w:t>
      </w:r>
      <w:r w:rsidRPr="00C8749B">
        <w:rPr>
          <w:rFonts w:ascii="Palatino Linotype" w:eastAsia="MS Mincho" w:hAnsi="Palatino Linotype"/>
          <w:lang w:val="es-ES_tradnl"/>
        </w:rPr>
        <w:t xml:space="preserve">“Métodos para el manejo y el análisis de datos” en: C. </w:t>
      </w:r>
      <w:proofErr w:type="spellStart"/>
      <w:r w:rsidRPr="00C8749B">
        <w:rPr>
          <w:rFonts w:ascii="Palatino Linotype" w:eastAsia="MS Mincho" w:hAnsi="Palatino Linotype"/>
          <w:lang w:val="es-ES_tradnl"/>
        </w:rPr>
        <w:t>Denman</w:t>
      </w:r>
      <w:proofErr w:type="spellEnd"/>
      <w:r w:rsidRPr="00C8749B">
        <w:rPr>
          <w:rFonts w:ascii="Palatino Linotype" w:eastAsia="MS Mincho" w:hAnsi="Palatino Linotype"/>
          <w:lang w:val="es-ES_tradnl"/>
        </w:rPr>
        <w:t xml:space="preserve"> y J. Haro (</w:t>
      </w:r>
      <w:proofErr w:type="spellStart"/>
      <w:r w:rsidRPr="00C8749B">
        <w:rPr>
          <w:rFonts w:ascii="Palatino Linotype" w:eastAsia="MS Mincho" w:hAnsi="Palatino Linotype"/>
          <w:lang w:val="es-ES_tradnl"/>
        </w:rPr>
        <w:t>comps</w:t>
      </w:r>
      <w:proofErr w:type="spellEnd"/>
      <w:r w:rsidRPr="00C8749B">
        <w:rPr>
          <w:rFonts w:ascii="Palatino Linotype" w:eastAsia="MS Mincho" w:hAnsi="Palatino Linotype"/>
          <w:lang w:val="es-ES_tradnl"/>
        </w:rPr>
        <w:t xml:space="preserve">.) </w:t>
      </w:r>
      <w:r w:rsidRPr="00C8749B">
        <w:rPr>
          <w:rFonts w:ascii="Palatino Linotype" w:eastAsia="MS Mincho" w:hAnsi="Palatino Linotype"/>
          <w:i/>
          <w:lang w:val="es-ES_tradnl"/>
        </w:rPr>
        <w:t>POR LOS RINCONES. Antología de métodos cualitativos en la investigación social</w:t>
      </w:r>
      <w:r w:rsidRPr="00C8749B">
        <w:rPr>
          <w:rFonts w:ascii="Palatino Linotype" w:eastAsia="MS Mincho" w:hAnsi="Palatino Linotype"/>
          <w:lang w:val="es-ES_tradnl"/>
        </w:rPr>
        <w:t>. Hermosillo, Son., El Colegio de Sonora, pp. 253-300.</w:t>
      </w:r>
    </w:p>
    <w:p w:rsidR="003C5415" w:rsidRPr="00077D86" w:rsidRDefault="003C5415" w:rsidP="00C7060F">
      <w:pPr>
        <w:pStyle w:val="NormalWeb"/>
        <w:numPr>
          <w:ilvl w:val="0"/>
          <w:numId w:val="18"/>
        </w:numPr>
        <w:spacing w:before="0" w:beforeAutospacing="0" w:after="0" w:afterAutospacing="0" w:line="360" w:lineRule="auto"/>
        <w:jc w:val="both"/>
        <w:rPr>
          <w:rFonts w:ascii="Palatino Linotype" w:eastAsia="MS Mincho" w:hAnsi="Palatino Linotype"/>
          <w:sz w:val="22"/>
          <w:szCs w:val="22"/>
        </w:rPr>
      </w:pPr>
      <w:proofErr w:type="spellStart"/>
      <w:r w:rsidRPr="00077D86">
        <w:rPr>
          <w:rFonts w:ascii="Palatino Linotype" w:eastAsia="MS Mincho" w:hAnsi="Palatino Linotype"/>
          <w:sz w:val="22"/>
          <w:szCs w:val="22"/>
        </w:rPr>
        <w:t>Osear</w:t>
      </w:r>
      <w:proofErr w:type="spellEnd"/>
      <w:r w:rsidRPr="00077D86">
        <w:rPr>
          <w:rFonts w:ascii="Palatino Linotype" w:eastAsia="MS Mincho" w:hAnsi="Palatino Linotype"/>
          <w:sz w:val="22"/>
          <w:szCs w:val="22"/>
        </w:rPr>
        <w:t xml:space="preserve"> Iván Salazar Arenas (2005) “Métodos, técnicas de investigación y la apertura de las ciencias sociales”, Revista Colombiana de Sociología. pp. 199-212 </w:t>
      </w:r>
    </w:p>
    <w:p w:rsidR="00077D86" w:rsidRPr="00C8749B" w:rsidRDefault="00077D86" w:rsidP="00C7060F">
      <w:pPr>
        <w:pStyle w:val="Prrafodelista"/>
        <w:numPr>
          <w:ilvl w:val="0"/>
          <w:numId w:val="18"/>
        </w:numPr>
        <w:spacing w:after="0" w:line="360" w:lineRule="auto"/>
        <w:jc w:val="both"/>
        <w:rPr>
          <w:rFonts w:ascii="Palatino Linotype" w:hAnsi="Palatino Linotype"/>
          <w:lang w:val="en-US"/>
        </w:rPr>
      </w:pPr>
      <w:proofErr w:type="spellStart"/>
      <w:r w:rsidRPr="007C0FBD">
        <w:rPr>
          <w:rFonts w:ascii="Palatino Linotype" w:eastAsia="MS Mincho" w:hAnsi="Palatino Linotype"/>
          <w:lang w:val="en-US"/>
        </w:rPr>
        <w:t>Sjoberg</w:t>
      </w:r>
      <w:proofErr w:type="spellEnd"/>
      <w:r w:rsidRPr="007C0FBD">
        <w:rPr>
          <w:rFonts w:ascii="Palatino Linotype" w:eastAsia="MS Mincho" w:hAnsi="Palatino Linotype"/>
          <w:lang w:val="en-US"/>
        </w:rPr>
        <w:t xml:space="preserve">, G., N. Williams, Ted R. Vaughan, and </w:t>
      </w:r>
      <w:proofErr w:type="spellStart"/>
      <w:r w:rsidRPr="007C0FBD">
        <w:rPr>
          <w:rFonts w:ascii="Palatino Linotype" w:eastAsia="MS Mincho" w:hAnsi="Palatino Linotype"/>
          <w:lang w:val="en-US"/>
        </w:rPr>
        <w:t>Andrée</w:t>
      </w:r>
      <w:proofErr w:type="spellEnd"/>
      <w:r w:rsidRPr="007C0FBD">
        <w:rPr>
          <w:rFonts w:ascii="Palatino Linotype" w:eastAsia="MS Mincho" w:hAnsi="Palatino Linotype"/>
          <w:lang w:val="en-US"/>
        </w:rPr>
        <w:t xml:space="preserve"> F. </w:t>
      </w:r>
      <w:proofErr w:type="spellStart"/>
      <w:r w:rsidRPr="007C0FBD">
        <w:rPr>
          <w:rFonts w:ascii="Palatino Linotype" w:eastAsia="MS Mincho" w:hAnsi="Palatino Linotype"/>
          <w:lang w:val="en-US"/>
        </w:rPr>
        <w:t>Sjoberg</w:t>
      </w:r>
      <w:proofErr w:type="spellEnd"/>
      <w:r w:rsidRPr="007C0FBD">
        <w:rPr>
          <w:rFonts w:ascii="Palatino Linotype" w:eastAsia="MS Mincho" w:hAnsi="Palatino Linotype"/>
          <w:lang w:val="en-US"/>
        </w:rPr>
        <w:t xml:space="preserve"> (1991</w:t>
      </w:r>
      <w:r w:rsidRPr="00C8749B">
        <w:rPr>
          <w:rFonts w:ascii="Palatino Linotype" w:hAnsi="Palatino Linotype"/>
          <w:lang w:val="en-US"/>
        </w:rPr>
        <w:t xml:space="preserve">), “The case study approach in social research. Basic methodological issues”, </w:t>
      </w:r>
      <w:proofErr w:type="spellStart"/>
      <w:r w:rsidRPr="00C8749B">
        <w:rPr>
          <w:rFonts w:ascii="Palatino Linotype" w:hAnsi="Palatino Linotype"/>
          <w:lang w:val="en-US"/>
        </w:rPr>
        <w:t>en</w:t>
      </w:r>
      <w:proofErr w:type="spellEnd"/>
      <w:r w:rsidRPr="00C8749B">
        <w:rPr>
          <w:rFonts w:ascii="Palatino Linotype" w:hAnsi="Palatino Linotype"/>
          <w:lang w:val="en-US"/>
        </w:rPr>
        <w:t xml:space="preserve"> J. </w:t>
      </w:r>
      <w:proofErr w:type="spellStart"/>
      <w:r w:rsidRPr="00C8749B">
        <w:rPr>
          <w:rFonts w:ascii="Palatino Linotype" w:hAnsi="Palatino Linotype"/>
          <w:lang w:val="en-US"/>
        </w:rPr>
        <w:t>Fegin</w:t>
      </w:r>
      <w:proofErr w:type="spellEnd"/>
      <w:r w:rsidRPr="00C8749B">
        <w:rPr>
          <w:rFonts w:ascii="Palatino Linotype" w:hAnsi="Palatino Linotype"/>
          <w:lang w:val="en-US"/>
        </w:rPr>
        <w:t xml:space="preserve">, A. </w:t>
      </w:r>
      <w:proofErr w:type="spellStart"/>
      <w:r w:rsidRPr="00C8749B">
        <w:rPr>
          <w:rFonts w:ascii="Palatino Linotype" w:hAnsi="Palatino Linotype"/>
          <w:lang w:val="en-US"/>
        </w:rPr>
        <w:t>Orum</w:t>
      </w:r>
      <w:proofErr w:type="spellEnd"/>
      <w:r w:rsidRPr="00C8749B">
        <w:rPr>
          <w:rFonts w:ascii="Palatino Linotype" w:hAnsi="Palatino Linotype"/>
          <w:lang w:val="en-US"/>
        </w:rPr>
        <w:t xml:space="preserve"> y G. </w:t>
      </w:r>
      <w:proofErr w:type="spellStart"/>
      <w:r w:rsidRPr="00C8749B">
        <w:rPr>
          <w:rFonts w:ascii="Palatino Linotype" w:hAnsi="Palatino Linotype"/>
          <w:lang w:val="en-US"/>
        </w:rPr>
        <w:t>Sjoberg</w:t>
      </w:r>
      <w:proofErr w:type="spellEnd"/>
      <w:r w:rsidRPr="00C8749B">
        <w:rPr>
          <w:rFonts w:ascii="Palatino Linotype" w:hAnsi="Palatino Linotype"/>
          <w:lang w:val="en-US"/>
        </w:rPr>
        <w:t xml:space="preserve"> (eds.) </w:t>
      </w:r>
      <w:r w:rsidRPr="00C8749B">
        <w:rPr>
          <w:rFonts w:ascii="Palatino Linotype" w:hAnsi="Palatino Linotype"/>
          <w:i/>
          <w:lang w:val="en-US"/>
        </w:rPr>
        <w:t>A case for the case study.</w:t>
      </w:r>
      <w:r w:rsidRPr="00C8749B">
        <w:rPr>
          <w:rFonts w:ascii="Palatino Linotype" w:hAnsi="Palatino Linotype"/>
          <w:lang w:val="en-US"/>
        </w:rPr>
        <w:t xml:space="preserve"> London y Chapel Hill: The University of North Carolina. (Pp.27-79).</w:t>
      </w:r>
    </w:p>
    <w:p w:rsidR="003C5415" w:rsidRPr="003C5415" w:rsidRDefault="003C5415" w:rsidP="00C7060F">
      <w:pPr>
        <w:pStyle w:val="NormalWeb"/>
        <w:numPr>
          <w:ilvl w:val="0"/>
          <w:numId w:val="18"/>
        </w:numPr>
        <w:spacing w:before="0" w:beforeAutospacing="0" w:after="0" w:afterAutospacing="0" w:line="360" w:lineRule="auto"/>
        <w:jc w:val="both"/>
        <w:rPr>
          <w:rFonts w:ascii="Palatino Linotype" w:hAnsi="Palatino Linotype"/>
          <w:sz w:val="22"/>
          <w:szCs w:val="22"/>
        </w:rPr>
      </w:pPr>
      <w:r w:rsidRPr="003C5415">
        <w:rPr>
          <w:rFonts w:ascii="Palatino Linotype" w:hAnsi="Palatino Linotype"/>
          <w:sz w:val="22"/>
          <w:szCs w:val="22"/>
        </w:rPr>
        <w:t xml:space="preserve">Torres Carrillo, Alfonso y Jiménez Becerra, Absalón (2004). “La construcción del objeto y los referentes teóricos en la investigación social”. </w:t>
      </w:r>
      <w:r w:rsidRPr="003C5415">
        <w:rPr>
          <w:rFonts w:ascii="Palatino Linotype" w:hAnsi="Palatino Linotype"/>
          <w:i/>
          <w:sz w:val="22"/>
          <w:szCs w:val="22"/>
        </w:rPr>
        <w:t>La práctica investigativa en ciencias sociales,</w:t>
      </w:r>
      <w:r w:rsidRPr="003C5415">
        <w:rPr>
          <w:rFonts w:ascii="Palatino Linotype" w:hAnsi="Palatino Linotype"/>
          <w:sz w:val="22"/>
          <w:szCs w:val="22"/>
        </w:rPr>
        <w:t xml:space="preserve"> Bogotá: Universidad Pedagógica Naciona</w:t>
      </w:r>
      <w:r w:rsidR="005D029D">
        <w:rPr>
          <w:rFonts w:ascii="Palatino Linotype" w:hAnsi="Palatino Linotype"/>
          <w:sz w:val="22"/>
          <w:szCs w:val="22"/>
        </w:rPr>
        <w:t>l</w:t>
      </w:r>
      <w:r w:rsidRPr="003C5415">
        <w:rPr>
          <w:rFonts w:ascii="Palatino Linotype" w:hAnsi="Palatino Linotype"/>
          <w:sz w:val="22"/>
          <w:szCs w:val="22"/>
        </w:rPr>
        <w:t>.</w:t>
      </w:r>
    </w:p>
    <w:p w:rsidR="003C5415" w:rsidRPr="00C8749B" w:rsidRDefault="003C5415" w:rsidP="00C7060F">
      <w:pPr>
        <w:pStyle w:val="Prrafodelista"/>
        <w:numPr>
          <w:ilvl w:val="0"/>
          <w:numId w:val="18"/>
        </w:numPr>
        <w:spacing w:after="0" w:line="360" w:lineRule="auto"/>
        <w:jc w:val="both"/>
        <w:rPr>
          <w:rFonts w:ascii="Palatino Linotype" w:eastAsia="MS Mincho" w:hAnsi="Palatino Linotype"/>
          <w:lang w:val="es-ES_tradnl"/>
        </w:rPr>
      </w:pPr>
      <w:r w:rsidRPr="00C8749B">
        <w:rPr>
          <w:rFonts w:ascii="Palatino Linotype" w:eastAsia="MS Mincho" w:hAnsi="Palatino Linotype"/>
          <w:lang w:val="es-ES_tradnl"/>
        </w:rPr>
        <w:t xml:space="preserve">Valles, Miguel  (2002)  Cap. 5: Análisis y síntesis de entrevistas cualitativas, </w:t>
      </w:r>
      <w:r w:rsidRPr="00C8749B">
        <w:rPr>
          <w:rFonts w:ascii="Palatino Linotype" w:eastAsia="MS Mincho" w:hAnsi="Palatino Linotype"/>
          <w:i/>
          <w:lang w:val="es-ES_tradnl"/>
        </w:rPr>
        <w:t>Entrevistas cualitativas</w:t>
      </w:r>
      <w:r w:rsidRPr="00C8749B">
        <w:rPr>
          <w:rFonts w:ascii="Palatino Linotype" w:eastAsia="MS Mincho" w:hAnsi="Palatino Linotype"/>
          <w:lang w:val="es-ES_tradnl"/>
        </w:rPr>
        <w:t>. Madrid, CIS, 2002. (Cuadernos metodológicos, 32). pp. 135-176.</w:t>
      </w:r>
    </w:p>
    <w:p w:rsidR="00C272BE" w:rsidRDefault="00C272BE" w:rsidP="00C7060F">
      <w:pPr>
        <w:spacing w:line="360" w:lineRule="auto"/>
        <w:jc w:val="both"/>
        <w:rPr>
          <w:rFonts w:ascii="Palatino Linotype" w:hAnsi="Palatino Linotype"/>
        </w:rPr>
      </w:pPr>
    </w:p>
    <w:p w:rsidR="00C272BE" w:rsidRPr="00C272BE" w:rsidRDefault="00C272BE" w:rsidP="00C7060F">
      <w:pPr>
        <w:spacing w:line="360" w:lineRule="auto"/>
        <w:jc w:val="both"/>
        <w:rPr>
          <w:rFonts w:ascii="Palatino Linotype" w:hAnsi="Palatino Linotype"/>
          <w:i/>
        </w:rPr>
      </w:pPr>
      <w:r w:rsidRPr="00C272BE">
        <w:rPr>
          <w:rFonts w:ascii="Palatino Linotype" w:hAnsi="Palatino Linotype"/>
          <w:i/>
        </w:rPr>
        <w:t>2.3 Guía</w:t>
      </w:r>
      <w:r w:rsidR="007C0FBD">
        <w:rPr>
          <w:rFonts w:ascii="Palatino Linotype" w:hAnsi="Palatino Linotype"/>
          <w:i/>
        </w:rPr>
        <w:t xml:space="preserve"> para entrevistas semi</w:t>
      </w:r>
      <w:r w:rsidRPr="00C272BE">
        <w:rPr>
          <w:rFonts w:ascii="Palatino Linotype" w:hAnsi="Palatino Linotype"/>
          <w:i/>
        </w:rPr>
        <w:t>estructuradas</w:t>
      </w:r>
    </w:p>
    <w:p w:rsidR="00254399" w:rsidRDefault="00254399" w:rsidP="00C7060F">
      <w:pPr>
        <w:spacing w:line="360" w:lineRule="auto"/>
        <w:jc w:val="both"/>
        <w:rPr>
          <w:rFonts w:ascii="Palatino Linotype" w:hAnsi="Palatino Linotype"/>
        </w:rPr>
      </w:pPr>
      <w:r>
        <w:rPr>
          <w:rFonts w:ascii="Palatino Linotype" w:hAnsi="Palatino Linotype"/>
        </w:rPr>
        <w:t xml:space="preserve">Con el objetivo de recopilar información de los y las líderes o representantes de colonia, </w:t>
      </w:r>
      <w:r w:rsidR="004B7BB8">
        <w:rPr>
          <w:rFonts w:ascii="Palatino Linotype" w:hAnsi="Palatino Linotype"/>
        </w:rPr>
        <w:t>los evaluadores</w:t>
      </w:r>
      <w:r>
        <w:rPr>
          <w:rFonts w:ascii="Palatino Linotype" w:hAnsi="Palatino Linotype"/>
        </w:rPr>
        <w:t xml:space="preserve"> propone</w:t>
      </w:r>
      <w:r w:rsidR="004B7BB8">
        <w:rPr>
          <w:rFonts w:ascii="Palatino Linotype" w:hAnsi="Palatino Linotype"/>
        </w:rPr>
        <w:t>n</w:t>
      </w:r>
      <w:r>
        <w:rPr>
          <w:rFonts w:ascii="Palatino Linotype" w:hAnsi="Palatino Linotype"/>
        </w:rPr>
        <w:t xml:space="preserve"> la siguiente guía temática, la cual se encuentra estructurada de tal modo que </w:t>
      </w:r>
      <w:r w:rsidR="004C26C8">
        <w:rPr>
          <w:rFonts w:ascii="Palatino Linotype" w:hAnsi="Palatino Linotype"/>
        </w:rPr>
        <w:t xml:space="preserve">se induce a la persona entrevistada a hacer un análisis que parte de lo más sencillo para que así pueda ir recordando información de utilidad conforme avanza la charla. </w:t>
      </w:r>
    </w:p>
    <w:p w:rsidR="004C26C8" w:rsidRDefault="004C26C8" w:rsidP="00C7060F">
      <w:pPr>
        <w:spacing w:line="360" w:lineRule="auto"/>
        <w:jc w:val="both"/>
        <w:rPr>
          <w:rFonts w:ascii="Palatino Linotype" w:hAnsi="Palatino Linotype"/>
        </w:rPr>
      </w:pPr>
      <w:r>
        <w:rPr>
          <w:rFonts w:ascii="Palatino Linotype" w:hAnsi="Palatino Linotype"/>
        </w:rPr>
        <w:t xml:space="preserve">Así, el diálogo comienza con preguntas personales acerca de cómo se convirtió en representante de su comunidad y de cómo se comunica con el gobierno municipal, para </w:t>
      </w:r>
      <w:r>
        <w:rPr>
          <w:rFonts w:ascii="Palatino Linotype" w:hAnsi="Palatino Linotype"/>
        </w:rPr>
        <w:lastRenderedPageBreak/>
        <w:t>luego introducir a las obras como el tema principal</w:t>
      </w:r>
      <w:r w:rsidR="009C289C">
        <w:rPr>
          <w:rFonts w:ascii="Palatino Linotype" w:hAnsi="Palatino Linotype"/>
        </w:rPr>
        <w:t>,</w:t>
      </w:r>
      <w:r>
        <w:rPr>
          <w:rFonts w:ascii="Palatino Linotype" w:hAnsi="Palatino Linotype"/>
        </w:rPr>
        <w:t xml:space="preserve"> con todos los aspectos que el equipo desea explorar a la luz de la experiencia</w:t>
      </w:r>
      <w:r w:rsidR="00C8749B">
        <w:rPr>
          <w:rFonts w:ascii="Palatino Linotype" w:hAnsi="Palatino Linotype"/>
        </w:rPr>
        <w:t xml:space="preserve"> del</w:t>
      </w:r>
      <w:r>
        <w:rPr>
          <w:rFonts w:ascii="Palatino Linotype" w:hAnsi="Palatino Linotype"/>
        </w:rPr>
        <w:t xml:space="preserve"> </w:t>
      </w:r>
      <w:r w:rsidR="00C8749B">
        <w:rPr>
          <w:rFonts w:ascii="Palatino Linotype" w:hAnsi="Palatino Linotype"/>
        </w:rPr>
        <w:t>entrevistado</w:t>
      </w:r>
      <w:r>
        <w:rPr>
          <w:rFonts w:ascii="Palatino Linotype" w:hAnsi="Palatino Linotype"/>
        </w:rPr>
        <w:t>.</w:t>
      </w:r>
    </w:p>
    <w:p w:rsidR="00CD6F7C" w:rsidRDefault="004C26C8" w:rsidP="00C7060F">
      <w:pPr>
        <w:spacing w:line="360" w:lineRule="auto"/>
        <w:jc w:val="both"/>
        <w:rPr>
          <w:rFonts w:ascii="Palatino Linotype" w:hAnsi="Palatino Linotype"/>
        </w:rPr>
      </w:pPr>
      <w:r>
        <w:rPr>
          <w:rFonts w:ascii="Palatino Linotype" w:hAnsi="Palatino Linotype"/>
        </w:rPr>
        <w:t>Resulta i</w:t>
      </w:r>
      <w:r w:rsidR="00141C1B">
        <w:rPr>
          <w:rFonts w:ascii="Palatino Linotype" w:hAnsi="Palatino Linotype"/>
        </w:rPr>
        <w:t xml:space="preserve">mportante mencionar que la guía </w:t>
      </w:r>
      <w:r w:rsidR="009C289C">
        <w:rPr>
          <w:rFonts w:ascii="Palatino Linotype" w:hAnsi="Palatino Linotype"/>
        </w:rPr>
        <w:t>no estará</w:t>
      </w:r>
      <w:r>
        <w:rPr>
          <w:rFonts w:ascii="Palatino Linotype" w:hAnsi="Palatino Linotype"/>
        </w:rPr>
        <w:t xml:space="preserve"> a la vista de la persona entrevistada</w:t>
      </w:r>
      <w:r w:rsidR="00141C1B">
        <w:rPr>
          <w:rFonts w:ascii="Palatino Linotype" w:hAnsi="Palatino Linotype"/>
        </w:rPr>
        <w:t xml:space="preserve"> en ningún momento</w:t>
      </w:r>
      <w:r>
        <w:rPr>
          <w:rFonts w:ascii="Palatino Linotype" w:hAnsi="Palatino Linotype"/>
        </w:rPr>
        <w:t>, sino que es un apoyo para el entrevistador</w:t>
      </w:r>
      <w:r w:rsidR="009C289C">
        <w:rPr>
          <w:rFonts w:ascii="Palatino Linotype" w:hAnsi="Palatino Linotype"/>
        </w:rPr>
        <w:t>, quien</w:t>
      </w:r>
      <w:r>
        <w:rPr>
          <w:rFonts w:ascii="Palatino Linotype" w:hAnsi="Palatino Linotype"/>
        </w:rPr>
        <w:t xml:space="preserve"> por cierto, no lee</w:t>
      </w:r>
      <w:r w:rsidR="009C289C">
        <w:rPr>
          <w:rFonts w:ascii="Palatino Linotype" w:hAnsi="Palatino Linotype"/>
        </w:rPr>
        <w:t>rá</w:t>
      </w:r>
      <w:r>
        <w:rPr>
          <w:rFonts w:ascii="Palatino Linotype" w:hAnsi="Palatino Linotype"/>
        </w:rPr>
        <w:t xml:space="preserve"> las preguntas </w:t>
      </w:r>
      <w:r w:rsidR="00141C1B">
        <w:rPr>
          <w:rFonts w:ascii="Palatino Linotype" w:hAnsi="Palatino Linotype"/>
        </w:rPr>
        <w:t>de forma textual, sino que apela</w:t>
      </w:r>
      <w:r w:rsidR="009C289C">
        <w:rPr>
          <w:rFonts w:ascii="Palatino Linotype" w:hAnsi="Palatino Linotype"/>
        </w:rPr>
        <w:t>rá</w:t>
      </w:r>
      <w:r w:rsidR="00141C1B">
        <w:rPr>
          <w:rFonts w:ascii="Palatino Linotype" w:hAnsi="Palatino Linotype"/>
        </w:rPr>
        <w:t xml:space="preserve"> a su habilidad para interactuar y crear empatía con el interlocutor, de forma que se evite una charla forzada y acartonada que limite el flujo de información. Asimismo, el entrevistador </w:t>
      </w:r>
      <w:r w:rsidR="00296459">
        <w:rPr>
          <w:rFonts w:ascii="Palatino Linotype" w:hAnsi="Palatino Linotype"/>
        </w:rPr>
        <w:t>tiene</w:t>
      </w:r>
      <w:r w:rsidR="00141C1B">
        <w:rPr>
          <w:rFonts w:ascii="Palatino Linotype" w:hAnsi="Palatino Linotype"/>
        </w:rPr>
        <w:t xml:space="preserve"> la libertad de formular preguntas o plantear temas emergentes en la charla que no se encuentran en la guía pero son relevantes para la investigación. </w:t>
      </w:r>
    </w:p>
    <w:p w:rsidR="004C26C8" w:rsidRDefault="00CD6F7C" w:rsidP="00C7060F">
      <w:pPr>
        <w:spacing w:line="360" w:lineRule="auto"/>
        <w:jc w:val="both"/>
        <w:rPr>
          <w:rFonts w:ascii="Palatino Linotype" w:hAnsi="Palatino Linotype"/>
        </w:rPr>
      </w:pPr>
      <w:r>
        <w:rPr>
          <w:rFonts w:ascii="Palatino Linotype" w:hAnsi="Palatino Linotype"/>
        </w:rPr>
        <w:t xml:space="preserve">Si bien la identidad de la persona entrevistada no es altamente relevante para la investigación, sí lo son algunas de sus características. Por lo tanto, </w:t>
      </w:r>
      <w:r w:rsidR="00296459">
        <w:rPr>
          <w:rFonts w:ascii="Palatino Linotype" w:hAnsi="Palatino Linotype"/>
        </w:rPr>
        <w:t xml:space="preserve">al inicio de la charla </w:t>
      </w:r>
      <w:r>
        <w:rPr>
          <w:rFonts w:ascii="Palatino Linotype" w:hAnsi="Palatino Linotype"/>
        </w:rPr>
        <w:t xml:space="preserve">se pedirá </w:t>
      </w:r>
      <w:r w:rsidR="00B17592">
        <w:rPr>
          <w:rFonts w:ascii="Palatino Linotype" w:hAnsi="Palatino Linotype"/>
        </w:rPr>
        <w:t>a las personas entrevistadas que mencionen aspectos tales como su edad</w:t>
      </w:r>
      <w:r w:rsidR="00241E02">
        <w:rPr>
          <w:rFonts w:ascii="Palatino Linotype" w:hAnsi="Palatino Linotype"/>
        </w:rPr>
        <w:t>, sexo, escolaridad y ocupación, para entonces continuar con las preguntas definidas para esta fase de la investigación.</w:t>
      </w:r>
    </w:p>
    <w:p w:rsidR="00B17592" w:rsidRDefault="00B17592" w:rsidP="00C7060F">
      <w:pPr>
        <w:pStyle w:val="Prrafodelista"/>
        <w:numPr>
          <w:ilvl w:val="0"/>
          <w:numId w:val="16"/>
        </w:numPr>
        <w:spacing w:line="360" w:lineRule="auto"/>
        <w:jc w:val="both"/>
        <w:rPr>
          <w:rFonts w:ascii="Palatino Linotype" w:hAnsi="Palatino Linotype"/>
        </w:rPr>
      </w:pPr>
      <w:r>
        <w:rPr>
          <w:rFonts w:ascii="Palatino Linotype" w:hAnsi="Palatino Linotype"/>
        </w:rPr>
        <w:t xml:space="preserve">¿Cuánto tiempo tienen viviendo en </w:t>
      </w:r>
      <w:r w:rsidR="00FD58B8">
        <w:rPr>
          <w:rFonts w:ascii="Palatino Linotype" w:hAnsi="Palatino Linotype"/>
        </w:rPr>
        <w:t>esta colonia</w:t>
      </w:r>
      <w:r>
        <w:rPr>
          <w:rFonts w:ascii="Palatino Linotype" w:hAnsi="Palatino Linotype"/>
        </w:rPr>
        <w:t>?</w:t>
      </w:r>
    </w:p>
    <w:p w:rsidR="00E7626A" w:rsidRDefault="00E7626A" w:rsidP="00C7060F">
      <w:pPr>
        <w:pStyle w:val="Prrafodelista"/>
        <w:numPr>
          <w:ilvl w:val="0"/>
          <w:numId w:val="16"/>
        </w:numPr>
        <w:spacing w:line="360" w:lineRule="auto"/>
        <w:jc w:val="both"/>
        <w:rPr>
          <w:rFonts w:ascii="Palatino Linotype" w:hAnsi="Palatino Linotype"/>
        </w:rPr>
      </w:pPr>
      <w:r>
        <w:rPr>
          <w:rFonts w:ascii="Palatino Linotype" w:hAnsi="Palatino Linotype"/>
        </w:rPr>
        <w:t>¿Cómo es que llega usted a representar a su comunidad ante el gobierno municipal?</w:t>
      </w:r>
    </w:p>
    <w:p w:rsidR="00E453A0" w:rsidRDefault="00E453A0" w:rsidP="00C7060F">
      <w:pPr>
        <w:pStyle w:val="Prrafodelista"/>
        <w:numPr>
          <w:ilvl w:val="0"/>
          <w:numId w:val="16"/>
        </w:numPr>
        <w:spacing w:line="360" w:lineRule="auto"/>
        <w:jc w:val="both"/>
        <w:rPr>
          <w:rFonts w:ascii="Palatino Linotype" w:hAnsi="Palatino Linotype"/>
        </w:rPr>
      </w:pPr>
      <w:r>
        <w:rPr>
          <w:rFonts w:ascii="Palatino Linotype" w:hAnsi="Palatino Linotype"/>
        </w:rPr>
        <w:t>¿Qué lo motiva a representar a su comunidad ante el gobierno municipal para la realización de obras de infraestructura?</w:t>
      </w:r>
    </w:p>
    <w:p w:rsidR="00E7626A" w:rsidRDefault="00E7626A" w:rsidP="00C7060F">
      <w:pPr>
        <w:pStyle w:val="Prrafodelista"/>
        <w:numPr>
          <w:ilvl w:val="0"/>
          <w:numId w:val="16"/>
        </w:numPr>
        <w:spacing w:line="360" w:lineRule="auto"/>
        <w:jc w:val="both"/>
        <w:rPr>
          <w:rFonts w:ascii="Palatino Linotype" w:hAnsi="Palatino Linotype"/>
        </w:rPr>
      </w:pPr>
      <w:r>
        <w:rPr>
          <w:rFonts w:ascii="Palatino Linotype" w:hAnsi="Palatino Linotype"/>
        </w:rPr>
        <w:t>¿Cómo</w:t>
      </w:r>
      <w:r w:rsidR="004C26C8">
        <w:rPr>
          <w:rFonts w:ascii="Palatino Linotype" w:hAnsi="Palatino Linotype"/>
        </w:rPr>
        <w:t xml:space="preserve"> es su comunicación con el gobierno municipal en términos de frecuencia y forma</w:t>
      </w:r>
      <w:r>
        <w:rPr>
          <w:rFonts w:ascii="Palatino Linotype" w:hAnsi="Palatino Linotype"/>
        </w:rPr>
        <w:t xml:space="preserve">? </w:t>
      </w:r>
    </w:p>
    <w:p w:rsidR="00D23F3D" w:rsidRDefault="004C3228" w:rsidP="00C7060F">
      <w:pPr>
        <w:pStyle w:val="Prrafodelista"/>
        <w:numPr>
          <w:ilvl w:val="0"/>
          <w:numId w:val="16"/>
        </w:numPr>
        <w:spacing w:line="360" w:lineRule="auto"/>
        <w:jc w:val="both"/>
        <w:rPr>
          <w:rFonts w:ascii="Palatino Linotype" w:hAnsi="Palatino Linotype"/>
        </w:rPr>
      </w:pPr>
      <w:r>
        <w:rPr>
          <w:rFonts w:ascii="Palatino Linotype" w:hAnsi="Palatino Linotype"/>
        </w:rPr>
        <w:t>¿</w:t>
      </w:r>
      <w:r w:rsidR="007511A6">
        <w:rPr>
          <w:rFonts w:ascii="Palatino Linotype" w:hAnsi="Palatino Linotype"/>
        </w:rPr>
        <w:t>Qué</w:t>
      </w:r>
      <w:r>
        <w:rPr>
          <w:rFonts w:ascii="Palatino Linotype" w:hAnsi="Palatino Linotype"/>
        </w:rPr>
        <w:t xml:space="preserve"> obras recuerda </w:t>
      </w:r>
      <w:r w:rsidR="007511A6">
        <w:rPr>
          <w:rFonts w:ascii="Palatino Linotype" w:hAnsi="Palatino Linotype"/>
        </w:rPr>
        <w:t xml:space="preserve">que se hayan hecho </w:t>
      </w:r>
      <w:r>
        <w:rPr>
          <w:rFonts w:ascii="Palatino Linotype" w:hAnsi="Palatino Linotype"/>
        </w:rPr>
        <w:t>en su comunidad</w:t>
      </w:r>
      <w:r w:rsidR="00B17592">
        <w:rPr>
          <w:rFonts w:ascii="Palatino Linotype" w:hAnsi="Palatino Linotype"/>
        </w:rPr>
        <w:t xml:space="preserve"> en el año pasado (2017)</w:t>
      </w:r>
      <w:r>
        <w:rPr>
          <w:rFonts w:ascii="Palatino Linotype" w:hAnsi="Palatino Linotype"/>
        </w:rPr>
        <w:t>?</w:t>
      </w:r>
    </w:p>
    <w:p w:rsidR="00F36325" w:rsidRDefault="00F36325" w:rsidP="00C7060F">
      <w:pPr>
        <w:pStyle w:val="Prrafodelista"/>
        <w:numPr>
          <w:ilvl w:val="0"/>
          <w:numId w:val="16"/>
        </w:numPr>
        <w:spacing w:line="360" w:lineRule="auto"/>
        <w:jc w:val="both"/>
        <w:rPr>
          <w:rFonts w:ascii="Palatino Linotype" w:hAnsi="Palatino Linotype"/>
        </w:rPr>
      </w:pPr>
      <w:r>
        <w:rPr>
          <w:rFonts w:ascii="Palatino Linotype" w:hAnsi="Palatino Linotype"/>
        </w:rPr>
        <w:t>¿Qué diferencias encuentra entre las obras realizadas en su colonia en 2017 y las de años anteriores?</w:t>
      </w:r>
    </w:p>
    <w:p w:rsidR="00E7626A" w:rsidRDefault="00B17592" w:rsidP="00C7060F">
      <w:pPr>
        <w:pStyle w:val="Prrafodelista"/>
        <w:numPr>
          <w:ilvl w:val="0"/>
          <w:numId w:val="16"/>
        </w:numPr>
        <w:spacing w:line="360" w:lineRule="auto"/>
        <w:jc w:val="both"/>
        <w:rPr>
          <w:rFonts w:ascii="Palatino Linotype" w:hAnsi="Palatino Linotype"/>
        </w:rPr>
      </w:pPr>
      <w:r>
        <w:rPr>
          <w:rFonts w:ascii="Palatino Linotype" w:hAnsi="Palatino Linotype"/>
        </w:rPr>
        <w:t>¿U</w:t>
      </w:r>
      <w:r w:rsidR="00E7626A">
        <w:rPr>
          <w:rFonts w:ascii="Palatino Linotype" w:hAnsi="Palatino Linotype"/>
        </w:rPr>
        <w:t>sted o sus vecinos habían pedido al gobierno municipal que se hicieran éstas obras?</w:t>
      </w:r>
      <w:r>
        <w:rPr>
          <w:rFonts w:ascii="Palatino Linotype" w:hAnsi="Palatino Linotype"/>
        </w:rPr>
        <w:t xml:space="preserve"> ¿Qué medio usaron para entregar esas peticiones?</w:t>
      </w:r>
      <w:r w:rsidR="006630E9">
        <w:rPr>
          <w:rFonts w:ascii="Palatino Linotype" w:hAnsi="Palatino Linotype"/>
        </w:rPr>
        <w:t xml:space="preserve"> ¿Desde h</w:t>
      </w:r>
      <w:r w:rsidR="00FD58B8">
        <w:rPr>
          <w:rFonts w:ascii="Palatino Linotype" w:hAnsi="Palatino Linotype"/>
        </w:rPr>
        <w:t>ace cuánto tiempo hicieron su petición?</w:t>
      </w:r>
    </w:p>
    <w:p w:rsidR="008F5DE9" w:rsidRDefault="008F5DE9" w:rsidP="00C7060F">
      <w:pPr>
        <w:pStyle w:val="Prrafodelista"/>
        <w:numPr>
          <w:ilvl w:val="0"/>
          <w:numId w:val="16"/>
        </w:numPr>
        <w:spacing w:line="360" w:lineRule="auto"/>
        <w:jc w:val="both"/>
        <w:rPr>
          <w:rFonts w:ascii="Palatino Linotype" w:hAnsi="Palatino Linotype"/>
        </w:rPr>
      </w:pPr>
      <w:r>
        <w:rPr>
          <w:rFonts w:ascii="Palatino Linotype" w:hAnsi="Palatino Linotype"/>
        </w:rPr>
        <w:t xml:space="preserve">¿Podría describirme el proceso en el que usted participó para pedir </w:t>
      </w:r>
      <w:r w:rsidR="006630E9">
        <w:rPr>
          <w:rFonts w:ascii="Palatino Linotype" w:hAnsi="Palatino Linotype"/>
        </w:rPr>
        <w:t>esta</w:t>
      </w:r>
      <w:r>
        <w:rPr>
          <w:rFonts w:ascii="Palatino Linotype" w:hAnsi="Palatino Linotype"/>
        </w:rPr>
        <w:t xml:space="preserve"> obra para su comunidad?</w:t>
      </w:r>
    </w:p>
    <w:p w:rsidR="00FD58B8" w:rsidRDefault="00FD58B8" w:rsidP="00C7060F">
      <w:pPr>
        <w:pStyle w:val="Prrafodelista"/>
        <w:numPr>
          <w:ilvl w:val="0"/>
          <w:numId w:val="16"/>
        </w:numPr>
        <w:spacing w:line="360" w:lineRule="auto"/>
        <w:jc w:val="both"/>
        <w:rPr>
          <w:rFonts w:ascii="Palatino Linotype" w:hAnsi="Palatino Linotype"/>
        </w:rPr>
      </w:pPr>
      <w:r>
        <w:rPr>
          <w:rFonts w:ascii="Palatino Linotype" w:hAnsi="Palatino Linotype"/>
        </w:rPr>
        <w:lastRenderedPageBreak/>
        <w:t>¿Cómo califica el grado de participación de los vecinos de su colonia en este proceso?</w:t>
      </w:r>
    </w:p>
    <w:p w:rsidR="006630E9" w:rsidRDefault="006630E9" w:rsidP="00C7060F">
      <w:pPr>
        <w:pStyle w:val="Prrafodelista"/>
        <w:numPr>
          <w:ilvl w:val="0"/>
          <w:numId w:val="16"/>
        </w:numPr>
        <w:spacing w:line="360" w:lineRule="auto"/>
        <w:jc w:val="both"/>
        <w:rPr>
          <w:rFonts w:ascii="Palatino Linotype" w:hAnsi="Palatino Linotype"/>
        </w:rPr>
      </w:pPr>
      <w:r>
        <w:rPr>
          <w:rFonts w:ascii="Palatino Linotype" w:hAnsi="Palatino Linotype"/>
        </w:rPr>
        <w:t>¿Se convocaron por su parte o por parte del gobierno municipal reuniones informativas con los vecinos para hablar de la obra? ¿Qué temas se trataron en estas reuniones?</w:t>
      </w:r>
    </w:p>
    <w:p w:rsidR="008F5DE9" w:rsidRDefault="008F5DE9" w:rsidP="00C7060F">
      <w:pPr>
        <w:pStyle w:val="Prrafodelista"/>
        <w:numPr>
          <w:ilvl w:val="0"/>
          <w:numId w:val="16"/>
        </w:numPr>
        <w:spacing w:line="360" w:lineRule="auto"/>
        <w:jc w:val="both"/>
        <w:rPr>
          <w:rFonts w:ascii="Palatino Linotype" w:hAnsi="Palatino Linotype"/>
        </w:rPr>
      </w:pPr>
      <w:r>
        <w:rPr>
          <w:rFonts w:ascii="Palatino Linotype" w:hAnsi="Palatino Linotype"/>
        </w:rPr>
        <w:t xml:space="preserve">¿Cómo califica la organización y el trato del gobierno municipal </w:t>
      </w:r>
      <w:proofErr w:type="spellStart"/>
      <w:r>
        <w:rPr>
          <w:rFonts w:ascii="Palatino Linotype" w:hAnsi="Palatino Linotype"/>
        </w:rPr>
        <w:t>hacia</w:t>
      </w:r>
      <w:proofErr w:type="spellEnd"/>
      <w:r>
        <w:rPr>
          <w:rFonts w:ascii="Palatino Linotype" w:hAnsi="Palatino Linotype"/>
        </w:rPr>
        <w:t xml:space="preserve"> con usted y sus vecinos para emprender </w:t>
      </w:r>
      <w:r w:rsidR="009A603A">
        <w:rPr>
          <w:rFonts w:ascii="Palatino Linotype" w:hAnsi="Palatino Linotype"/>
        </w:rPr>
        <w:t>esta</w:t>
      </w:r>
      <w:r>
        <w:rPr>
          <w:rFonts w:ascii="Palatino Linotype" w:hAnsi="Palatino Linotype"/>
        </w:rPr>
        <w:t xml:space="preserve"> obra?</w:t>
      </w:r>
    </w:p>
    <w:p w:rsidR="00E7626A" w:rsidRPr="00315EAC" w:rsidRDefault="00E7626A" w:rsidP="00C7060F">
      <w:pPr>
        <w:pStyle w:val="Prrafodelista"/>
        <w:numPr>
          <w:ilvl w:val="0"/>
          <w:numId w:val="16"/>
        </w:numPr>
        <w:spacing w:line="360" w:lineRule="auto"/>
        <w:jc w:val="both"/>
        <w:rPr>
          <w:rFonts w:ascii="Palatino Linotype" w:hAnsi="Palatino Linotype"/>
        </w:rPr>
      </w:pPr>
      <w:r>
        <w:rPr>
          <w:rFonts w:ascii="Palatino Linotype" w:hAnsi="Palatino Linotype"/>
        </w:rPr>
        <w:t>¿Considera que las obras que se hicieron eran las más urgentes o importantes? ¿Había otras obras más relevantes qué hacer primero?</w:t>
      </w:r>
    </w:p>
    <w:p w:rsidR="004C3228" w:rsidRDefault="007511A6" w:rsidP="00C7060F">
      <w:pPr>
        <w:pStyle w:val="Prrafodelista"/>
        <w:numPr>
          <w:ilvl w:val="0"/>
          <w:numId w:val="16"/>
        </w:numPr>
        <w:spacing w:line="360" w:lineRule="auto"/>
        <w:jc w:val="both"/>
        <w:rPr>
          <w:rFonts w:ascii="Palatino Linotype" w:hAnsi="Palatino Linotype"/>
        </w:rPr>
      </w:pPr>
      <w:r>
        <w:rPr>
          <w:rFonts w:ascii="Palatino Linotype" w:hAnsi="Palatino Linotype"/>
        </w:rPr>
        <w:t>¿Cómo mejoraron las condiciones de vida de usted y de su familia con esas obras?</w:t>
      </w:r>
    </w:p>
    <w:p w:rsidR="00E7626A" w:rsidRDefault="00E7626A" w:rsidP="00C7060F">
      <w:pPr>
        <w:pStyle w:val="Prrafodelista"/>
        <w:numPr>
          <w:ilvl w:val="0"/>
          <w:numId w:val="16"/>
        </w:numPr>
        <w:spacing w:line="360" w:lineRule="auto"/>
        <w:jc w:val="both"/>
        <w:rPr>
          <w:rFonts w:ascii="Palatino Linotype" w:hAnsi="Palatino Linotype"/>
        </w:rPr>
      </w:pPr>
      <w:r>
        <w:rPr>
          <w:rFonts w:ascii="Palatino Linotype" w:hAnsi="Palatino Linotype"/>
        </w:rPr>
        <w:t xml:space="preserve">Desde que se hicieron las obras, ¿qué rutinas han cambiado en su vida? ¿qué ha hecho de forma distinta a </w:t>
      </w:r>
      <w:r w:rsidR="00B17592">
        <w:rPr>
          <w:rFonts w:ascii="Palatino Linotype" w:hAnsi="Palatino Linotype"/>
        </w:rPr>
        <w:t xml:space="preserve">como lo hacía </w:t>
      </w:r>
      <w:r>
        <w:rPr>
          <w:rFonts w:ascii="Palatino Linotype" w:hAnsi="Palatino Linotype"/>
        </w:rPr>
        <w:t>antes?</w:t>
      </w:r>
    </w:p>
    <w:p w:rsidR="00E7626A" w:rsidRDefault="00E7626A" w:rsidP="00C7060F">
      <w:pPr>
        <w:pStyle w:val="Prrafodelista"/>
        <w:numPr>
          <w:ilvl w:val="0"/>
          <w:numId w:val="16"/>
        </w:numPr>
        <w:spacing w:line="360" w:lineRule="auto"/>
        <w:jc w:val="both"/>
        <w:rPr>
          <w:rFonts w:ascii="Palatino Linotype" w:hAnsi="Palatino Linotype"/>
        </w:rPr>
      </w:pPr>
      <w:r>
        <w:rPr>
          <w:rFonts w:ascii="Palatino Linotype" w:hAnsi="Palatino Linotype"/>
        </w:rPr>
        <w:t xml:space="preserve">¿Qué cambios ha notado en su comunidad y </w:t>
      </w:r>
      <w:r w:rsidR="00B17592">
        <w:rPr>
          <w:rFonts w:ascii="Palatino Linotype" w:hAnsi="Palatino Linotype"/>
        </w:rPr>
        <w:t xml:space="preserve">en </w:t>
      </w:r>
      <w:r>
        <w:rPr>
          <w:rFonts w:ascii="Palatino Linotype" w:hAnsi="Palatino Linotype"/>
        </w:rPr>
        <w:t>las actividades de sus ve</w:t>
      </w:r>
      <w:r w:rsidR="00B17592">
        <w:rPr>
          <w:rFonts w:ascii="Palatino Linotype" w:hAnsi="Palatino Linotype"/>
        </w:rPr>
        <w:t>cinos desde que hicieron las últimas</w:t>
      </w:r>
      <w:r>
        <w:rPr>
          <w:rFonts w:ascii="Palatino Linotype" w:hAnsi="Palatino Linotype"/>
        </w:rPr>
        <w:t xml:space="preserve"> obras?</w:t>
      </w:r>
    </w:p>
    <w:p w:rsidR="007511A6" w:rsidRDefault="007511A6" w:rsidP="00C7060F">
      <w:pPr>
        <w:pStyle w:val="Prrafodelista"/>
        <w:numPr>
          <w:ilvl w:val="0"/>
          <w:numId w:val="16"/>
        </w:numPr>
        <w:spacing w:line="360" w:lineRule="auto"/>
        <w:jc w:val="both"/>
        <w:rPr>
          <w:rFonts w:ascii="Palatino Linotype" w:hAnsi="Palatino Linotype"/>
        </w:rPr>
      </w:pPr>
      <w:r>
        <w:rPr>
          <w:rFonts w:ascii="Palatino Linotype" w:hAnsi="Palatino Linotype"/>
        </w:rPr>
        <w:t>¿Se siente más seguro desde que se realizó la obra de pavimentación o alumbrado (en caso de aplicar)?</w:t>
      </w:r>
    </w:p>
    <w:p w:rsidR="007511A6" w:rsidRDefault="007511A6" w:rsidP="00C7060F">
      <w:pPr>
        <w:pStyle w:val="Prrafodelista"/>
        <w:numPr>
          <w:ilvl w:val="0"/>
          <w:numId w:val="16"/>
        </w:numPr>
        <w:spacing w:line="360" w:lineRule="auto"/>
        <w:jc w:val="both"/>
        <w:rPr>
          <w:rFonts w:ascii="Palatino Linotype" w:hAnsi="Palatino Linotype"/>
        </w:rPr>
      </w:pPr>
      <w:r w:rsidRPr="007511A6">
        <w:rPr>
          <w:rFonts w:ascii="Palatino Linotype" w:hAnsi="Palatino Linotype"/>
        </w:rPr>
        <w:t>¿</w:t>
      </w:r>
      <w:r w:rsidR="00B17592">
        <w:rPr>
          <w:rFonts w:ascii="Palatino Linotype" w:hAnsi="Palatino Linotype"/>
        </w:rPr>
        <w:t>Qué cambios ha observado en su salud</w:t>
      </w:r>
      <w:r w:rsidRPr="007511A6">
        <w:rPr>
          <w:rFonts w:ascii="Palatino Linotype" w:hAnsi="Palatino Linotype"/>
        </w:rPr>
        <w:t xml:space="preserve"> </w:t>
      </w:r>
      <w:r w:rsidR="00B17592">
        <w:rPr>
          <w:rFonts w:ascii="Palatino Linotype" w:hAnsi="Palatino Linotype"/>
        </w:rPr>
        <w:t xml:space="preserve">desde que se realizaron obras para mejorar el </w:t>
      </w:r>
      <w:r w:rsidRPr="007511A6">
        <w:rPr>
          <w:rFonts w:ascii="Palatino Linotype" w:hAnsi="Palatino Linotype"/>
        </w:rPr>
        <w:t>servicio de agua</w:t>
      </w:r>
      <w:r>
        <w:rPr>
          <w:rFonts w:ascii="Palatino Linotype" w:hAnsi="Palatino Linotype"/>
        </w:rPr>
        <w:t>, drenaje o alcantarillado (en caso de aplicar)?</w:t>
      </w:r>
    </w:p>
    <w:p w:rsidR="00E7626A" w:rsidRDefault="00F36325" w:rsidP="00C7060F">
      <w:pPr>
        <w:pStyle w:val="Prrafodelista"/>
        <w:numPr>
          <w:ilvl w:val="0"/>
          <w:numId w:val="16"/>
        </w:numPr>
        <w:spacing w:line="360" w:lineRule="auto"/>
        <w:jc w:val="both"/>
        <w:rPr>
          <w:rFonts w:ascii="Palatino Linotype" w:hAnsi="Palatino Linotype"/>
        </w:rPr>
      </w:pPr>
      <w:r>
        <w:rPr>
          <w:rFonts w:ascii="Palatino Linotype" w:hAnsi="Palatino Linotype"/>
        </w:rPr>
        <w:t>¿Cómo califica el funcionamiento y la calidad de la obra</w:t>
      </w:r>
      <w:r w:rsidR="00E7626A">
        <w:rPr>
          <w:rFonts w:ascii="Palatino Linotype" w:hAnsi="Palatino Linotype"/>
        </w:rPr>
        <w:t>?</w:t>
      </w:r>
      <w:r>
        <w:rPr>
          <w:rFonts w:ascii="Palatino Linotype" w:hAnsi="Palatino Linotype"/>
        </w:rPr>
        <w:t xml:space="preserve"> (considerar introducir la calidad de los materiales)</w:t>
      </w:r>
    </w:p>
    <w:p w:rsidR="007511A6" w:rsidRDefault="00372330" w:rsidP="00C7060F">
      <w:pPr>
        <w:pStyle w:val="Prrafodelista"/>
        <w:numPr>
          <w:ilvl w:val="0"/>
          <w:numId w:val="16"/>
        </w:numPr>
        <w:spacing w:line="360" w:lineRule="auto"/>
        <w:jc w:val="both"/>
        <w:rPr>
          <w:rFonts w:ascii="Palatino Linotype" w:hAnsi="Palatino Linotype"/>
        </w:rPr>
      </w:pPr>
      <w:r>
        <w:rPr>
          <w:rFonts w:ascii="Palatino Linotype" w:hAnsi="Palatino Linotype"/>
        </w:rPr>
        <w:t xml:space="preserve">¿El gobierno se acercó con usted o </w:t>
      </w:r>
      <w:r w:rsidR="00F36325">
        <w:rPr>
          <w:rFonts w:ascii="Palatino Linotype" w:hAnsi="Palatino Linotype"/>
        </w:rPr>
        <w:t xml:space="preserve">con </w:t>
      </w:r>
      <w:r>
        <w:rPr>
          <w:rFonts w:ascii="Palatino Linotype" w:hAnsi="Palatino Linotype"/>
        </w:rPr>
        <w:t>alguno de sus vecinos para explicarles los tiempos y beneficios de la obra?</w:t>
      </w:r>
    </w:p>
    <w:p w:rsidR="00372330" w:rsidRDefault="00372330" w:rsidP="00C7060F">
      <w:pPr>
        <w:pStyle w:val="Prrafodelista"/>
        <w:numPr>
          <w:ilvl w:val="0"/>
          <w:numId w:val="16"/>
        </w:numPr>
        <w:spacing w:line="360" w:lineRule="auto"/>
        <w:jc w:val="both"/>
        <w:rPr>
          <w:rFonts w:ascii="Palatino Linotype" w:hAnsi="Palatino Linotype"/>
        </w:rPr>
      </w:pPr>
      <w:r>
        <w:rPr>
          <w:rFonts w:ascii="Palatino Linotype" w:hAnsi="Palatino Linotype"/>
        </w:rPr>
        <w:t>¿Alguna persona o grupo de vecinos se opusieron a la realización de las obras?</w:t>
      </w:r>
    </w:p>
    <w:p w:rsidR="00056EAC" w:rsidRDefault="00056EAC" w:rsidP="00C7060F">
      <w:pPr>
        <w:pStyle w:val="Prrafodelista"/>
        <w:numPr>
          <w:ilvl w:val="0"/>
          <w:numId w:val="16"/>
        </w:numPr>
        <w:spacing w:line="360" w:lineRule="auto"/>
        <w:jc w:val="both"/>
        <w:rPr>
          <w:rFonts w:ascii="Palatino Linotype" w:hAnsi="Palatino Linotype"/>
        </w:rPr>
      </w:pPr>
      <w:r>
        <w:rPr>
          <w:rFonts w:ascii="Palatino Linotype" w:hAnsi="Palatino Linotype"/>
        </w:rPr>
        <w:t>¿Además de beneficiarle, las obras le han afectado en algún sentido?</w:t>
      </w:r>
    </w:p>
    <w:p w:rsidR="005E51C9" w:rsidRDefault="000F5466" w:rsidP="00C7060F">
      <w:pPr>
        <w:pStyle w:val="Prrafodelista"/>
        <w:numPr>
          <w:ilvl w:val="0"/>
          <w:numId w:val="16"/>
        </w:numPr>
        <w:spacing w:line="360" w:lineRule="auto"/>
        <w:jc w:val="both"/>
        <w:rPr>
          <w:rFonts w:ascii="Palatino Linotype" w:hAnsi="Palatino Linotype"/>
        </w:rPr>
      </w:pPr>
      <w:r>
        <w:rPr>
          <w:rFonts w:ascii="Palatino Linotype" w:hAnsi="Palatino Linotype"/>
        </w:rPr>
        <w:t xml:space="preserve">¿Tuvo dudas, quejas u observaciones a las obras mientras se realizaban? </w:t>
      </w:r>
      <w:r w:rsidR="00F36325">
        <w:rPr>
          <w:rFonts w:ascii="Palatino Linotype" w:hAnsi="Palatino Linotype"/>
        </w:rPr>
        <w:t xml:space="preserve">¿Externó de alguna forma esas dudas? </w:t>
      </w:r>
      <w:r>
        <w:rPr>
          <w:rFonts w:ascii="Palatino Linotype" w:hAnsi="Palatino Linotype"/>
        </w:rPr>
        <w:t>¿El gobierno municipal las atendió?</w:t>
      </w:r>
    </w:p>
    <w:p w:rsidR="00FD58B8" w:rsidRDefault="00FD58B8" w:rsidP="00FD58B8">
      <w:pPr>
        <w:pStyle w:val="Prrafodelista"/>
        <w:numPr>
          <w:ilvl w:val="0"/>
          <w:numId w:val="16"/>
        </w:numPr>
        <w:spacing w:line="360" w:lineRule="auto"/>
        <w:jc w:val="both"/>
        <w:rPr>
          <w:rFonts w:ascii="Palatino Linotype" w:hAnsi="Palatino Linotype"/>
        </w:rPr>
      </w:pPr>
      <w:r>
        <w:rPr>
          <w:rFonts w:ascii="Palatino Linotype" w:hAnsi="Palatino Linotype"/>
        </w:rPr>
        <w:t>¿Si usted tomara las decisiones desde el gobierno municipal, qué haría diferente y qué mejoraría con respecto a las obras?</w:t>
      </w:r>
    </w:p>
    <w:p w:rsidR="00FD58B8" w:rsidRDefault="00FD58B8" w:rsidP="00FD58B8">
      <w:pPr>
        <w:pStyle w:val="Prrafodelista"/>
        <w:spacing w:line="360" w:lineRule="auto"/>
        <w:jc w:val="both"/>
        <w:rPr>
          <w:rFonts w:ascii="Palatino Linotype" w:hAnsi="Palatino Linotype"/>
        </w:rPr>
      </w:pPr>
    </w:p>
    <w:p w:rsidR="00C272BE" w:rsidRDefault="00B868B8" w:rsidP="00C7060F">
      <w:pPr>
        <w:spacing w:line="360" w:lineRule="auto"/>
        <w:jc w:val="both"/>
        <w:rPr>
          <w:rFonts w:ascii="Palatino Linotype" w:hAnsi="Palatino Linotype"/>
          <w:i/>
        </w:rPr>
      </w:pPr>
      <w:r>
        <w:rPr>
          <w:rFonts w:ascii="Palatino Linotype" w:hAnsi="Palatino Linotype"/>
          <w:i/>
        </w:rPr>
        <w:t>2.4</w:t>
      </w:r>
      <w:r w:rsidR="00C272BE" w:rsidRPr="00C272BE">
        <w:rPr>
          <w:rFonts w:ascii="Palatino Linotype" w:hAnsi="Palatino Linotype"/>
          <w:i/>
        </w:rPr>
        <w:t xml:space="preserve"> Guía par</w:t>
      </w:r>
      <w:r w:rsidR="00C272BE">
        <w:rPr>
          <w:rFonts w:ascii="Palatino Linotype" w:hAnsi="Palatino Linotype"/>
          <w:i/>
        </w:rPr>
        <w:t>a grupo de enfoque</w:t>
      </w:r>
    </w:p>
    <w:p w:rsidR="00A0648A" w:rsidRDefault="00A0648A" w:rsidP="00C7060F">
      <w:pPr>
        <w:spacing w:line="360" w:lineRule="auto"/>
        <w:jc w:val="both"/>
        <w:rPr>
          <w:rFonts w:ascii="Palatino Linotype" w:hAnsi="Palatino Linotype"/>
        </w:rPr>
      </w:pPr>
      <w:r>
        <w:rPr>
          <w:rFonts w:ascii="Palatino Linotype" w:hAnsi="Palatino Linotype"/>
        </w:rPr>
        <w:lastRenderedPageBreak/>
        <w:t>Con res</w:t>
      </w:r>
      <w:r w:rsidR="00FB25B6">
        <w:rPr>
          <w:rFonts w:ascii="Palatino Linotype" w:hAnsi="Palatino Linotype"/>
        </w:rPr>
        <w:t>pecto a la guía que será utilizada pa</w:t>
      </w:r>
      <w:r w:rsidR="00610C6F">
        <w:rPr>
          <w:rFonts w:ascii="Palatino Linotype" w:hAnsi="Palatino Linotype"/>
        </w:rPr>
        <w:t>ra conducir el grupo de enfoque</w:t>
      </w:r>
      <w:r w:rsidR="00FB25B6">
        <w:rPr>
          <w:rFonts w:ascii="Palatino Linotype" w:hAnsi="Palatino Linotype"/>
        </w:rPr>
        <w:t xml:space="preserve"> se ha tomado como base el instrumento diseñado par</w:t>
      </w:r>
      <w:r w:rsidR="007C0FBD">
        <w:rPr>
          <w:rFonts w:ascii="Palatino Linotype" w:hAnsi="Palatino Linotype"/>
        </w:rPr>
        <w:t>a realizar las entrevistas semi</w:t>
      </w:r>
      <w:r w:rsidR="00FB25B6">
        <w:rPr>
          <w:rFonts w:ascii="Palatino Linotype" w:hAnsi="Palatino Linotype"/>
        </w:rPr>
        <w:t>estructuradas</w:t>
      </w:r>
      <w:r w:rsidR="00610C6F">
        <w:rPr>
          <w:rFonts w:ascii="Palatino Linotype" w:hAnsi="Palatino Linotype"/>
        </w:rPr>
        <w:t>,</w:t>
      </w:r>
      <w:r w:rsidR="00FB25B6">
        <w:rPr>
          <w:rFonts w:ascii="Palatino Linotype" w:hAnsi="Palatino Linotype"/>
        </w:rPr>
        <w:t xml:space="preserve"> en v</w:t>
      </w:r>
      <w:r w:rsidR="003F299B">
        <w:rPr>
          <w:rFonts w:ascii="Palatino Linotype" w:hAnsi="Palatino Linotype"/>
        </w:rPr>
        <w:t>irtud de que se desea comparar</w:t>
      </w:r>
      <w:r w:rsidR="00FB25B6">
        <w:rPr>
          <w:rFonts w:ascii="Palatino Linotype" w:hAnsi="Palatino Linotype"/>
        </w:rPr>
        <w:t xml:space="preserve"> la información obtenida en las primeras con las opiniones y experiencias de los miembros del grupo de enfoque. </w:t>
      </w:r>
      <w:r w:rsidR="003F299B">
        <w:rPr>
          <w:rFonts w:ascii="Palatino Linotype" w:hAnsi="Palatino Linotype"/>
        </w:rPr>
        <w:t>El espíri</w:t>
      </w:r>
      <w:r w:rsidR="00610C6F">
        <w:rPr>
          <w:rFonts w:ascii="Palatino Linotype" w:hAnsi="Palatino Linotype"/>
        </w:rPr>
        <w:t xml:space="preserve">tu del </w:t>
      </w:r>
      <w:r w:rsidR="003F299B">
        <w:rPr>
          <w:rFonts w:ascii="Palatino Linotype" w:hAnsi="Palatino Linotype"/>
        </w:rPr>
        <w:t xml:space="preserve">ejercicio de comparación entre </w:t>
      </w:r>
      <w:r w:rsidR="00BB78F9">
        <w:rPr>
          <w:rFonts w:ascii="Palatino Linotype" w:hAnsi="Palatino Linotype"/>
        </w:rPr>
        <w:t xml:space="preserve">el </w:t>
      </w:r>
      <w:r w:rsidR="003F299B">
        <w:rPr>
          <w:rFonts w:ascii="Palatino Linotype" w:hAnsi="Palatino Linotype"/>
        </w:rPr>
        <w:t>grupo de enfoque y</w:t>
      </w:r>
      <w:r w:rsidR="00BB78F9">
        <w:rPr>
          <w:rFonts w:ascii="Palatino Linotype" w:hAnsi="Palatino Linotype"/>
        </w:rPr>
        <w:t xml:space="preserve"> las</w:t>
      </w:r>
      <w:r w:rsidR="003F299B">
        <w:rPr>
          <w:rFonts w:ascii="Palatino Linotype" w:hAnsi="Palatino Linotype"/>
        </w:rPr>
        <w:t xml:space="preserve"> </w:t>
      </w:r>
      <w:r w:rsidR="00610C6F">
        <w:rPr>
          <w:rFonts w:ascii="Palatino Linotype" w:hAnsi="Palatino Linotype"/>
        </w:rPr>
        <w:t>entrevistas no es de confrontación, es decir, no se busca encontrar inconsistencias en lo que dice algu</w:t>
      </w:r>
      <w:r w:rsidR="00BB78F9">
        <w:rPr>
          <w:rFonts w:ascii="Palatino Linotype" w:hAnsi="Palatino Linotype"/>
        </w:rPr>
        <w:t>na de las partes, sino detectar</w:t>
      </w:r>
      <w:r w:rsidR="00610C6F">
        <w:rPr>
          <w:rFonts w:ascii="Palatino Linotype" w:hAnsi="Palatino Linotype"/>
        </w:rPr>
        <w:t xml:space="preserve"> coincidencias y así llegar a conclusiones más robustas y acertadas.</w:t>
      </w:r>
    </w:p>
    <w:p w:rsidR="00BB78F9" w:rsidRDefault="00FE354A" w:rsidP="00C7060F">
      <w:pPr>
        <w:spacing w:line="360" w:lineRule="auto"/>
        <w:jc w:val="both"/>
        <w:rPr>
          <w:rFonts w:ascii="Palatino Linotype" w:hAnsi="Palatino Linotype"/>
        </w:rPr>
      </w:pPr>
      <w:r>
        <w:rPr>
          <w:rFonts w:ascii="Palatino Linotype" w:hAnsi="Palatino Linotype"/>
        </w:rPr>
        <w:t xml:space="preserve">Luego, a diferencia de las entrevistas en las cuales solo un individuo hace uso de la voz, en el grupo de enfoque es necesario darle tiempo a cada participante de responder la misma pregunta que sus similares. Entonces, en el ánimo de </w:t>
      </w:r>
      <w:r w:rsidR="00BB78F9">
        <w:rPr>
          <w:rFonts w:ascii="Palatino Linotype" w:hAnsi="Palatino Linotype"/>
        </w:rPr>
        <w:t xml:space="preserve">mantener el interés y la concentración de los participantes, es necesario sacrificar algunos de los cuestionamientos que sí se hacen a las personas entrevistadas individualmente. </w:t>
      </w:r>
    </w:p>
    <w:p w:rsidR="00610C6F" w:rsidRDefault="00BB78F9" w:rsidP="00C7060F">
      <w:pPr>
        <w:spacing w:line="360" w:lineRule="auto"/>
        <w:jc w:val="both"/>
        <w:rPr>
          <w:rFonts w:ascii="Palatino Linotype" w:hAnsi="Palatino Linotype"/>
        </w:rPr>
      </w:pPr>
      <w:r>
        <w:rPr>
          <w:rFonts w:ascii="Palatino Linotype" w:hAnsi="Palatino Linotype"/>
        </w:rPr>
        <w:t>De ese modo, se realizó una selección de aquellas preguntas o temas que permiten la interacción entre todos los participantes y no únicamente entre un informante y un investigador. Así mismo, el enfoque de las preguntas obedece a la diferencia sustancial entre los perfiles de los participantes, pues mientras en la entrevista se buscaron elementos puntuales del rol que desempeñaron en la gestión de las obras, en el grupo de enfoque los participantes son únicamente beneficiarios directos ajenos a su implementación.</w:t>
      </w:r>
    </w:p>
    <w:p w:rsidR="00D23F3D" w:rsidRDefault="00AD029E" w:rsidP="00C7060F">
      <w:pPr>
        <w:pStyle w:val="Prrafodelista"/>
        <w:numPr>
          <w:ilvl w:val="0"/>
          <w:numId w:val="17"/>
        </w:numPr>
        <w:spacing w:line="360" w:lineRule="auto"/>
        <w:jc w:val="both"/>
        <w:rPr>
          <w:rFonts w:ascii="Palatino Linotype" w:hAnsi="Palatino Linotype"/>
        </w:rPr>
      </w:pPr>
      <w:r>
        <w:rPr>
          <w:rFonts w:ascii="Palatino Linotype" w:hAnsi="Palatino Linotype"/>
        </w:rPr>
        <w:t xml:space="preserve">¿Cuánto tiempo tienen viviendo en su </w:t>
      </w:r>
      <w:r w:rsidR="009A603A">
        <w:rPr>
          <w:rFonts w:ascii="Palatino Linotype" w:hAnsi="Palatino Linotype"/>
        </w:rPr>
        <w:t>colonia</w:t>
      </w:r>
      <w:r>
        <w:rPr>
          <w:rFonts w:ascii="Palatino Linotype" w:hAnsi="Palatino Linotype"/>
        </w:rPr>
        <w:t>?</w:t>
      </w:r>
    </w:p>
    <w:p w:rsidR="00AD029E" w:rsidRDefault="00AD029E" w:rsidP="00C7060F">
      <w:pPr>
        <w:pStyle w:val="Prrafodelista"/>
        <w:numPr>
          <w:ilvl w:val="0"/>
          <w:numId w:val="17"/>
        </w:numPr>
        <w:spacing w:line="360" w:lineRule="auto"/>
        <w:jc w:val="both"/>
        <w:rPr>
          <w:rFonts w:ascii="Palatino Linotype" w:hAnsi="Palatino Linotype"/>
        </w:rPr>
      </w:pPr>
      <w:r>
        <w:rPr>
          <w:rFonts w:ascii="Palatino Linotype" w:hAnsi="Palatino Linotype"/>
        </w:rPr>
        <w:t xml:space="preserve">¿Cuáles son las principales necesidades de sus </w:t>
      </w:r>
      <w:r w:rsidR="009A603A">
        <w:rPr>
          <w:rFonts w:ascii="Palatino Linotype" w:hAnsi="Palatino Linotype"/>
        </w:rPr>
        <w:t>colonias</w:t>
      </w:r>
      <w:r>
        <w:rPr>
          <w:rFonts w:ascii="Palatino Linotype" w:hAnsi="Palatino Linotype"/>
        </w:rPr>
        <w:t>?</w:t>
      </w:r>
    </w:p>
    <w:p w:rsidR="00AD029E" w:rsidRDefault="00AD029E" w:rsidP="00C7060F">
      <w:pPr>
        <w:pStyle w:val="Prrafodelista"/>
        <w:numPr>
          <w:ilvl w:val="0"/>
          <w:numId w:val="17"/>
        </w:numPr>
        <w:spacing w:line="360" w:lineRule="auto"/>
        <w:jc w:val="both"/>
        <w:rPr>
          <w:rFonts w:ascii="Palatino Linotype" w:hAnsi="Palatino Linotype"/>
        </w:rPr>
      </w:pPr>
      <w:r w:rsidRPr="00AD029E">
        <w:rPr>
          <w:rFonts w:ascii="Palatino Linotype" w:hAnsi="Palatino Linotype"/>
        </w:rPr>
        <w:t>¿</w:t>
      </w:r>
      <w:r w:rsidR="009A603A">
        <w:rPr>
          <w:rFonts w:ascii="Palatino Linotype" w:hAnsi="Palatino Linotype"/>
        </w:rPr>
        <w:t>Cada cuándo</w:t>
      </w:r>
      <w:r w:rsidRPr="00AD029E">
        <w:rPr>
          <w:rFonts w:ascii="Palatino Linotype" w:hAnsi="Palatino Linotype"/>
        </w:rPr>
        <w:t xml:space="preserve"> se reúnen como vecinos para tratar temas de su comunidad o colonia?</w:t>
      </w:r>
      <w:r w:rsidR="009A603A">
        <w:rPr>
          <w:rFonts w:ascii="Palatino Linotype" w:hAnsi="Palatino Linotype"/>
        </w:rPr>
        <w:t xml:space="preserve"> ¿Asiste usted normalmente a esas reuniones?</w:t>
      </w:r>
    </w:p>
    <w:p w:rsidR="00AD029E" w:rsidRDefault="00AD029E" w:rsidP="00C7060F">
      <w:pPr>
        <w:pStyle w:val="Prrafodelista"/>
        <w:numPr>
          <w:ilvl w:val="0"/>
          <w:numId w:val="17"/>
        </w:numPr>
        <w:spacing w:line="360" w:lineRule="auto"/>
        <w:jc w:val="both"/>
        <w:rPr>
          <w:rFonts w:ascii="Palatino Linotype" w:hAnsi="Palatino Linotype"/>
        </w:rPr>
      </w:pPr>
      <w:r>
        <w:rPr>
          <w:rFonts w:ascii="Palatino Linotype" w:hAnsi="Palatino Linotype"/>
        </w:rPr>
        <w:t xml:space="preserve">¿Qué obras recuerdan que se hayan </w:t>
      </w:r>
      <w:r w:rsidR="00056EAC">
        <w:rPr>
          <w:rFonts w:ascii="Palatino Linotype" w:hAnsi="Palatino Linotype"/>
        </w:rPr>
        <w:t>hecho en sus comunidades en el año pasado (2017)</w:t>
      </w:r>
      <w:r>
        <w:rPr>
          <w:rFonts w:ascii="Palatino Linotype" w:hAnsi="Palatino Linotype"/>
        </w:rPr>
        <w:t>?</w:t>
      </w:r>
    </w:p>
    <w:p w:rsidR="00AD029E" w:rsidRDefault="00AD029E" w:rsidP="00C7060F">
      <w:pPr>
        <w:pStyle w:val="Prrafodelista"/>
        <w:numPr>
          <w:ilvl w:val="0"/>
          <w:numId w:val="17"/>
        </w:numPr>
        <w:spacing w:line="360" w:lineRule="auto"/>
        <w:jc w:val="both"/>
        <w:rPr>
          <w:rFonts w:ascii="Palatino Linotype" w:hAnsi="Palatino Linotype"/>
        </w:rPr>
      </w:pPr>
      <w:r>
        <w:rPr>
          <w:rFonts w:ascii="Palatino Linotype" w:hAnsi="Palatino Linotype"/>
        </w:rPr>
        <w:t>¿Cómo mejoraron las condiciones de vida de usted</w:t>
      </w:r>
      <w:r w:rsidR="009A603A">
        <w:rPr>
          <w:rFonts w:ascii="Palatino Linotype" w:hAnsi="Palatino Linotype"/>
        </w:rPr>
        <w:t>es</w:t>
      </w:r>
      <w:r>
        <w:rPr>
          <w:rFonts w:ascii="Palatino Linotype" w:hAnsi="Palatino Linotype"/>
        </w:rPr>
        <w:t xml:space="preserve"> y de </w:t>
      </w:r>
      <w:proofErr w:type="gramStart"/>
      <w:r>
        <w:rPr>
          <w:rFonts w:ascii="Palatino Linotype" w:hAnsi="Palatino Linotype"/>
        </w:rPr>
        <w:t>su</w:t>
      </w:r>
      <w:r w:rsidR="009A603A">
        <w:rPr>
          <w:rFonts w:ascii="Palatino Linotype" w:hAnsi="Palatino Linotype"/>
        </w:rPr>
        <w:t>s</w:t>
      </w:r>
      <w:r>
        <w:rPr>
          <w:rFonts w:ascii="Palatino Linotype" w:hAnsi="Palatino Linotype"/>
        </w:rPr>
        <w:t xml:space="preserve"> familia</w:t>
      </w:r>
      <w:proofErr w:type="gramEnd"/>
      <w:r>
        <w:rPr>
          <w:rFonts w:ascii="Palatino Linotype" w:hAnsi="Palatino Linotype"/>
        </w:rPr>
        <w:t xml:space="preserve"> con esas obras?</w:t>
      </w:r>
    </w:p>
    <w:p w:rsidR="00AD029E" w:rsidRDefault="00056EAC" w:rsidP="00C7060F">
      <w:pPr>
        <w:pStyle w:val="Prrafodelista"/>
        <w:numPr>
          <w:ilvl w:val="0"/>
          <w:numId w:val="17"/>
        </w:numPr>
        <w:spacing w:line="360" w:lineRule="auto"/>
        <w:jc w:val="both"/>
        <w:rPr>
          <w:rFonts w:ascii="Palatino Linotype" w:hAnsi="Palatino Linotype"/>
        </w:rPr>
      </w:pPr>
      <w:r>
        <w:rPr>
          <w:rFonts w:ascii="Palatino Linotype" w:hAnsi="Palatino Linotype"/>
        </w:rPr>
        <w:t>¿El gobierno municipal les</w:t>
      </w:r>
      <w:r w:rsidR="00315EAC">
        <w:rPr>
          <w:rFonts w:ascii="Palatino Linotype" w:hAnsi="Palatino Linotype"/>
        </w:rPr>
        <w:t xml:space="preserve"> tomó en cuenta para </w:t>
      </w:r>
      <w:r w:rsidR="0002271F">
        <w:rPr>
          <w:rFonts w:ascii="Palatino Linotype" w:hAnsi="Palatino Linotype"/>
        </w:rPr>
        <w:t>decidir</w:t>
      </w:r>
      <w:r w:rsidR="00315EAC">
        <w:rPr>
          <w:rFonts w:ascii="Palatino Linotype" w:hAnsi="Palatino Linotype"/>
        </w:rPr>
        <w:t xml:space="preserve"> qué obras realizar?</w:t>
      </w:r>
    </w:p>
    <w:p w:rsidR="00315EAC" w:rsidRDefault="00315EAC" w:rsidP="00C7060F">
      <w:pPr>
        <w:pStyle w:val="Prrafodelista"/>
        <w:numPr>
          <w:ilvl w:val="0"/>
          <w:numId w:val="17"/>
        </w:numPr>
        <w:spacing w:line="360" w:lineRule="auto"/>
        <w:jc w:val="both"/>
        <w:rPr>
          <w:rFonts w:ascii="Palatino Linotype" w:hAnsi="Palatino Linotype"/>
        </w:rPr>
      </w:pPr>
      <w:r>
        <w:rPr>
          <w:rFonts w:ascii="Palatino Linotype" w:hAnsi="Palatino Linotype"/>
        </w:rPr>
        <w:t>¿</w:t>
      </w:r>
      <w:r w:rsidR="009A603A">
        <w:rPr>
          <w:rFonts w:ascii="Palatino Linotype" w:hAnsi="Palatino Linotype"/>
        </w:rPr>
        <w:t>Creen</w:t>
      </w:r>
      <w:r>
        <w:rPr>
          <w:rFonts w:ascii="Palatino Linotype" w:hAnsi="Palatino Linotype"/>
        </w:rPr>
        <w:t xml:space="preserve"> que las obras que se hicieron eran las más urgentes o importantes?</w:t>
      </w:r>
    </w:p>
    <w:p w:rsidR="00315EAC" w:rsidRDefault="00315EAC" w:rsidP="00C7060F">
      <w:pPr>
        <w:pStyle w:val="Prrafodelista"/>
        <w:numPr>
          <w:ilvl w:val="0"/>
          <w:numId w:val="17"/>
        </w:numPr>
        <w:spacing w:line="360" w:lineRule="auto"/>
        <w:jc w:val="both"/>
        <w:rPr>
          <w:rFonts w:ascii="Palatino Linotype" w:hAnsi="Palatino Linotype"/>
        </w:rPr>
      </w:pPr>
      <w:r>
        <w:rPr>
          <w:rFonts w:ascii="Palatino Linotype" w:hAnsi="Palatino Linotype"/>
        </w:rPr>
        <w:lastRenderedPageBreak/>
        <w:t>A pesar de ser recientes, ¿ha detectado fallas en las obras o en la calidad de los materiales que se emplearon?</w:t>
      </w:r>
    </w:p>
    <w:p w:rsidR="00315EAC" w:rsidRDefault="00315EAC" w:rsidP="00C7060F">
      <w:pPr>
        <w:pStyle w:val="Prrafodelista"/>
        <w:numPr>
          <w:ilvl w:val="0"/>
          <w:numId w:val="17"/>
        </w:numPr>
        <w:spacing w:line="360" w:lineRule="auto"/>
        <w:jc w:val="both"/>
        <w:rPr>
          <w:rFonts w:ascii="Palatino Linotype" w:hAnsi="Palatino Linotype"/>
        </w:rPr>
      </w:pPr>
      <w:r>
        <w:rPr>
          <w:rFonts w:ascii="Palatino Linotype" w:hAnsi="Palatino Linotype"/>
        </w:rPr>
        <w:t xml:space="preserve">Desde que se hicieron las obras, ¿qué rutinas han cambiado en su vida? ¿qué </w:t>
      </w:r>
      <w:r w:rsidR="009A603A">
        <w:rPr>
          <w:rFonts w:ascii="Palatino Linotype" w:hAnsi="Palatino Linotype"/>
        </w:rPr>
        <w:t>aspectos cambiaron y cómo</w:t>
      </w:r>
      <w:r>
        <w:rPr>
          <w:rFonts w:ascii="Palatino Linotype" w:hAnsi="Palatino Linotype"/>
        </w:rPr>
        <w:t>?</w:t>
      </w:r>
    </w:p>
    <w:p w:rsidR="00A429F5" w:rsidRDefault="00A429F5" w:rsidP="00C7060F">
      <w:pPr>
        <w:pStyle w:val="Prrafodelista"/>
        <w:numPr>
          <w:ilvl w:val="0"/>
          <w:numId w:val="17"/>
        </w:numPr>
        <w:spacing w:line="360" w:lineRule="auto"/>
        <w:jc w:val="both"/>
        <w:rPr>
          <w:rFonts w:ascii="Palatino Linotype" w:hAnsi="Palatino Linotype"/>
        </w:rPr>
      </w:pPr>
      <w:r>
        <w:rPr>
          <w:rFonts w:ascii="Palatino Linotype" w:hAnsi="Palatino Linotype"/>
        </w:rPr>
        <w:t>¿El gobierno se acercó con usted o alguno de sus vecinos para explicarles los tiempos y beneficios de la obra?</w:t>
      </w:r>
    </w:p>
    <w:p w:rsidR="00315EAC" w:rsidRDefault="00315EAC" w:rsidP="00C7060F">
      <w:pPr>
        <w:pStyle w:val="Prrafodelista"/>
        <w:numPr>
          <w:ilvl w:val="0"/>
          <w:numId w:val="17"/>
        </w:numPr>
        <w:spacing w:line="360" w:lineRule="auto"/>
        <w:jc w:val="both"/>
        <w:rPr>
          <w:rFonts w:ascii="Palatino Linotype" w:hAnsi="Palatino Linotype"/>
        </w:rPr>
      </w:pPr>
      <w:r>
        <w:rPr>
          <w:rFonts w:ascii="Palatino Linotype" w:hAnsi="Palatino Linotype"/>
        </w:rPr>
        <w:t>En su opinión, ¿cómo fue el tiempo que tardaron las obras en ser terminadas?</w:t>
      </w:r>
    </w:p>
    <w:p w:rsidR="00056EAC" w:rsidRDefault="00056EAC" w:rsidP="00C7060F">
      <w:pPr>
        <w:pStyle w:val="Prrafodelista"/>
        <w:numPr>
          <w:ilvl w:val="0"/>
          <w:numId w:val="17"/>
        </w:numPr>
        <w:spacing w:line="360" w:lineRule="auto"/>
        <w:jc w:val="both"/>
        <w:rPr>
          <w:rFonts w:ascii="Palatino Linotype" w:hAnsi="Palatino Linotype"/>
        </w:rPr>
      </w:pPr>
      <w:r>
        <w:rPr>
          <w:rFonts w:ascii="Palatino Linotype" w:hAnsi="Palatino Linotype"/>
        </w:rPr>
        <w:t>¿Cómo califica el funcionamiento y la calidad de la obra? (considerar introducir la calidad de los materiales)</w:t>
      </w:r>
    </w:p>
    <w:p w:rsidR="00315EAC" w:rsidRDefault="00056EAC" w:rsidP="00C7060F">
      <w:pPr>
        <w:pStyle w:val="Prrafodelista"/>
        <w:numPr>
          <w:ilvl w:val="0"/>
          <w:numId w:val="17"/>
        </w:numPr>
        <w:spacing w:line="360" w:lineRule="auto"/>
        <w:jc w:val="both"/>
        <w:rPr>
          <w:rFonts w:ascii="Palatino Linotype" w:hAnsi="Palatino Linotype"/>
        </w:rPr>
      </w:pPr>
      <w:r>
        <w:rPr>
          <w:rFonts w:ascii="Palatino Linotype" w:hAnsi="Palatino Linotype"/>
        </w:rPr>
        <w:t>¿Además de beneficiarle</w:t>
      </w:r>
      <w:r w:rsidR="00315EAC">
        <w:rPr>
          <w:rFonts w:ascii="Palatino Linotype" w:hAnsi="Palatino Linotype"/>
        </w:rPr>
        <w:t>, las obras le han afectado en algún sentido?</w:t>
      </w:r>
    </w:p>
    <w:p w:rsidR="00056EAC" w:rsidRDefault="00056EAC" w:rsidP="00C7060F">
      <w:pPr>
        <w:pStyle w:val="Prrafodelista"/>
        <w:numPr>
          <w:ilvl w:val="0"/>
          <w:numId w:val="17"/>
        </w:numPr>
        <w:spacing w:line="360" w:lineRule="auto"/>
        <w:jc w:val="both"/>
        <w:rPr>
          <w:rFonts w:ascii="Palatino Linotype" w:hAnsi="Palatino Linotype"/>
        </w:rPr>
      </w:pPr>
      <w:r>
        <w:rPr>
          <w:rFonts w:ascii="Palatino Linotype" w:hAnsi="Palatino Linotype"/>
        </w:rPr>
        <w:t>¿Tuvo dudas, quejas u observaciones a las obras mientras se realizaban? ¿Externó de alguna forma esas dudas? ¿El gobierno municipal las atendió?</w:t>
      </w:r>
    </w:p>
    <w:p w:rsidR="00056EAC" w:rsidRDefault="00056EAC" w:rsidP="00C7060F">
      <w:pPr>
        <w:pStyle w:val="Prrafodelista"/>
        <w:numPr>
          <w:ilvl w:val="0"/>
          <w:numId w:val="17"/>
        </w:numPr>
        <w:spacing w:line="360" w:lineRule="auto"/>
        <w:jc w:val="both"/>
        <w:rPr>
          <w:rFonts w:ascii="Palatino Linotype" w:hAnsi="Palatino Linotype"/>
        </w:rPr>
      </w:pPr>
      <w:r>
        <w:rPr>
          <w:rFonts w:ascii="Palatino Linotype" w:hAnsi="Palatino Linotype"/>
        </w:rPr>
        <w:t>¿Si usted tomara las decisiones desde el gobierno municipal, qué haría diferente y qué mejoraría con respecto a las obras?</w:t>
      </w:r>
    </w:p>
    <w:p w:rsidR="003724E1" w:rsidRDefault="003724E1" w:rsidP="00C7060F">
      <w:pPr>
        <w:spacing w:line="360" w:lineRule="auto"/>
        <w:jc w:val="both"/>
        <w:rPr>
          <w:rFonts w:ascii="Palatino Linotype" w:hAnsi="Palatino Linotype"/>
          <w:i/>
        </w:rPr>
      </w:pPr>
      <w:r>
        <w:rPr>
          <w:rFonts w:ascii="Palatino Linotype" w:hAnsi="Palatino Linotype"/>
          <w:i/>
        </w:rPr>
        <w:t>2.5</w:t>
      </w:r>
      <w:r w:rsidRPr="00C272BE">
        <w:rPr>
          <w:rFonts w:ascii="Palatino Linotype" w:hAnsi="Palatino Linotype"/>
          <w:i/>
        </w:rPr>
        <w:t xml:space="preserve"> Guía par</w:t>
      </w:r>
      <w:r>
        <w:rPr>
          <w:rFonts w:ascii="Palatino Linotype" w:hAnsi="Palatino Linotype"/>
          <w:i/>
        </w:rPr>
        <w:t>a estudio de caso</w:t>
      </w:r>
    </w:p>
    <w:p w:rsidR="003724E1" w:rsidRDefault="003724E1" w:rsidP="00C7060F">
      <w:pPr>
        <w:spacing w:line="360" w:lineRule="auto"/>
        <w:jc w:val="both"/>
        <w:rPr>
          <w:rFonts w:ascii="Palatino Linotype" w:hAnsi="Palatino Linotype"/>
        </w:rPr>
      </w:pPr>
      <w:r>
        <w:rPr>
          <w:rFonts w:ascii="Palatino Linotype" w:hAnsi="Palatino Linotype"/>
        </w:rPr>
        <w:t xml:space="preserve">El estudio de caso, a diferencia de las dos técnicas anteriores, emplea un diálogo abierto con una persona que no espera la visita del entrevistador, por lo que éste no posee control de las variables del ambiente. Lo anterior permite además que el informante se desenvuelva con mayor naturalidad y brinde información espontánea, sin embargo, al mismo tiempo se debe </w:t>
      </w:r>
      <w:r w:rsidR="00C9520C">
        <w:rPr>
          <w:rFonts w:ascii="Palatino Linotype" w:hAnsi="Palatino Linotype"/>
        </w:rPr>
        <w:t>limitar</w:t>
      </w:r>
      <w:r>
        <w:rPr>
          <w:rFonts w:ascii="Palatino Linotype" w:hAnsi="Palatino Linotype"/>
        </w:rPr>
        <w:t xml:space="preserve"> el tiempo que toma la charla, en sentido de que la persona </w:t>
      </w:r>
      <w:r w:rsidR="00C9520C">
        <w:rPr>
          <w:rFonts w:ascii="Palatino Linotype" w:hAnsi="Palatino Linotype"/>
        </w:rPr>
        <w:t>en ocasiones está atendiendo su negocio o alguna actividad en el hogar, por lo que extender la entrevista puede atentar contra la calidad y veracidad de la información.</w:t>
      </w:r>
    </w:p>
    <w:p w:rsidR="00FE0E63" w:rsidRDefault="00C9520C" w:rsidP="00C7060F">
      <w:pPr>
        <w:spacing w:line="360" w:lineRule="auto"/>
        <w:jc w:val="both"/>
        <w:rPr>
          <w:rFonts w:ascii="Palatino Linotype" w:hAnsi="Palatino Linotype"/>
        </w:rPr>
      </w:pPr>
      <w:r>
        <w:rPr>
          <w:rFonts w:ascii="Palatino Linotype" w:hAnsi="Palatino Linotype"/>
        </w:rPr>
        <w:t>De tal suerte, se tomará como base el cuestionario diseñado para el grupo de enfoque en virtud de que comparten el mismo perfil de entrevistado. La diferencia más relevante</w:t>
      </w:r>
      <w:r w:rsidR="00FE0E63">
        <w:rPr>
          <w:rFonts w:ascii="Palatino Linotype" w:hAnsi="Palatino Linotype"/>
        </w:rPr>
        <w:t xml:space="preserve"> en la aplicación radica en que el estudio de caso demanda una mayor capacidad de adaptación por parte del entrevistador, de modo que ninguna interlocución será igual a la otra, lo cual es deseable en tanto ninguna percepción es idéntica a otra.</w:t>
      </w:r>
    </w:p>
    <w:p w:rsidR="00FE0E63" w:rsidRDefault="00FE0E63" w:rsidP="00C7060F">
      <w:pPr>
        <w:spacing w:line="360" w:lineRule="auto"/>
        <w:jc w:val="both"/>
        <w:rPr>
          <w:rFonts w:ascii="Palatino Linotype" w:hAnsi="Palatino Linotype"/>
        </w:rPr>
      </w:pPr>
      <w:r>
        <w:rPr>
          <w:rFonts w:ascii="Palatino Linotype" w:hAnsi="Palatino Linotype"/>
        </w:rPr>
        <w:lastRenderedPageBreak/>
        <w:t>Con e</w:t>
      </w:r>
      <w:r w:rsidR="00771A60">
        <w:rPr>
          <w:rFonts w:ascii="Palatino Linotype" w:hAnsi="Palatino Linotype"/>
        </w:rPr>
        <w:t>l estudio de caso se elimina una de las desventajas del grupo de enfoque, pues en dicha técnica las opiniones de los participantes más extrovertidos o seguros puede condicionar los comentarios de los demás, sin embargo, en el estudio de caso se investiga a cerca de una decena de personas sin información previa del ejercicio y con independencia total de pensamiento y opinión.</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¿Cuánto tiempo tienen viviendo en esta colonia?</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¿Cuáles son las principales necesidades de su colonia?</w:t>
      </w:r>
    </w:p>
    <w:p w:rsidR="0002271F" w:rsidRDefault="0002271F" w:rsidP="0002271F">
      <w:pPr>
        <w:pStyle w:val="Prrafodelista"/>
        <w:numPr>
          <w:ilvl w:val="0"/>
          <w:numId w:val="17"/>
        </w:numPr>
        <w:spacing w:line="360" w:lineRule="auto"/>
        <w:jc w:val="both"/>
        <w:rPr>
          <w:rFonts w:ascii="Palatino Linotype" w:hAnsi="Palatino Linotype"/>
        </w:rPr>
      </w:pPr>
      <w:r w:rsidRPr="00AD029E">
        <w:rPr>
          <w:rFonts w:ascii="Palatino Linotype" w:hAnsi="Palatino Linotype"/>
        </w:rPr>
        <w:t>¿</w:t>
      </w:r>
      <w:r>
        <w:rPr>
          <w:rFonts w:ascii="Palatino Linotype" w:hAnsi="Palatino Linotype"/>
        </w:rPr>
        <w:t>Cada cuándo</w:t>
      </w:r>
      <w:r w:rsidRPr="00AD029E">
        <w:rPr>
          <w:rFonts w:ascii="Palatino Linotype" w:hAnsi="Palatino Linotype"/>
        </w:rPr>
        <w:t xml:space="preserve"> se reúnen como vecinos para tratar temas de su comunidad o colonia?</w:t>
      </w:r>
      <w:r>
        <w:rPr>
          <w:rFonts w:ascii="Palatino Linotype" w:hAnsi="Palatino Linotype"/>
        </w:rPr>
        <w:t xml:space="preserve"> ¿Asiste usted normalmente a esas reuniones?</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¿Qué obras recuerdan que se hayan hecho en su colonia en el año pasado (2017)?</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¿Cómo mejoraron sus condiciones de vida y las de su familia con esas obras?</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¿El gobierno municipal les tomó en cuenta para decidir qué obras realizar?</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¿Creen que las obras que se hicieron eran las más urgentes o importantes?</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A pesar de ser recientes, ¿ha detectado fallas en las obras o en la calidad de los materiales que se emplearon?</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Desde que se hicieron las obras, ¿qué rutinas han cambiado en su vida? ¿qué aspectos cambiaron y cómo?</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¿El gobierno se acercó con usted para explicarle los tiempos y beneficios de la obra?</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En su opinión, ¿cómo fue el tiempo que tardaron las obras en ser terminadas?</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¿Cómo califica el funcionamiento y la calidad de la obra? (considerar introducir la calidad de los materiales)</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¿Además de beneficiarle, las obras le han afectado en algún sentido?</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¿Tuvo dudas, quejas u observaciones a las obras mientras se realizaban? ¿Externó de alguna forma esas dudas? ¿El gobierno municipal las atendió?</w:t>
      </w:r>
    </w:p>
    <w:p w:rsidR="0002271F" w:rsidRDefault="0002271F" w:rsidP="0002271F">
      <w:pPr>
        <w:pStyle w:val="Prrafodelista"/>
        <w:numPr>
          <w:ilvl w:val="0"/>
          <w:numId w:val="17"/>
        </w:numPr>
        <w:spacing w:line="360" w:lineRule="auto"/>
        <w:jc w:val="both"/>
        <w:rPr>
          <w:rFonts w:ascii="Palatino Linotype" w:hAnsi="Palatino Linotype"/>
        </w:rPr>
      </w:pPr>
      <w:r>
        <w:rPr>
          <w:rFonts w:ascii="Palatino Linotype" w:hAnsi="Palatino Linotype"/>
        </w:rPr>
        <w:t>¿Si usted tomara las decisiones desde el gobierno municipal, qué haría diferente y qué mejoraría con respecto a las obras?</w:t>
      </w:r>
    </w:p>
    <w:p w:rsidR="00771A60" w:rsidRPr="003724E1" w:rsidRDefault="00771A60" w:rsidP="00C7060F">
      <w:pPr>
        <w:spacing w:line="360" w:lineRule="auto"/>
        <w:jc w:val="both"/>
        <w:rPr>
          <w:rFonts w:ascii="Palatino Linotype" w:hAnsi="Palatino Linotype"/>
        </w:rPr>
      </w:pPr>
    </w:p>
    <w:p w:rsidR="00B34955" w:rsidRPr="00B34955" w:rsidRDefault="00B34955" w:rsidP="00C7060F">
      <w:pPr>
        <w:shd w:val="clear" w:color="auto" w:fill="FFFFFF"/>
        <w:tabs>
          <w:tab w:val="left" w:pos="426"/>
          <w:tab w:val="left" w:pos="2180"/>
          <w:tab w:val="left" w:pos="3096"/>
          <w:tab w:val="left" w:pos="4012"/>
          <w:tab w:val="left" w:pos="4928"/>
          <w:tab w:val="left" w:pos="5844"/>
          <w:tab w:val="left" w:pos="6760"/>
          <w:tab w:val="left" w:pos="7676"/>
          <w:tab w:val="left" w:pos="8592"/>
          <w:tab w:val="left" w:pos="9508"/>
          <w:tab w:val="left" w:pos="10424"/>
          <w:tab w:val="left" w:pos="11340"/>
          <w:tab w:val="left" w:pos="12256"/>
          <w:tab w:val="left" w:pos="13172"/>
          <w:tab w:val="left" w:pos="14088"/>
          <w:tab w:val="left" w:pos="15004"/>
        </w:tabs>
        <w:suppressAutoHyphens/>
        <w:autoSpaceDE w:val="0"/>
        <w:autoSpaceDN w:val="0"/>
        <w:spacing w:after="150" w:line="360" w:lineRule="auto"/>
        <w:jc w:val="both"/>
        <w:textAlignment w:val="baseline"/>
        <w:rPr>
          <w:rFonts w:ascii="Palatino Linotype" w:hAnsi="Palatino Linotype"/>
        </w:rPr>
      </w:pPr>
    </w:p>
    <w:sectPr w:rsidR="00B34955" w:rsidRPr="00B34955" w:rsidSect="000E398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ECF" w:rsidRDefault="00490ECF" w:rsidP="001F1A5C">
      <w:pPr>
        <w:spacing w:after="0" w:line="240" w:lineRule="auto"/>
      </w:pPr>
      <w:r>
        <w:separator/>
      </w:r>
    </w:p>
  </w:endnote>
  <w:endnote w:type="continuationSeparator" w:id="0">
    <w:p w:rsidR="00490ECF" w:rsidRDefault="00490ECF" w:rsidP="001F1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ECF" w:rsidRDefault="00490ECF" w:rsidP="001F1A5C">
      <w:pPr>
        <w:spacing w:after="0" w:line="240" w:lineRule="auto"/>
      </w:pPr>
      <w:r>
        <w:separator/>
      </w:r>
    </w:p>
  </w:footnote>
  <w:footnote w:type="continuationSeparator" w:id="0">
    <w:p w:rsidR="00490ECF" w:rsidRDefault="00490ECF" w:rsidP="001F1A5C">
      <w:pPr>
        <w:spacing w:after="0" w:line="240" w:lineRule="auto"/>
      </w:pPr>
      <w:r>
        <w:continuationSeparator/>
      </w:r>
    </w:p>
  </w:footnote>
  <w:footnote w:id="1">
    <w:p w:rsidR="00A64615" w:rsidRPr="001643BC" w:rsidRDefault="00A64615" w:rsidP="00A64615">
      <w:pPr>
        <w:pStyle w:val="Textonotapie"/>
        <w:jc w:val="both"/>
        <w:rPr>
          <w:rFonts w:ascii="Palatino Linotype" w:hAnsi="Palatino Linotype"/>
        </w:rPr>
      </w:pPr>
      <w:r w:rsidRPr="001643BC">
        <w:rPr>
          <w:rStyle w:val="Refdenotaalpie"/>
          <w:rFonts w:ascii="Palatino Linotype" w:hAnsi="Palatino Linotype"/>
        </w:rPr>
        <w:footnoteRef/>
      </w:r>
      <w:r w:rsidRPr="001643BC">
        <w:rPr>
          <w:rFonts w:ascii="Palatino Linotype" w:hAnsi="Palatino Linotype" w:cs="Arial"/>
        </w:rPr>
        <w:t xml:space="preserve"> Véase </w:t>
      </w:r>
      <w:r w:rsidRPr="00F145A2">
        <w:rPr>
          <w:rFonts w:ascii="Palatino Linotype" w:hAnsi="Palatino Linotype" w:cs="Arial"/>
        </w:rPr>
        <w:t>https://www.coneval.org.mx/Evaluacion/MDE/Paginas/Evaluacion_Complementaria.aspx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B38C6"/>
    <w:multiLevelType w:val="hybridMultilevel"/>
    <w:tmpl w:val="747A04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B0373CB"/>
    <w:multiLevelType w:val="hybridMultilevel"/>
    <w:tmpl w:val="D5386A38"/>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D6F5A64"/>
    <w:multiLevelType w:val="multilevel"/>
    <w:tmpl w:val="D86C2D8E"/>
    <w:lvl w:ilvl="0">
      <w:start w:val="1"/>
      <w:numFmt w:val="upperLetter"/>
      <w:lvlText w:val="%1)"/>
      <w:lvlJc w:val="left"/>
      <w:pPr>
        <w:ind w:left="360" w:hanging="360"/>
      </w:pPr>
      <w:rPr>
        <w:rFonts w:ascii="Palatino Linotype" w:eastAsia="Times New Roman" w:hAnsi="Palatino Linotype"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6DC7CB9"/>
    <w:multiLevelType w:val="multilevel"/>
    <w:tmpl w:val="3BF204C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974D6E"/>
    <w:multiLevelType w:val="hybridMultilevel"/>
    <w:tmpl w:val="79F88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06E9D"/>
    <w:multiLevelType w:val="hybridMultilevel"/>
    <w:tmpl w:val="BD76D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13E167D"/>
    <w:multiLevelType w:val="hybridMultilevel"/>
    <w:tmpl w:val="FF8E7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12D6219"/>
    <w:multiLevelType w:val="multilevel"/>
    <w:tmpl w:val="51EEA9DA"/>
    <w:lvl w:ilvl="0">
      <w:start w:val="1"/>
      <w:numFmt w:val="bullet"/>
      <w:lvlText w:val=""/>
      <w:lvlJc w:val="left"/>
      <w:pPr>
        <w:ind w:left="1068" w:hanging="360"/>
      </w:pPr>
      <w:rPr>
        <w:rFonts w:ascii="Symbol" w:hAnsi="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5B977FD5"/>
    <w:multiLevelType w:val="hybridMultilevel"/>
    <w:tmpl w:val="92507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2D5A9F"/>
    <w:multiLevelType w:val="multilevel"/>
    <w:tmpl w:val="899CBB1E"/>
    <w:lvl w:ilvl="0">
      <w:start w:val="1"/>
      <w:numFmt w:val="decimal"/>
      <w:lvlText w:val="%1."/>
      <w:lvlJc w:val="left"/>
      <w:pPr>
        <w:ind w:left="420" w:hanging="360"/>
      </w:pPr>
      <w:rPr>
        <w:color w:val="00000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 w15:restartNumberingAfterBreak="0">
    <w:nsid w:val="61E96606"/>
    <w:multiLevelType w:val="hybridMultilevel"/>
    <w:tmpl w:val="5D5C059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15:restartNumberingAfterBreak="0">
    <w:nsid w:val="66C274BE"/>
    <w:multiLevelType w:val="multilevel"/>
    <w:tmpl w:val="CF1870F2"/>
    <w:lvl w:ilvl="0">
      <w:start w:val="2"/>
      <w:numFmt w:val="decimal"/>
      <w:lvlText w:val="%1"/>
      <w:lvlJc w:val="left"/>
      <w:pPr>
        <w:ind w:left="360" w:hanging="360"/>
      </w:pPr>
      <w:rPr>
        <w:rFonts w:hint="default"/>
        <w:i/>
      </w:rPr>
    </w:lvl>
    <w:lvl w:ilvl="1">
      <w:start w:val="1"/>
      <w:numFmt w:val="decimal"/>
      <w:lvlText w:val="%1.%2"/>
      <w:lvlJc w:val="left"/>
      <w:pPr>
        <w:ind w:left="786" w:hanging="360"/>
      </w:pPr>
      <w:rPr>
        <w:rFonts w:hint="default"/>
        <w:i/>
      </w:rPr>
    </w:lvl>
    <w:lvl w:ilvl="2">
      <w:start w:val="1"/>
      <w:numFmt w:val="decimal"/>
      <w:lvlText w:val="%1.%2.%3"/>
      <w:lvlJc w:val="left"/>
      <w:pPr>
        <w:ind w:left="1572" w:hanging="720"/>
      </w:pPr>
      <w:rPr>
        <w:rFonts w:hint="default"/>
        <w:i/>
      </w:rPr>
    </w:lvl>
    <w:lvl w:ilvl="3">
      <w:start w:val="1"/>
      <w:numFmt w:val="decimal"/>
      <w:lvlText w:val="%1.%2.%3.%4"/>
      <w:lvlJc w:val="left"/>
      <w:pPr>
        <w:ind w:left="1998" w:hanging="720"/>
      </w:pPr>
      <w:rPr>
        <w:rFonts w:hint="default"/>
        <w:i/>
      </w:rPr>
    </w:lvl>
    <w:lvl w:ilvl="4">
      <w:start w:val="1"/>
      <w:numFmt w:val="decimal"/>
      <w:lvlText w:val="%1.%2.%3.%4.%5"/>
      <w:lvlJc w:val="left"/>
      <w:pPr>
        <w:ind w:left="2784" w:hanging="1080"/>
      </w:pPr>
      <w:rPr>
        <w:rFonts w:hint="default"/>
        <w:i/>
      </w:rPr>
    </w:lvl>
    <w:lvl w:ilvl="5">
      <w:start w:val="1"/>
      <w:numFmt w:val="decimal"/>
      <w:lvlText w:val="%1.%2.%3.%4.%5.%6"/>
      <w:lvlJc w:val="left"/>
      <w:pPr>
        <w:ind w:left="3210" w:hanging="1080"/>
      </w:pPr>
      <w:rPr>
        <w:rFonts w:hint="default"/>
        <w:i/>
      </w:rPr>
    </w:lvl>
    <w:lvl w:ilvl="6">
      <w:start w:val="1"/>
      <w:numFmt w:val="decimal"/>
      <w:lvlText w:val="%1.%2.%3.%4.%5.%6.%7"/>
      <w:lvlJc w:val="left"/>
      <w:pPr>
        <w:ind w:left="3636" w:hanging="1080"/>
      </w:pPr>
      <w:rPr>
        <w:rFonts w:hint="default"/>
        <w:i/>
      </w:rPr>
    </w:lvl>
    <w:lvl w:ilvl="7">
      <w:start w:val="1"/>
      <w:numFmt w:val="decimal"/>
      <w:lvlText w:val="%1.%2.%3.%4.%5.%6.%7.%8"/>
      <w:lvlJc w:val="left"/>
      <w:pPr>
        <w:ind w:left="4422" w:hanging="1440"/>
      </w:pPr>
      <w:rPr>
        <w:rFonts w:hint="default"/>
        <w:i/>
      </w:rPr>
    </w:lvl>
    <w:lvl w:ilvl="8">
      <w:start w:val="1"/>
      <w:numFmt w:val="decimal"/>
      <w:lvlText w:val="%1.%2.%3.%4.%5.%6.%7.%8.%9"/>
      <w:lvlJc w:val="left"/>
      <w:pPr>
        <w:ind w:left="4848" w:hanging="1440"/>
      </w:pPr>
      <w:rPr>
        <w:rFonts w:hint="default"/>
        <w:i/>
      </w:rPr>
    </w:lvl>
  </w:abstractNum>
  <w:abstractNum w:abstractNumId="12" w15:restartNumberingAfterBreak="0">
    <w:nsid w:val="681C5123"/>
    <w:multiLevelType w:val="multilevel"/>
    <w:tmpl w:val="FCA03C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07C23B3"/>
    <w:multiLevelType w:val="multilevel"/>
    <w:tmpl w:val="D86C2D8E"/>
    <w:lvl w:ilvl="0">
      <w:start w:val="1"/>
      <w:numFmt w:val="upperLetter"/>
      <w:lvlText w:val="%1)"/>
      <w:lvlJc w:val="left"/>
      <w:pPr>
        <w:ind w:left="360" w:hanging="360"/>
      </w:pPr>
      <w:rPr>
        <w:rFonts w:ascii="Palatino Linotype" w:eastAsia="Times New Roman" w:hAnsi="Palatino Linotype"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4E67414"/>
    <w:multiLevelType w:val="hybridMultilevel"/>
    <w:tmpl w:val="F8B85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D10201E"/>
    <w:multiLevelType w:val="hybridMultilevel"/>
    <w:tmpl w:val="CEE4B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2B6B58"/>
    <w:multiLevelType w:val="hybridMultilevel"/>
    <w:tmpl w:val="6B18F0A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
  </w:num>
  <w:num w:numId="3">
    <w:abstractNumId w:val="12"/>
  </w:num>
  <w:num w:numId="4">
    <w:abstractNumId w:val="12"/>
    <w:lvlOverride w:ilvl="0">
      <w:startOverride w:val="1"/>
    </w:lvlOverride>
  </w:num>
  <w:num w:numId="5">
    <w:abstractNumId w:val="3"/>
  </w:num>
  <w:num w:numId="6">
    <w:abstractNumId w:val="8"/>
  </w:num>
  <w:num w:numId="7">
    <w:abstractNumId w:val="6"/>
  </w:num>
  <w:num w:numId="8">
    <w:abstractNumId w:val="15"/>
  </w:num>
  <w:num w:numId="9">
    <w:abstractNumId w:val="13"/>
  </w:num>
  <w:num w:numId="10">
    <w:abstractNumId w:val="16"/>
  </w:num>
  <w:num w:numId="11">
    <w:abstractNumId w:val="10"/>
  </w:num>
  <w:num w:numId="12">
    <w:abstractNumId w:val="7"/>
  </w:num>
  <w:num w:numId="13">
    <w:abstractNumId w:val="11"/>
  </w:num>
  <w:num w:numId="14">
    <w:abstractNumId w:val="1"/>
  </w:num>
  <w:num w:numId="15">
    <w:abstractNumId w:val="14"/>
  </w:num>
  <w:num w:numId="16">
    <w:abstractNumId w:val="4"/>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A5C"/>
    <w:rsid w:val="00004E58"/>
    <w:rsid w:val="000060CC"/>
    <w:rsid w:val="0000701B"/>
    <w:rsid w:val="0002271F"/>
    <w:rsid w:val="00030719"/>
    <w:rsid w:val="00036030"/>
    <w:rsid w:val="00056EAC"/>
    <w:rsid w:val="00077D86"/>
    <w:rsid w:val="00080317"/>
    <w:rsid w:val="000851D9"/>
    <w:rsid w:val="000A46A9"/>
    <w:rsid w:val="000C168F"/>
    <w:rsid w:val="000E3985"/>
    <w:rsid w:val="000F5466"/>
    <w:rsid w:val="000F5F68"/>
    <w:rsid w:val="001132FE"/>
    <w:rsid w:val="00132B3C"/>
    <w:rsid w:val="00141C1B"/>
    <w:rsid w:val="0017777C"/>
    <w:rsid w:val="001A2084"/>
    <w:rsid w:val="001A30BC"/>
    <w:rsid w:val="001A69E2"/>
    <w:rsid w:val="001D0B6C"/>
    <w:rsid w:val="001F1A5C"/>
    <w:rsid w:val="0020387C"/>
    <w:rsid w:val="0023668D"/>
    <w:rsid w:val="00241E02"/>
    <w:rsid w:val="00254399"/>
    <w:rsid w:val="00265BCB"/>
    <w:rsid w:val="00266250"/>
    <w:rsid w:val="00277CD5"/>
    <w:rsid w:val="00296459"/>
    <w:rsid w:val="0029648E"/>
    <w:rsid w:val="002A3153"/>
    <w:rsid w:val="002C0FDF"/>
    <w:rsid w:val="002C64B7"/>
    <w:rsid w:val="00305E14"/>
    <w:rsid w:val="00311197"/>
    <w:rsid w:val="00315EAC"/>
    <w:rsid w:val="00325E92"/>
    <w:rsid w:val="003370C5"/>
    <w:rsid w:val="00351597"/>
    <w:rsid w:val="00354FD7"/>
    <w:rsid w:val="00372330"/>
    <w:rsid w:val="003724E1"/>
    <w:rsid w:val="00383B13"/>
    <w:rsid w:val="003919D2"/>
    <w:rsid w:val="003C1CBB"/>
    <w:rsid w:val="003C5415"/>
    <w:rsid w:val="003E252D"/>
    <w:rsid w:val="003E4AF1"/>
    <w:rsid w:val="003F299B"/>
    <w:rsid w:val="00416E48"/>
    <w:rsid w:val="00477BE2"/>
    <w:rsid w:val="00490ECF"/>
    <w:rsid w:val="004B6E0C"/>
    <w:rsid w:val="004B7BB8"/>
    <w:rsid w:val="004C26C8"/>
    <w:rsid w:val="004C3228"/>
    <w:rsid w:val="004F2542"/>
    <w:rsid w:val="004F449B"/>
    <w:rsid w:val="004F6927"/>
    <w:rsid w:val="00512643"/>
    <w:rsid w:val="00545C86"/>
    <w:rsid w:val="00551EA6"/>
    <w:rsid w:val="00573F45"/>
    <w:rsid w:val="00596490"/>
    <w:rsid w:val="00597106"/>
    <w:rsid w:val="005C5182"/>
    <w:rsid w:val="005D029D"/>
    <w:rsid w:val="005E51C9"/>
    <w:rsid w:val="00610C6F"/>
    <w:rsid w:val="00631AA4"/>
    <w:rsid w:val="006630E9"/>
    <w:rsid w:val="00671088"/>
    <w:rsid w:val="00697CEB"/>
    <w:rsid w:val="006C70FC"/>
    <w:rsid w:val="006F750C"/>
    <w:rsid w:val="007511A6"/>
    <w:rsid w:val="00771A60"/>
    <w:rsid w:val="007963A5"/>
    <w:rsid w:val="007B0A94"/>
    <w:rsid w:val="007C0FBD"/>
    <w:rsid w:val="00843400"/>
    <w:rsid w:val="00884857"/>
    <w:rsid w:val="008D2FE9"/>
    <w:rsid w:val="008F5DE9"/>
    <w:rsid w:val="00917A36"/>
    <w:rsid w:val="0092597E"/>
    <w:rsid w:val="00931515"/>
    <w:rsid w:val="0093606B"/>
    <w:rsid w:val="00962C5F"/>
    <w:rsid w:val="00980A50"/>
    <w:rsid w:val="00994BA0"/>
    <w:rsid w:val="009A603A"/>
    <w:rsid w:val="009C02AA"/>
    <w:rsid w:val="009C289C"/>
    <w:rsid w:val="009C45F5"/>
    <w:rsid w:val="009C69F3"/>
    <w:rsid w:val="00A0648A"/>
    <w:rsid w:val="00A429F5"/>
    <w:rsid w:val="00A43135"/>
    <w:rsid w:val="00A64615"/>
    <w:rsid w:val="00A941A3"/>
    <w:rsid w:val="00AB3E5F"/>
    <w:rsid w:val="00AD029E"/>
    <w:rsid w:val="00AD1D9D"/>
    <w:rsid w:val="00AE7B9E"/>
    <w:rsid w:val="00B17592"/>
    <w:rsid w:val="00B32A23"/>
    <w:rsid w:val="00B34955"/>
    <w:rsid w:val="00B466CE"/>
    <w:rsid w:val="00B46A5A"/>
    <w:rsid w:val="00B56C73"/>
    <w:rsid w:val="00B66EB1"/>
    <w:rsid w:val="00B8606C"/>
    <w:rsid w:val="00B86226"/>
    <w:rsid w:val="00B868B8"/>
    <w:rsid w:val="00BA5997"/>
    <w:rsid w:val="00BB5A73"/>
    <w:rsid w:val="00BB67D2"/>
    <w:rsid w:val="00BB78F9"/>
    <w:rsid w:val="00C24965"/>
    <w:rsid w:val="00C272BE"/>
    <w:rsid w:val="00C43F42"/>
    <w:rsid w:val="00C538B6"/>
    <w:rsid w:val="00C60235"/>
    <w:rsid w:val="00C7060F"/>
    <w:rsid w:val="00C8749B"/>
    <w:rsid w:val="00C9520C"/>
    <w:rsid w:val="00CD6F7C"/>
    <w:rsid w:val="00CD7929"/>
    <w:rsid w:val="00CE71F8"/>
    <w:rsid w:val="00D11892"/>
    <w:rsid w:val="00D23F3D"/>
    <w:rsid w:val="00D41F2A"/>
    <w:rsid w:val="00D87121"/>
    <w:rsid w:val="00DE3DD1"/>
    <w:rsid w:val="00E42498"/>
    <w:rsid w:val="00E453A0"/>
    <w:rsid w:val="00E63617"/>
    <w:rsid w:val="00E7626A"/>
    <w:rsid w:val="00E83AA4"/>
    <w:rsid w:val="00E86E78"/>
    <w:rsid w:val="00E97F85"/>
    <w:rsid w:val="00EB5E25"/>
    <w:rsid w:val="00EC70C1"/>
    <w:rsid w:val="00EE1291"/>
    <w:rsid w:val="00EE2DC6"/>
    <w:rsid w:val="00F1357F"/>
    <w:rsid w:val="00F13A03"/>
    <w:rsid w:val="00F14C55"/>
    <w:rsid w:val="00F212F3"/>
    <w:rsid w:val="00F36325"/>
    <w:rsid w:val="00F90603"/>
    <w:rsid w:val="00F96F78"/>
    <w:rsid w:val="00FA2920"/>
    <w:rsid w:val="00FB25B6"/>
    <w:rsid w:val="00FC0500"/>
    <w:rsid w:val="00FC7DCB"/>
    <w:rsid w:val="00FD58B8"/>
    <w:rsid w:val="00FE0E63"/>
    <w:rsid w:val="00FE354A"/>
    <w:rsid w:val="00FE56FD"/>
    <w:rsid w:val="00FE5E7C"/>
    <w:rsid w:val="00FF29C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9C86DD-A6B6-4AA6-A981-2A52828C5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1F1A5C"/>
    <w:pPr>
      <w:keepNext/>
      <w:tabs>
        <w:tab w:val="left" w:pos="0"/>
      </w:tabs>
      <w:spacing w:after="0" w:line="240" w:lineRule="auto"/>
      <w:outlineLvl w:val="0"/>
    </w:pPr>
    <w:rPr>
      <w:rFonts w:ascii="Arial" w:eastAsia="Times New Roman" w:hAnsi="Arial" w:cs="Times New Roman"/>
      <w:b/>
      <w:bCs/>
      <w:sz w:val="24"/>
      <w:szCs w:val="24"/>
    </w:rPr>
  </w:style>
  <w:style w:type="paragraph" w:styleId="Ttulo2">
    <w:name w:val="heading 2"/>
    <w:basedOn w:val="Normal"/>
    <w:next w:val="Normal"/>
    <w:link w:val="Ttulo2Car"/>
    <w:uiPriority w:val="9"/>
    <w:unhideWhenUsed/>
    <w:qFormat/>
    <w:rsid w:val="001F1A5C"/>
    <w:pPr>
      <w:keepNext/>
      <w:keepLines/>
      <w:spacing w:before="200" w:after="0"/>
      <w:outlineLvl w:val="1"/>
    </w:pPr>
    <w:rPr>
      <w:rFonts w:ascii="Cambria" w:eastAsia="Times New Roman" w:hAnsi="Cambria" w:cs="Times New Roman"/>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F1A5C"/>
    <w:rPr>
      <w:rFonts w:ascii="Arial" w:eastAsia="Times New Roman" w:hAnsi="Arial" w:cs="Times New Roman"/>
      <w:b/>
      <w:bCs/>
      <w:sz w:val="24"/>
      <w:szCs w:val="24"/>
      <w:lang w:val="es-ES" w:eastAsia="es-ES"/>
    </w:rPr>
  </w:style>
  <w:style w:type="character" w:customStyle="1" w:styleId="Ttulo2Car">
    <w:name w:val="Título 2 Car"/>
    <w:basedOn w:val="Fuentedeprrafopredeter"/>
    <w:link w:val="Ttulo2"/>
    <w:uiPriority w:val="9"/>
    <w:rsid w:val="001F1A5C"/>
    <w:rPr>
      <w:rFonts w:ascii="Cambria" w:eastAsia="Times New Roman" w:hAnsi="Cambria" w:cs="Times New Roman"/>
      <w:b/>
      <w:bCs/>
      <w:color w:val="4F81BD"/>
      <w:sz w:val="26"/>
      <w:szCs w:val="26"/>
    </w:rPr>
  </w:style>
  <w:style w:type="paragraph" w:styleId="Prrafodelista">
    <w:name w:val="List Paragraph"/>
    <w:basedOn w:val="Normal"/>
    <w:link w:val="PrrafodelistaCar"/>
    <w:uiPriority w:val="34"/>
    <w:qFormat/>
    <w:rsid w:val="001F1A5C"/>
    <w:pPr>
      <w:spacing w:after="160" w:line="259" w:lineRule="auto"/>
      <w:ind w:left="720"/>
      <w:contextualSpacing/>
    </w:pPr>
    <w:rPr>
      <w:rFonts w:ascii="Calibri" w:eastAsia="Times New Roman" w:hAnsi="Calibri" w:cs="Times New Roman"/>
    </w:rPr>
  </w:style>
  <w:style w:type="paragraph" w:styleId="Sinespaciado">
    <w:name w:val="No Spacing"/>
    <w:uiPriority w:val="1"/>
    <w:qFormat/>
    <w:rsid w:val="001F1A5C"/>
    <w:pPr>
      <w:spacing w:after="0" w:line="240" w:lineRule="auto"/>
    </w:pPr>
    <w:rPr>
      <w:rFonts w:ascii="Calibri" w:eastAsia="Times New Roman" w:hAnsi="Calibri" w:cs="Times New Roman"/>
    </w:rPr>
  </w:style>
  <w:style w:type="character" w:styleId="Refdenotaalpie">
    <w:name w:val="footnote reference"/>
    <w:rsid w:val="001F1A5C"/>
    <w:rPr>
      <w:vertAlign w:val="superscript"/>
    </w:rPr>
  </w:style>
  <w:style w:type="paragraph" w:styleId="Textonotapie">
    <w:name w:val="footnote text"/>
    <w:basedOn w:val="Normal"/>
    <w:link w:val="TextonotapieCar"/>
    <w:rsid w:val="001F1A5C"/>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1F1A5C"/>
    <w:rPr>
      <w:rFonts w:ascii="Times New Roman" w:eastAsia="Times New Roman" w:hAnsi="Times New Roman" w:cs="Times New Roman"/>
      <w:sz w:val="20"/>
      <w:szCs w:val="20"/>
      <w:lang w:eastAsia="es-ES"/>
    </w:rPr>
  </w:style>
  <w:style w:type="character" w:customStyle="1" w:styleId="PrrafodelistaCar">
    <w:name w:val="Párrafo de lista Car"/>
    <w:link w:val="Prrafodelista"/>
    <w:uiPriority w:val="34"/>
    <w:locked/>
    <w:rsid w:val="001F1A5C"/>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0C16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168F"/>
    <w:rPr>
      <w:rFonts w:ascii="Tahoma" w:hAnsi="Tahoma" w:cs="Tahoma"/>
      <w:sz w:val="16"/>
      <w:szCs w:val="16"/>
    </w:rPr>
  </w:style>
  <w:style w:type="character" w:customStyle="1" w:styleId="tgc">
    <w:name w:val="_tgc"/>
    <w:basedOn w:val="Fuentedeprrafopredeter"/>
    <w:rsid w:val="0017777C"/>
  </w:style>
  <w:style w:type="character" w:styleId="Hipervnculo">
    <w:name w:val="Hyperlink"/>
    <w:basedOn w:val="Fuentedeprrafopredeter"/>
    <w:uiPriority w:val="99"/>
    <w:semiHidden/>
    <w:unhideWhenUsed/>
    <w:rsid w:val="0017777C"/>
    <w:rPr>
      <w:color w:val="0000FF"/>
      <w:u w:val="single"/>
    </w:rPr>
  </w:style>
  <w:style w:type="paragraph" w:styleId="NormalWeb">
    <w:name w:val="Normal (Web)"/>
    <w:basedOn w:val="Normal"/>
    <w:uiPriority w:val="99"/>
    <w:unhideWhenUsed/>
    <w:rsid w:val="003C5415"/>
    <w:pPr>
      <w:spacing w:before="100" w:beforeAutospacing="1" w:after="100" w:afterAutospacing="1" w:line="240" w:lineRule="auto"/>
    </w:pPr>
    <w:rPr>
      <w:rFonts w:ascii="Times New Roman" w:eastAsia="Times New Roman" w:hAnsi="Times New Roman" w:cs="Times New Roman"/>
      <w:sz w:val="24"/>
      <w:szCs w:val="24"/>
    </w:rPr>
  </w:style>
  <w:style w:type="paragraph" w:styleId="Textosinformato">
    <w:name w:val="Plain Text"/>
    <w:basedOn w:val="Normal"/>
    <w:link w:val="TextosinformatoCar"/>
    <w:rsid w:val="003C5415"/>
    <w:pPr>
      <w:spacing w:after="0" w:line="240" w:lineRule="auto"/>
    </w:pPr>
    <w:rPr>
      <w:rFonts w:ascii="Courier New" w:eastAsia="Times New Roman" w:hAnsi="Courier New" w:cs="Courier New"/>
      <w:sz w:val="20"/>
      <w:szCs w:val="20"/>
    </w:rPr>
  </w:style>
  <w:style w:type="character" w:customStyle="1" w:styleId="TextosinformatoCar">
    <w:name w:val="Texto sin formato Car"/>
    <w:basedOn w:val="Fuentedeprrafopredeter"/>
    <w:link w:val="Textosinformato"/>
    <w:rsid w:val="003C5415"/>
    <w:rPr>
      <w:rFonts w:ascii="Courier New" w:eastAsia="Times New Roman" w:hAnsi="Courier New" w:cs="Courier New"/>
      <w:sz w:val="20"/>
      <w:szCs w:val="20"/>
      <w:lang w:val="es-ES" w:eastAsia="es-ES"/>
    </w:rPr>
  </w:style>
  <w:style w:type="character" w:customStyle="1" w:styleId="apple-converted-space">
    <w:name w:val="apple-converted-space"/>
    <w:basedOn w:val="Fuentedeprrafopredeter"/>
    <w:rsid w:val="002C6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3228</Words>
  <Characters>17754</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Municipio de Zapopan Jalisco</Company>
  <LinksUpToDate>false</LinksUpToDate>
  <CharactersWithSpaces>20941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sflores</dc:creator>
  <cp:lastModifiedBy>Maria Isela Vazquez Espinoza</cp:lastModifiedBy>
  <cp:revision>2</cp:revision>
  <dcterms:created xsi:type="dcterms:W3CDTF">2018-05-23T20:10:00Z</dcterms:created>
  <dcterms:modified xsi:type="dcterms:W3CDTF">2018-05-23T20:10:00Z</dcterms:modified>
</cp:coreProperties>
</file>