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195B59" w:rsidP="00623BB6">
      <w:pPr>
        <w:ind w:left="4956"/>
        <w:rPr>
          <w:b/>
          <w:sz w:val="48"/>
        </w:rPr>
      </w:pP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3"/>
        <w:gridCol w:w="1060"/>
        <w:gridCol w:w="915"/>
        <w:gridCol w:w="585"/>
        <w:gridCol w:w="945"/>
        <w:gridCol w:w="1675"/>
        <w:gridCol w:w="1415"/>
        <w:gridCol w:w="896"/>
        <w:gridCol w:w="897"/>
        <w:gridCol w:w="824"/>
        <w:gridCol w:w="946"/>
        <w:gridCol w:w="329"/>
        <w:gridCol w:w="542"/>
        <w:gridCol w:w="872"/>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312316" w:rsidP="006F1A5C">
            <w:pPr>
              <w:jc w:val="both"/>
            </w:pPr>
            <w:r>
              <w:t>Promoción de Habitabilidad d</w:t>
            </w:r>
            <w:r w:rsidR="00DC34A9">
              <w:t>el</w:t>
            </w:r>
            <w:r w:rsidR="00A22469">
              <w:t xml:space="preserve"> Centro Histórico</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FB4D0F" w:rsidP="006F1A5C">
            <w:pPr>
              <w:jc w:val="both"/>
            </w:pPr>
            <w:r>
              <w:t>3</w:t>
            </w: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A22469" w:rsidP="006F1A5C">
            <w:pPr>
              <w:jc w:val="both"/>
            </w:pPr>
            <w:r>
              <w:t>Di</w:t>
            </w:r>
            <w:r w:rsidR="00A77F8F">
              <w:t>rección de Centro Histórico</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FB4D0F" w:rsidP="006F1A5C">
            <w:pPr>
              <w:jc w:val="both"/>
            </w:pPr>
            <w:r>
              <w:t>3.7</w:t>
            </w: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312316" w:rsidP="006F1A5C">
            <w:pPr>
              <w:jc w:val="both"/>
            </w:pPr>
            <w:r>
              <w:t xml:space="preserve">Prevenir la despoblación del centro histórico, ya que es una problemática que atienden todos los centros históricos del mundo, para evitar que se vuelvan </w:t>
            </w:r>
            <w:r w:rsidR="00A93A7A">
              <w:t>polígonos fantasmas</w:t>
            </w:r>
            <w:r>
              <w:t>.</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DC34A9">
        <w:trPr>
          <w:trHeight w:val="169"/>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A22469" w:rsidP="006F1A5C">
            <w:pPr>
              <w:jc w:val="both"/>
            </w:pPr>
            <w:r>
              <w:t>Centro Histórico Tlaquepaque, Jalisco, México</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A22469" w:rsidP="006F1A5C">
            <w:pPr>
              <w:jc w:val="both"/>
            </w:pPr>
            <w:r>
              <w:t xml:space="preserve">Sergio Arturo Aponte Gómez, </w:t>
            </w:r>
            <w:hyperlink r:id="rId7" w:history="1">
              <w:r w:rsidRPr="00546111">
                <w:rPr>
                  <w:rStyle w:val="Hipervnculo"/>
                </w:rPr>
                <w:t>sergio.aponte@tlaquepaque.gob.mx</w:t>
              </w:r>
            </w:hyperlink>
            <w:r>
              <w:t>, 0443316041273</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ED77BC" w:rsidP="006F1A5C">
            <w:pPr>
              <w:jc w:val="both"/>
            </w:pPr>
            <w:r w:rsidRPr="00ED77BC">
              <w:t>Proceso de despoblación del Centro Histórico revertido.</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994B18" w:rsidP="006F1A5C">
            <w:pPr>
              <w:jc w:val="both"/>
            </w:pPr>
            <w:r>
              <w:t>Habitantes</w:t>
            </w:r>
            <w:r w:rsidR="00A22469">
              <w:t xml:space="preserve"> del centro histórico</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9D19EC" w:rsidP="006F1A5C">
            <w:r>
              <w:t>Enero</w:t>
            </w:r>
          </w:p>
        </w:tc>
        <w:tc>
          <w:tcPr>
            <w:tcW w:w="2694" w:type="dxa"/>
            <w:gridSpan w:val="4"/>
            <w:shd w:val="clear" w:color="auto" w:fill="auto"/>
          </w:tcPr>
          <w:p w:rsidR="00650F82" w:rsidRDefault="00A93A7A" w:rsidP="006F1A5C">
            <w:r>
              <w:t>Diciembre</w:t>
            </w:r>
          </w:p>
        </w:tc>
      </w:tr>
      <w:tr w:rsidR="00650F82" w:rsidTr="00121462">
        <w:tc>
          <w:tcPr>
            <w:tcW w:w="1092" w:type="dxa"/>
          </w:tcPr>
          <w:p w:rsidR="00650F82" w:rsidRDefault="00650F82" w:rsidP="006F1A5C">
            <w:pPr>
              <w:jc w:val="center"/>
            </w:pP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994B18" w:rsidP="006F1A5C">
            <w:pPr>
              <w:jc w:val="center"/>
            </w:pPr>
            <w:r>
              <w:t>x</w:t>
            </w:r>
          </w:p>
        </w:tc>
        <w:tc>
          <w:tcPr>
            <w:tcW w:w="1678" w:type="dxa"/>
          </w:tcPr>
          <w:p w:rsidR="00650F82" w:rsidRDefault="00650F82" w:rsidP="006F1A5C">
            <w:pPr>
              <w:jc w:val="center"/>
            </w:pPr>
          </w:p>
        </w:tc>
        <w:tc>
          <w:tcPr>
            <w:tcW w:w="1417" w:type="dxa"/>
          </w:tcPr>
          <w:p w:rsidR="00650F82" w:rsidRDefault="00650F82" w:rsidP="006F1A5C">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538"/>
        <w:gridCol w:w="2030"/>
        <w:gridCol w:w="4175"/>
        <w:gridCol w:w="3040"/>
      </w:tblGrid>
      <w:tr w:rsidR="000473B9" w:rsidTr="00ED77BC">
        <w:trPr>
          <w:trHeight w:val="547"/>
        </w:trPr>
        <w:tc>
          <w:tcPr>
            <w:tcW w:w="1384"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16" w:type="pct"/>
            <w:gridSpan w:val="3"/>
            <w:shd w:val="clear" w:color="auto" w:fill="auto"/>
          </w:tcPr>
          <w:p w:rsidR="005461F3" w:rsidRDefault="00A93A7A" w:rsidP="00C22A3F">
            <w:r>
              <w:t>Número de habitantes en el Centro Histórico</w:t>
            </w:r>
          </w:p>
        </w:tc>
      </w:tr>
      <w:tr w:rsidR="00A57343" w:rsidTr="00ED77BC">
        <w:trPr>
          <w:trHeight w:val="547"/>
        </w:trPr>
        <w:tc>
          <w:tcPr>
            <w:tcW w:w="1384" w:type="pct"/>
            <w:shd w:val="clear" w:color="auto" w:fill="D9D9D9" w:themeFill="background1" w:themeFillShade="D9"/>
          </w:tcPr>
          <w:p w:rsidR="00A57343" w:rsidRDefault="00A01DCA" w:rsidP="00C22A3F">
            <w:r>
              <w:t>B)Actividades a realizar para la obtención del producto esperado</w:t>
            </w:r>
          </w:p>
        </w:tc>
        <w:tc>
          <w:tcPr>
            <w:tcW w:w="3616" w:type="pct"/>
            <w:gridSpan w:val="3"/>
            <w:shd w:val="clear" w:color="auto" w:fill="auto"/>
          </w:tcPr>
          <w:p w:rsidR="009170D4" w:rsidRDefault="00A93A7A" w:rsidP="00506A61">
            <w:r>
              <w:t>Retiro de flora dañina sobre nuestros edificios históricos, limpieza de grafitis que invitan al vandalismo, promoción de la seguridad, campañas viales en pro del peatón, buscando tranquilizar el tráfico en la zona centro, promover programas como pinta tu fachada, promover programas que busquen sensibilizar al habitante con su entorno, mediante los relatos del cronista que tenemos en el ayuntamiento, buscar incentivos para los habitantes y desarrolladores de grandes proyectos en la periferia del centro.</w:t>
            </w:r>
          </w:p>
        </w:tc>
      </w:tr>
      <w:tr w:rsidR="005461F3" w:rsidTr="00ED77BC">
        <w:trPr>
          <w:trHeight w:val="547"/>
        </w:trPr>
        <w:tc>
          <w:tcPr>
            <w:tcW w:w="1384" w:type="pct"/>
            <w:shd w:val="clear" w:color="auto" w:fill="D9D9D9" w:themeFill="background1" w:themeFillShade="D9"/>
          </w:tcPr>
          <w:p w:rsidR="005461F3" w:rsidRDefault="005461F3" w:rsidP="005461F3">
            <w:r>
              <w:t xml:space="preserve">Indicador de Resultados vinculado al PMD según Línea de Acción </w:t>
            </w:r>
          </w:p>
        </w:tc>
        <w:tc>
          <w:tcPr>
            <w:tcW w:w="3616" w:type="pct"/>
            <w:gridSpan w:val="3"/>
            <w:shd w:val="clear" w:color="auto" w:fill="FABF8F" w:themeFill="accent6" w:themeFillTint="99"/>
          </w:tcPr>
          <w:p w:rsidR="005461F3" w:rsidRDefault="005461F3" w:rsidP="00C22A3F"/>
        </w:tc>
      </w:tr>
      <w:tr w:rsidR="0003322C" w:rsidTr="00ED77BC">
        <w:trPr>
          <w:trHeight w:val="547"/>
        </w:trPr>
        <w:tc>
          <w:tcPr>
            <w:tcW w:w="1384" w:type="pct"/>
            <w:shd w:val="clear" w:color="auto" w:fill="D9D9D9" w:themeFill="background1" w:themeFillShade="D9"/>
          </w:tcPr>
          <w:p w:rsidR="0003322C" w:rsidRDefault="0003322C" w:rsidP="0003322C">
            <w:r>
              <w:t xml:space="preserve">Indicador vinculado a los Objetivos de Desarrollo Sostenible </w:t>
            </w:r>
          </w:p>
        </w:tc>
        <w:tc>
          <w:tcPr>
            <w:tcW w:w="3616" w:type="pct"/>
            <w:gridSpan w:val="3"/>
            <w:shd w:val="clear" w:color="auto" w:fill="FABF8F" w:themeFill="accent6" w:themeFillTint="99"/>
          </w:tcPr>
          <w:p w:rsidR="0003322C" w:rsidRDefault="0003322C" w:rsidP="00C22A3F"/>
        </w:tc>
      </w:tr>
      <w:tr w:rsidR="0003322C" w:rsidTr="00ED77BC">
        <w:tc>
          <w:tcPr>
            <w:tcW w:w="1384" w:type="pct"/>
            <w:vMerge w:val="restart"/>
            <w:shd w:val="clear" w:color="auto" w:fill="D9D9D9" w:themeFill="background1" w:themeFillShade="D9"/>
          </w:tcPr>
          <w:p w:rsidR="0003322C" w:rsidRDefault="0003322C" w:rsidP="00FA4CA7">
            <w:pPr>
              <w:jc w:val="center"/>
            </w:pPr>
            <w:r>
              <w:t>Alcance</w:t>
            </w:r>
          </w:p>
        </w:tc>
        <w:tc>
          <w:tcPr>
            <w:tcW w:w="794" w:type="pct"/>
            <w:shd w:val="clear" w:color="auto" w:fill="D9D9D9" w:themeFill="background1" w:themeFillShade="D9"/>
          </w:tcPr>
          <w:p w:rsidR="0003322C" w:rsidRDefault="0003322C" w:rsidP="005461F3">
            <w:pPr>
              <w:jc w:val="center"/>
            </w:pPr>
            <w:r>
              <w:t>Corto Plazo</w:t>
            </w:r>
          </w:p>
        </w:tc>
        <w:tc>
          <w:tcPr>
            <w:tcW w:w="1633" w:type="pct"/>
            <w:shd w:val="clear" w:color="auto" w:fill="D9D9D9" w:themeFill="background1" w:themeFillShade="D9"/>
          </w:tcPr>
          <w:p w:rsidR="0003322C" w:rsidRDefault="0003322C" w:rsidP="005461F3">
            <w:pPr>
              <w:jc w:val="center"/>
            </w:pPr>
            <w:r>
              <w:t>Mediano Plazo</w:t>
            </w:r>
          </w:p>
        </w:tc>
        <w:tc>
          <w:tcPr>
            <w:tcW w:w="1189" w:type="pct"/>
            <w:shd w:val="clear" w:color="auto" w:fill="D9D9D9" w:themeFill="background1" w:themeFillShade="D9"/>
          </w:tcPr>
          <w:p w:rsidR="0003322C" w:rsidRDefault="0003322C" w:rsidP="005461F3">
            <w:pPr>
              <w:jc w:val="center"/>
            </w:pPr>
            <w:r>
              <w:t>Largo Plazo</w:t>
            </w:r>
          </w:p>
        </w:tc>
      </w:tr>
      <w:tr w:rsidR="0003322C" w:rsidTr="00ED77BC">
        <w:tc>
          <w:tcPr>
            <w:tcW w:w="1384" w:type="pct"/>
            <w:vMerge/>
            <w:shd w:val="clear" w:color="auto" w:fill="D9D9D9" w:themeFill="background1" w:themeFillShade="D9"/>
          </w:tcPr>
          <w:p w:rsidR="0003322C" w:rsidRDefault="0003322C" w:rsidP="00FA4CA7">
            <w:pPr>
              <w:jc w:val="center"/>
            </w:pPr>
          </w:p>
        </w:tc>
        <w:tc>
          <w:tcPr>
            <w:tcW w:w="794" w:type="pct"/>
            <w:shd w:val="clear" w:color="auto" w:fill="auto"/>
          </w:tcPr>
          <w:p w:rsidR="0003322C" w:rsidRDefault="0003322C" w:rsidP="005461F3">
            <w:pPr>
              <w:jc w:val="center"/>
            </w:pPr>
          </w:p>
        </w:tc>
        <w:tc>
          <w:tcPr>
            <w:tcW w:w="1633" w:type="pct"/>
            <w:shd w:val="clear" w:color="auto" w:fill="auto"/>
          </w:tcPr>
          <w:p w:rsidR="0003322C" w:rsidRDefault="0003322C" w:rsidP="005461F3">
            <w:pPr>
              <w:jc w:val="center"/>
            </w:pPr>
          </w:p>
        </w:tc>
        <w:tc>
          <w:tcPr>
            <w:tcW w:w="1189" w:type="pct"/>
            <w:shd w:val="clear" w:color="auto" w:fill="auto"/>
          </w:tcPr>
          <w:p w:rsidR="0003322C" w:rsidRDefault="0003322C" w:rsidP="005461F3">
            <w:pPr>
              <w:jc w:val="center"/>
            </w:pPr>
          </w:p>
        </w:tc>
      </w:tr>
      <w:tr w:rsidR="00414D92" w:rsidTr="00ED77BC">
        <w:tc>
          <w:tcPr>
            <w:tcW w:w="1384" w:type="pct"/>
            <w:shd w:val="clear" w:color="auto" w:fill="D9D9D9" w:themeFill="background1" w:themeFillShade="D9"/>
          </w:tcPr>
          <w:p w:rsidR="00414D92" w:rsidRDefault="00414D92" w:rsidP="00831976">
            <w:r>
              <w:t>C) Valor Inicial de la Meta</w:t>
            </w:r>
          </w:p>
        </w:tc>
        <w:tc>
          <w:tcPr>
            <w:tcW w:w="794" w:type="pct"/>
            <w:shd w:val="clear" w:color="auto" w:fill="D9D9D9" w:themeFill="background1" w:themeFillShade="D9"/>
          </w:tcPr>
          <w:p w:rsidR="00414D92" w:rsidRDefault="00414D92" w:rsidP="00FA4CA7">
            <w:pPr>
              <w:jc w:val="center"/>
            </w:pPr>
            <w:r>
              <w:t>Valor final de la Meta</w:t>
            </w:r>
          </w:p>
        </w:tc>
        <w:tc>
          <w:tcPr>
            <w:tcW w:w="1633" w:type="pct"/>
            <w:shd w:val="clear" w:color="auto" w:fill="D9D9D9" w:themeFill="background1" w:themeFillShade="D9"/>
          </w:tcPr>
          <w:p w:rsidR="00414D92" w:rsidRDefault="00414D92" w:rsidP="005461F3">
            <w:pPr>
              <w:jc w:val="center"/>
            </w:pPr>
            <w:r>
              <w:t>Nombre del indicador</w:t>
            </w:r>
          </w:p>
        </w:tc>
        <w:tc>
          <w:tcPr>
            <w:tcW w:w="1189" w:type="pct"/>
            <w:shd w:val="clear" w:color="auto" w:fill="D9D9D9" w:themeFill="background1" w:themeFillShade="D9"/>
          </w:tcPr>
          <w:p w:rsidR="00414D92" w:rsidRDefault="00414D92" w:rsidP="00414D92">
            <w:pPr>
              <w:jc w:val="center"/>
            </w:pPr>
            <w:r>
              <w:t>Formula del indicador</w:t>
            </w:r>
          </w:p>
        </w:tc>
      </w:tr>
      <w:tr w:rsidR="00A316F5" w:rsidTr="00ED77BC">
        <w:tc>
          <w:tcPr>
            <w:tcW w:w="1384" w:type="pct"/>
            <w:shd w:val="clear" w:color="auto" w:fill="auto"/>
          </w:tcPr>
          <w:p w:rsidR="00A316F5" w:rsidRDefault="00A316F5" w:rsidP="00506A61">
            <w:pPr>
              <w:jc w:val="center"/>
            </w:pPr>
          </w:p>
        </w:tc>
        <w:tc>
          <w:tcPr>
            <w:tcW w:w="794" w:type="pct"/>
            <w:shd w:val="clear" w:color="auto" w:fill="auto"/>
          </w:tcPr>
          <w:p w:rsidR="00A316F5" w:rsidRDefault="00A316F5" w:rsidP="00506A61">
            <w:pPr>
              <w:jc w:val="center"/>
            </w:pPr>
          </w:p>
        </w:tc>
        <w:tc>
          <w:tcPr>
            <w:tcW w:w="1633" w:type="pct"/>
            <w:shd w:val="clear" w:color="auto" w:fill="FFFFFF" w:themeFill="background1"/>
          </w:tcPr>
          <w:p w:rsidR="00A316F5" w:rsidRDefault="00ED77BC" w:rsidP="00506A61">
            <w:pPr>
              <w:jc w:val="both"/>
            </w:pPr>
            <w:r w:rsidRPr="00ED77BC">
              <w:t>Actividades para promover la habitabilidad del  Centro Histórico realizadas</w:t>
            </w:r>
          </w:p>
        </w:tc>
        <w:tc>
          <w:tcPr>
            <w:tcW w:w="1189" w:type="pct"/>
            <w:shd w:val="clear" w:color="auto" w:fill="FFFFFF" w:themeFill="background1"/>
          </w:tcPr>
          <w:p w:rsidR="00A316F5" w:rsidRDefault="00A316F5" w:rsidP="004A06C5">
            <w:pPr>
              <w:jc w:val="both"/>
            </w:pPr>
          </w:p>
        </w:tc>
      </w:tr>
      <w:tr w:rsidR="0003322C" w:rsidTr="00ED77BC">
        <w:tc>
          <w:tcPr>
            <w:tcW w:w="2178" w:type="pct"/>
            <w:gridSpan w:val="2"/>
            <w:shd w:val="clear" w:color="auto" w:fill="D9D9D9" w:themeFill="background1" w:themeFillShade="D9"/>
          </w:tcPr>
          <w:p w:rsidR="0003322C" w:rsidRDefault="0003322C" w:rsidP="00C22A3F">
            <w:r>
              <w:t>Clave de presupuesto determinada en Finanzas para la etiquetación de recursos</w:t>
            </w:r>
          </w:p>
        </w:tc>
        <w:tc>
          <w:tcPr>
            <w:tcW w:w="2822" w:type="pct"/>
            <w:gridSpan w:val="2"/>
            <w:shd w:val="clear" w:color="auto" w:fill="FABF8F" w:themeFill="accent6" w:themeFillTint="99"/>
          </w:tcPr>
          <w:p w:rsidR="0003322C" w:rsidRDefault="0003322C" w:rsidP="00C22A3F"/>
        </w:tc>
      </w:tr>
    </w:tbl>
    <w:p w:rsidR="002C48EE" w:rsidRDefault="002C48EE"/>
    <w:tbl>
      <w:tblPr>
        <w:tblStyle w:val="Tablaconcuadrcula"/>
        <w:tblW w:w="4759" w:type="pct"/>
        <w:tblLook w:val="04A0" w:firstRow="1" w:lastRow="0" w:firstColumn="1" w:lastColumn="0" w:noHBand="0" w:noVBand="1"/>
      </w:tblPr>
      <w:tblGrid>
        <w:gridCol w:w="5231"/>
        <w:gridCol w:w="593"/>
        <w:gridCol w:w="548"/>
        <w:gridCol w:w="663"/>
        <w:gridCol w:w="597"/>
        <w:gridCol w:w="656"/>
        <w:gridCol w:w="578"/>
        <w:gridCol w:w="539"/>
        <w:gridCol w:w="639"/>
        <w:gridCol w:w="545"/>
        <w:gridCol w:w="591"/>
        <w:gridCol w:w="641"/>
        <w:gridCol w:w="547"/>
      </w:tblGrid>
      <w:tr w:rsidR="005C6958" w:rsidTr="00ED77BC">
        <w:trPr>
          <w:trHeight w:val="340"/>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5F04CD" w:rsidP="00F8764B">
            <w:pPr>
              <w:jc w:val="center"/>
              <w:rPr>
                <w:b/>
              </w:rPr>
            </w:pPr>
            <w:r w:rsidRPr="002B2543">
              <w:rPr>
                <w:b/>
              </w:rPr>
              <w:t>2017</w:t>
            </w:r>
          </w:p>
        </w:tc>
      </w:tr>
      <w:tr w:rsidR="005F04CD" w:rsidRPr="002B2543" w:rsidTr="00ED77BC">
        <w:trPr>
          <w:trHeight w:val="25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A22469" w:rsidTr="00A316F5">
        <w:trPr>
          <w:trHeight w:val="312"/>
        </w:trPr>
        <w:tc>
          <w:tcPr>
            <w:tcW w:w="0" w:type="auto"/>
            <w:shd w:val="clear" w:color="auto" w:fill="auto"/>
          </w:tcPr>
          <w:p w:rsidR="00A22469" w:rsidRPr="00145F76" w:rsidRDefault="00A93A7A" w:rsidP="00A22469">
            <w:pPr>
              <w:rPr>
                <w:sz w:val="20"/>
              </w:rPr>
            </w:pPr>
            <w:r>
              <w:rPr>
                <w:sz w:val="20"/>
              </w:rPr>
              <w:t>Retiro de flora dañina.</w:t>
            </w:r>
          </w:p>
        </w:tc>
        <w:tc>
          <w:tcPr>
            <w:tcW w:w="240" w:type="pct"/>
            <w:shd w:val="clear" w:color="auto" w:fill="auto"/>
          </w:tcPr>
          <w:p w:rsidR="00A22469" w:rsidRPr="00145F76" w:rsidRDefault="00994B18" w:rsidP="00A22469">
            <w:pPr>
              <w:jc w:val="center"/>
              <w:rPr>
                <w:sz w:val="20"/>
              </w:rPr>
            </w:pPr>
            <w:r>
              <w:rPr>
                <w:sz w:val="20"/>
              </w:rPr>
              <w:t>x</w:t>
            </w:r>
          </w:p>
        </w:tc>
        <w:tc>
          <w:tcPr>
            <w:tcW w:w="222" w:type="pct"/>
            <w:shd w:val="clear" w:color="auto" w:fill="auto"/>
          </w:tcPr>
          <w:p w:rsidR="00A22469" w:rsidRPr="00145F76" w:rsidRDefault="008A6F2D" w:rsidP="00A22469">
            <w:pPr>
              <w:jc w:val="center"/>
              <w:rPr>
                <w:sz w:val="20"/>
              </w:rPr>
            </w:pPr>
            <w:r>
              <w:rPr>
                <w:sz w:val="20"/>
              </w:rPr>
              <w:t>X</w:t>
            </w:r>
          </w:p>
        </w:tc>
        <w:tc>
          <w:tcPr>
            <w:tcW w:w="268" w:type="pct"/>
            <w:shd w:val="clear" w:color="auto" w:fill="auto"/>
          </w:tcPr>
          <w:p w:rsidR="00A22469" w:rsidRPr="00145F76" w:rsidRDefault="00A22469" w:rsidP="00A22469">
            <w:pPr>
              <w:rPr>
                <w:sz w:val="20"/>
              </w:rPr>
            </w:pPr>
          </w:p>
        </w:tc>
        <w:tc>
          <w:tcPr>
            <w:tcW w:w="241" w:type="pct"/>
            <w:shd w:val="clear" w:color="auto" w:fill="auto"/>
          </w:tcPr>
          <w:p w:rsidR="00A22469" w:rsidRPr="00145F76" w:rsidRDefault="00A22469" w:rsidP="00A22469">
            <w:pPr>
              <w:jc w:val="center"/>
              <w:rPr>
                <w:sz w:val="20"/>
              </w:rPr>
            </w:pPr>
          </w:p>
        </w:tc>
        <w:tc>
          <w:tcPr>
            <w:tcW w:w="265" w:type="pct"/>
            <w:shd w:val="clear" w:color="auto" w:fill="auto"/>
          </w:tcPr>
          <w:p w:rsidR="00A22469" w:rsidRPr="00145F76" w:rsidRDefault="00A22469" w:rsidP="00A22469">
            <w:pPr>
              <w:jc w:val="center"/>
              <w:rPr>
                <w:sz w:val="20"/>
              </w:rPr>
            </w:pPr>
          </w:p>
        </w:tc>
        <w:tc>
          <w:tcPr>
            <w:tcW w:w="234" w:type="pct"/>
            <w:shd w:val="clear" w:color="auto" w:fill="auto"/>
          </w:tcPr>
          <w:p w:rsidR="00A22469" w:rsidRPr="00145F76" w:rsidRDefault="00A22469" w:rsidP="00A22469">
            <w:pPr>
              <w:jc w:val="center"/>
              <w:rPr>
                <w:sz w:val="20"/>
              </w:rPr>
            </w:pPr>
          </w:p>
        </w:tc>
        <w:tc>
          <w:tcPr>
            <w:tcW w:w="218" w:type="pct"/>
            <w:shd w:val="clear" w:color="auto" w:fill="auto"/>
          </w:tcPr>
          <w:p w:rsidR="00A22469" w:rsidRPr="00145F76" w:rsidRDefault="00A22469" w:rsidP="00A22469">
            <w:pPr>
              <w:jc w:val="center"/>
              <w:rPr>
                <w:sz w:val="20"/>
              </w:rPr>
            </w:pPr>
          </w:p>
        </w:tc>
        <w:tc>
          <w:tcPr>
            <w:tcW w:w="258" w:type="pct"/>
            <w:shd w:val="clear" w:color="auto" w:fill="auto"/>
          </w:tcPr>
          <w:p w:rsidR="00A22469" w:rsidRPr="00145F76" w:rsidRDefault="00A22469" w:rsidP="00A22469">
            <w:pPr>
              <w:jc w:val="center"/>
              <w:rPr>
                <w:sz w:val="20"/>
              </w:rPr>
            </w:pPr>
          </w:p>
        </w:tc>
        <w:tc>
          <w:tcPr>
            <w:tcW w:w="220" w:type="pct"/>
            <w:shd w:val="clear" w:color="auto" w:fill="auto"/>
          </w:tcPr>
          <w:p w:rsidR="00A22469" w:rsidRPr="00145F76" w:rsidRDefault="00A22469" w:rsidP="00A22469">
            <w:pPr>
              <w:jc w:val="center"/>
              <w:rPr>
                <w:sz w:val="20"/>
              </w:rPr>
            </w:pPr>
          </w:p>
        </w:tc>
        <w:tc>
          <w:tcPr>
            <w:tcW w:w="239" w:type="pct"/>
            <w:shd w:val="clear" w:color="auto" w:fill="auto"/>
          </w:tcPr>
          <w:p w:rsidR="00A22469" w:rsidRPr="00145F76" w:rsidRDefault="00A22469" w:rsidP="00A22469">
            <w:pPr>
              <w:jc w:val="center"/>
              <w:rPr>
                <w:sz w:val="20"/>
              </w:rPr>
            </w:pPr>
          </w:p>
        </w:tc>
        <w:tc>
          <w:tcPr>
            <w:tcW w:w="259" w:type="pct"/>
            <w:shd w:val="clear" w:color="auto" w:fill="auto"/>
          </w:tcPr>
          <w:p w:rsidR="00A22469" w:rsidRPr="00145F76" w:rsidRDefault="00A22469" w:rsidP="00A22469">
            <w:pPr>
              <w:jc w:val="center"/>
              <w:rPr>
                <w:sz w:val="20"/>
              </w:rPr>
            </w:pPr>
          </w:p>
        </w:tc>
        <w:tc>
          <w:tcPr>
            <w:tcW w:w="221" w:type="pct"/>
            <w:shd w:val="clear" w:color="auto" w:fill="auto"/>
          </w:tcPr>
          <w:p w:rsidR="00A22469" w:rsidRPr="00145F76" w:rsidRDefault="00A22469" w:rsidP="00A22469">
            <w:pPr>
              <w:jc w:val="center"/>
              <w:rPr>
                <w:sz w:val="20"/>
              </w:rPr>
            </w:pPr>
          </w:p>
        </w:tc>
      </w:tr>
      <w:tr w:rsidR="00A22469" w:rsidTr="00A316F5">
        <w:trPr>
          <w:trHeight w:val="312"/>
        </w:trPr>
        <w:tc>
          <w:tcPr>
            <w:tcW w:w="0" w:type="auto"/>
            <w:shd w:val="clear" w:color="auto" w:fill="auto"/>
          </w:tcPr>
          <w:p w:rsidR="00A22469" w:rsidRPr="00145F76" w:rsidRDefault="00A93A7A" w:rsidP="00A22469">
            <w:pPr>
              <w:rPr>
                <w:sz w:val="20"/>
              </w:rPr>
            </w:pPr>
            <w:r>
              <w:rPr>
                <w:sz w:val="20"/>
              </w:rPr>
              <w:t>Limpieza de Grafittis</w:t>
            </w:r>
          </w:p>
        </w:tc>
        <w:tc>
          <w:tcPr>
            <w:tcW w:w="240" w:type="pct"/>
            <w:shd w:val="clear" w:color="auto" w:fill="auto"/>
          </w:tcPr>
          <w:p w:rsidR="00A22469" w:rsidRPr="00145F76" w:rsidRDefault="00A22469" w:rsidP="00A22469">
            <w:pPr>
              <w:jc w:val="center"/>
              <w:rPr>
                <w:sz w:val="20"/>
              </w:rPr>
            </w:pPr>
          </w:p>
        </w:tc>
        <w:tc>
          <w:tcPr>
            <w:tcW w:w="222" w:type="pct"/>
            <w:shd w:val="clear" w:color="auto" w:fill="auto"/>
          </w:tcPr>
          <w:p w:rsidR="00A22469" w:rsidRPr="00145F76" w:rsidRDefault="00A93A7A" w:rsidP="00A22469">
            <w:pPr>
              <w:jc w:val="center"/>
              <w:rPr>
                <w:sz w:val="20"/>
              </w:rPr>
            </w:pPr>
            <w:r>
              <w:rPr>
                <w:sz w:val="20"/>
              </w:rPr>
              <w:t>x</w:t>
            </w:r>
          </w:p>
        </w:tc>
        <w:tc>
          <w:tcPr>
            <w:tcW w:w="268" w:type="pct"/>
            <w:shd w:val="clear" w:color="auto" w:fill="auto"/>
          </w:tcPr>
          <w:p w:rsidR="00A22469" w:rsidRPr="00145F76" w:rsidRDefault="008A6F2D" w:rsidP="00A22469">
            <w:pPr>
              <w:rPr>
                <w:sz w:val="20"/>
              </w:rPr>
            </w:pPr>
            <w:r>
              <w:rPr>
                <w:sz w:val="20"/>
              </w:rPr>
              <w:t>x</w:t>
            </w:r>
          </w:p>
        </w:tc>
        <w:tc>
          <w:tcPr>
            <w:tcW w:w="241" w:type="pct"/>
            <w:shd w:val="clear" w:color="auto" w:fill="auto"/>
          </w:tcPr>
          <w:p w:rsidR="00A22469" w:rsidRPr="00145F76" w:rsidRDefault="00A22469" w:rsidP="00A22469">
            <w:pPr>
              <w:jc w:val="center"/>
              <w:rPr>
                <w:sz w:val="20"/>
              </w:rPr>
            </w:pPr>
          </w:p>
        </w:tc>
        <w:tc>
          <w:tcPr>
            <w:tcW w:w="265" w:type="pct"/>
            <w:shd w:val="clear" w:color="auto" w:fill="auto"/>
          </w:tcPr>
          <w:p w:rsidR="00A22469" w:rsidRPr="00145F76" w:rsidRDefault="00A22469" w:rsidP="00A22469">
            <w:pPr>
              <w:jc w:val="center"/>
              <w:rPr>
                <w:sz w:val="20"/>
              </w:rPr>
            </w:pPr>
          </w:p>
        </w:tc>
        <w:tc>
          <w:tcPr>
            <w:tcW w:w="234" w:type="pct"/>
            <w:shd w:val="clear" w:color="auto" w:fill="auto"/>
          </w:tcPr>
          <w:p w:rsidR="00A22469" w:rsidRPr="00145F76" w:rsidRDefault="00A22469" w:rsidP="00A22469">
            <w:pPr>
              <w:jc w:val="center"/>
              <w:rPr>
                <w:sz w:val="20"/>
              </w:rPr>
            </w:pPr>
          </w:p>
        </w:tc>
        <w:tc>
          <w:tcPr>
            <w:tcW w:w="218" w:type="pct"/>
            <w:shd w:val="clear" w:color="auto" w:fill="auto"/>
          </w:tcPr>
          <w:p w:rsidR="00A22469" w:rsidRPr="00145F76" w:rsidRDefault="00A22469" w:rsidP="00A22469">
            <w:pPr>
              <w:jc w:val="center"/>
              <w:rPr>
                <w:sz w:val="20"/>
              </w:rPr>
            </w:pPr>
          </w:p>
        </w:tc>
        <w:tc>
          <w:tcPr>
            <w:tcW w:w="258" w:type="pct"/>
            <w:shd w:val="clear" w:color="auto" w:fill="auto"/>
          </w:tcPr>
          <w:p w:rsidR="00A22469" w:rsidRPr="00145F76" w:rsidRDefault="00A22469" w:rsidP="00A22469">
            <w:pPr>
              <w:jc w:val="center"/>
              <w:rPr>
                <w:sz w:val="20"/>
              </w:rPr>
            </w:pPr>
          </w:p>
        </w:tc>
        <w:tc>
          <w:tcPr>
            <w:tcW w:w="220" w:type="pct"/>
            <w:shd w:val="clear" w:color="auto" w:fill="auto"/>
          </w:tcPr>
          <w:p w:rsidR="00A22469" w:rsidRPr="00145F76" w:rsidRDefault="00A22469" w:rsidP="00A22469">
            <w:pPr>
              <w:jc w:val="center"/>
              <w:rPr>
                <w:sz w:val="20"/>
              </w:rPr>
            </w:pPr>
          </w:p>
        </w:tc>
        <w:tc>
          <w:tcPr>
            <w:tcW w:w="239" w:type="pct"/>
            <w:shd w:val="clear" w:color="auto" w:fill="auto"/>
          </w:tcPr>
          <w:p w:rsidR="00A22469" w:rsidRPr="00145F76" w:rsidRDefault="00A22469" w:rsidP="00A22469">
            <w:pPr>
              <w:jc w:val="center"/>
              <w:rPr>
                <w:sz w:val="20"/>
              </w:rPr>
            </w:pPr>
          </w:p>
        </w:tc>
        <w:tc>
          <w:tcPr>
            <w:tcW w:w="259" w:type="pct"/>
            <w:shd w:val="clear" w:color="auto" w:fill="auto"/>
          </w:tcPr>
          <w:p w:rsidR="00A22469" w:rsidRPr="00145F76" w:rsidRDefault="00A22469" w:rsidP="00A22469">
            <w:pPr>
              <w:jc w:val="center"/>
              <w:rPr>
                <w:sz w:val="20"/>
              </w:rPr>
            </w:pPr>
          </w:p>
        </w:tc>
        <w:tc>
          <w:tcPr>
            <w:tcW w:w="221" w:type="pct"/>
            <w:shd w:val="clear" w:color="auto" w:fill="auto"/>
          </w:tcPr>
          <w:p w:rsidR="00A22469" w:rsidRPr="00145F76" w:rsidRDefault="00A22469" w:rsidP="00A22469">
            <w:pPr>
              <w:jc w:val="center"/>
              <w:rPr>
                <w:sz w:val="20"/>
              </w:rPr>
            </w:pPr>
          </w:p>
        </w:tc>
      </w:tr>
      <w:tr w:rsidR="00A22469" w:rsidTr="00A316F5">
        <w:trPr>
          <w:trHeight w:val="288"/>
        </w:trPr>
        <w:tc>
          <w:tcPr>
            <w:tcW w:w="0" w:type="auto"/>
            <w:shd w:val="clear" w:color="auto" w:fill="auto"/>
          </w:tcPr>
          <w:p w:rsidR="00A22469" w:rsidRPr="00145F76" w:rsidRDefault="00A93A7A" w:rsidP="00A22469">
            <w:pPr>
              <w:rPr>
                <w:sz w:val="20"/>
              </w:rPr>
            </w:pPr>
            <w:r>
              <w:rPr>
                <w:sz w:val="20"/>
              </w:rPr>
              <w:t>Programa el Barrio de todos.</w:t>
            </w:r>
          </w:p>
        </w:tc>
        <w:tc>
          <w:tcPr>
            <w:tcW w:w="240" w:type="pct"/>
            <w:shd w:val="clear" w:color="auto" w:fill="auto"/>
          </w:tcPr>
          <w:p w:rsidR="00A22469" w:rsidRPr="00145F76" w:rsidRDefault="00A22469" w:rsidP="00A22469">
            <w:pPr>
              <w:jc w:val="center"/>
              <w:rPr>
                <w:sz w:val="20"/>
              </w:rPr>
            </w:pPr>
          </w:p>
        </w:tc>
        <w:tc>
          <w:tcPr>
            <w:tcW w:w="222" w:type="pct"/>
            <w:shd w:val="clear" w:color="auto" w:fill="auto"/>
          </w:tcPr>
          <w:p w:rsidR="00A22469" w:rsidRPr="00145F76" w:rsidRDefault="00A22469" w:rsidP="00A22469">
            <w:pPr>
              <w:jc w:val="center"/>
              <w:rPr>
                <w:sz w:val="20"/>
              </w:rPr>
            </w:pPr>
          </w:p>
        </w:tc>
        <w:tc>
          <w:tcPr>
            <w:tcW w:w="268" w:type="pct"/>
            <w:shd w:val="clear" w:color="auto" w:fill="auto"/>
          </w:tcPr>
          <w:p w:rsidR="00A22469" w:rsidRPr="00145F76" w:rsidRDefault="00A22469" w:rsidP="00A22469">
            <w:pPr>
              <w:rPr>
                <w:sz w:val="20"/>
              </w:rPr>
            </w:pPr>
          </w:p>
        </w:tc>
        <w:tc>
          <w:tcPr>
            <w:tcW w:w="241" w:type="pct"/>
            <w:shd w:val="clear" w:color="auto" w:fill="auto"/>
          </w:tcPr>
          <w:p w:rsidR="00A22469" w:rsidRPr="00145F76" w:rsidRDefault="00A93A7A" w:rsidP="00A22469">
            <w:pPr>
              <w:jc w:val="center"/>
              <w:rPr>
                <w:sz w:val="20"/>
              </w:rPr>
            </w:pPr>
            <w:r>
              <w:rPr>
                <w:sz w:val="20"/>
              </w:rPr>
              <w:t>x</w:t>
            </w:r>
          </w:p>
        </w:tc>
        <w:tc>
          <w:tcPr>
            <w:tcW w:w="265" w:type="pct"/>
            <w:shd w:val="clear" w:color="auto" w:fill="auto"/>
          </w:tcPr>
          <w:p w:rsidR="00A22469" w:rsidRPr="00145F76" w:rsidRDefault="00DF7A01" w:rsidP="00A22469">
            <w:pPr>
              <w:jc w:val="center"/>
              <w:rPr>
                <w:sz w:val="20"/>
              </w:rPr>
            </w:pPr>
            <w:r>
              <w:rPr>
                <w:sz w:val="20"/>
              </w:rPr>
              <w:t>x</w:t>
            </w:r>
          </w:p>
        </w:tc>
        <w:tc>
          <w:tcPr>
            <w:tcW w:w="234" w:type="pct"/>
            <w:shd w:val="clear" w:color="auto" w:fill="auto"/>
          </w:tcPr>
          <w:p w:rsidR="00A22469" w:rsidRPr="00145F76" w:rsidRDefault="00DF7A01" w:rsidP="00A22469">
            <w:pPr>
              <w:jc w:val="center"/>
              <w:rPr>
                <w:sz w:val="20"/>
              </w:rPr>
            </w:pPr>
            <w:r>
              <w:rPr>
                <w:sz w:val="20"/>
              </w:rPr>
              <w:t>x</w:t>
            </w:r>
          </w:p>
        </w:tc>
        <w:tc>
          <w:tcPr>
            <w:tcW w:w="218" w:type="pct"/>
            <w:shd w:val="clear" w:color="auto" w:fill="auto"/>
          </w:tcPr>
          <w:p w:rsidR="00A22469" w:rsidRPr="00145F76" w:rsidRDefault="00A93A7A" w:rsidP="00A22469">
            <w:pPr>
              <w:jc w:val="center"/>
              <w:rPr>
                <w:sz w:val="20"/>
              </w:rPr>
            </w:pPr>
            <w:r>
              <w:rPr>
                <w:sz w:val="20"/>
              </w:rPr>
              <w:t>x</w:t>
            </w:r>
          </w:p>
        </w:tc>
        <w:tc>
          <w:tcPr>
            <w:tcW w:w="258" w:type="pct"/>
            <w:shd w:val="clear" w:color="auto" w:fill="auto"/>
          </w:tcPr>
          <w:p w:rsidR="00A22469" w:rsidRPr="00145F76" w:rsidRDefault="00A93A7A" w:rsidP="00A22469">
            <w:pPr>
              <w:jc w:val="center"/>
              <w:rPr>
                <w:sz w:val="20"/>
              </w:rPr>
            </w:pPr>
            <w:r>
              <w:rPr>
                <w:sz w:val="20"/>
              </w:rPr>
              <w:t>x</w:t>
            </w:r>
          </w:p>
        </w:tc>
        <w:tc>
          <w:tcPr>
            <w:tcW w:w="220" w:type="pct"/>
            <w:shd w:val="clear" w:color="auto" w:fill="auto"/>
          </w:tcPr>
          <w:p w:rsidR="00A22469" w:rsidRPr="00145F76" w:rsidRDefault="00A93A7A" w:rsidP="00A22469">
            <w:pPr>
              <w:jc w:val="center"/>
              <w:rPr>
                <w:sz w:val="20"/>
              </w:rPr>
            </w:pPr>
            <w:r>
              <w:rPr>
                <w:sz w:val="20"/>
              </w:rPr>
              <w:t>x</w:t>
            </w:r>
          </w:p>
        </w:tc>
        <w:tc>
          <w:tcPr>
            <w:tcW w:w="239" w:type="pct"/>
            <w:shd w:val="clear" w:color="auto" w:fill="auto"/>
          </w:tcPr>
          <w:p w:rsidR="00A22469" w:rsidRPr="00145F76" w:rsidRDefault="00A93A7A" w:rsidP="00A22469">
            <w:pPr>
              <w:jc w:val="center"/>
              <w:rPr>
                <w:sz w:val="20"/>
              </w:rPr>
            </w:pPr>
            <w:r>
              <w:rPr>
                <w:sz w:val="20"/>
              </w:rPr>
              <w:t>x</w:t>
            </w:r>
          </w:p>
        </w:tc>
        <w:tc>
          <w:tcPr>
            <w:tcW w:w="259" w:type="pct"/>
            <w:shd w:val="clear" w:color="auto" w:fill="auto"/>
          </w:tcPr>
          <w:p w:rsidR="00A22469" w:rsidRPr="00145F76" w:rsidRDefault="00A93A7A" w:rsidP="00A22469">
            <w:pPr>
              <w:jc w:val="center"/>
              <w:rPr>
                <w:sz w:val="20"/>
              </w:rPr>
            </w:pPr>
            <w:r>
              <w:rPr>
                <w:sz w:val="20"/>
              </w:rPr>
              <w:t>x</w:t>
            </w:r>
          </w:p>
        </w:tc>
        <w:tc>
          <w:tcPr>
            <w:tcW w:w="221" w:type="pct"/>
            <w:shd w:val="clear" w:color="auto" w:fill="auto"/>
          </w:tcPr>
          <w:p w:rsidR="00A22469" w:rsidRPr="00145F76" w:rsidRDefault="00A93A7A" w:rsidP="00A22469">
            <w:pPr>
              <w:jc w:val="center"/>
              <w:rPr>
                <w:sz w:val="20"/>
              </w:rPr>
            </w:pPr>
            <w:r>
              <w:rPr>
                <w:sz w:val="20"/>
              </w:rPr>
              <w:t>X</w:t>
            </w:r>
          </w:p>
        </w:tc>
      </w:tr>
      <w:tr w:rsidR="00A22469" w:rsidTr="00A316F5">
        <w:trPr>
          <w:trHeight w:val="281"/>
        </w:trPr>
        <w:tc>
          <w:tcPr>
            <w:tcW w:w="0" w:type="auto"/>
            <w:shd w:val="clear" w:color="auto" w:fill="auto"/>
          </w:tcPr>
          <w:p w:rsidR="00A22469" w:rsidRPr="00145F76" w:rsidRDefault="00A93A7A" w:rsidP="00A22469">
            <w:pPr>
              <w:rPr>
                <w:sz w:val="20"/>
              </w:rPr>
            </w:pPr>
            <w:r>
              <w:rPr>
                <w:sz w:val="20"/>
              </w:rPr>
              <w:t xml:space="preserve">Tranquilizar el </w:t>
            </w:r>
            <w:r w:rsidR="00ED77BC">
              <w:rPr>
                <w:sz w:val="20"/>
              </w:rPr>
              <w:t>tráfico</w:t>
            </w:r>
            <w:bookmarkStart w:id="0" w:name="_GoBack"/>
            <w:bookmarkEnd w:id="0"/>
            <w:r>
              <w:rPr>
                <w:sz w:val="20"/>
              </w:rPr>
              <w:t xml:space="preserve"> en el Centro</w:t>
            </w:r>
          </w:p>
        </w:tc>
        <w:tc>
          <w:tcPr>
            <w:tcW w:w="240" w:type="pct"/>
            <w:shd w:val="clear" w:color="auto" w:fill="auto"/>
          </w:tcPr>
          <w:p w:rsidR="00A22469" w:rsidRPr="00145F76" w:rsidRDefault="00A22469" w:rsidP="00A22469">
            <w:pPr>
              <w:jc w:val="center"/>
              <w:rPr>
                <w:sz w:val="20"/>
              </w:rPr>
            </w:pPr>
          </w:p>
        </w:tc>
        <w:tc>
          <w:tcPr>
            <w:tcW w:w="222" w:type="pct"/>
            <w:shd w:val="clear" w:color="auto" w:fill="auto"/>
          </w:tcPr>
          <w:p w:rsidR="00A22469" w:rsidRPr="00145F76" w:rsidRDefault="00A22469" w:rsidP="00A22469">
            <w:pPr>
              <w:jc w:val="center"/>
              <w:rPr>
                <w:sz w:val="20"/>
              </w:rPr>
            </w:pPr>
          </w:p>
        </w:tc>
        <w:tc>
          <w:tcPr>
            <w:tcW w:w="268" w:type="pct"/>
            <w:shd w:val="clear" w:color="auto" w:fill="auto"/>
          </w:tcPr>
          <w:p w:rsidR="00A22469" w:rsidRPr="00145F76" w:rsidRDefault="00A22469" w:rsidP="00A22469">
            <w:pPr>
              <w:rPr>
                <w:sz w:val="20"/>
              </w:rPr>
            </w:pPr>
          </w:p>
        </w:tc>
        <w:tc>
          <w:tcPr>
            <w:tcW w:w="241" w:type="pct"/>
            <w:shd w:val="clear" w:color="auto" w:fill="auto"/>
          </w:tcPr>
          <w:p w:rsidR="00A22469" w:rsidRPr="00145F76" w:rsidRDefault="00A22469" w:rsidP="00A22469">
            <w:pPr>
              <w:jc w:val="center"/>
              <w:rPr>
                <w:sz w:val="20"/>
              </w:rPr>
            </w:pPr>
          </w:p>
        </w:tc>
        <w:tc>
          <w:tcPr>
            <w:tcW w:w="265" w:type="pct"/>
            <w:shd w:val="clear" w:color="auto" w:fill="auto"/>
          </w:tcPr>
          <w:p w:rsidR="00A22469" w:rsidRPr="00145F76" w:rsidRDefault="00A93A7A" w:rsidP="00A22469">
            <w:pPr>
              <w:jc w:val="center"/>
              <w:rPr>
                <w:sz w:val="20"/>
              </w:rPr>
            </w:pPr>
            <w:r>
              <w:rPr>
                <w:sz w:val="20"/>
              </w:rPr>
              <w:t>x</w:t>
            </w:r>
          </w:p>
        </w:tc>
        <w:tc>
          <w:tcPr>
            <w:tcW w:w="234" w:type="pct"/>
            <w:shd w:val="clear" w:color="auto" w:fill="auto"/>
          </w:tcPr>
          <w:p w:rsidR="00A22469" w:rsidRPr="00145F76" w:rsidRDefault="00A93A7A" w:rsidP="00A22469">
            <w:pPr>
              <w:jc w:val="center"/>
              <w:rPr>
                <w:sz w:val="20"/>
              </w:rPr>
            </w:pPr>
            <w:r>
              <w:rPr>
                <w:sz w:val="20"/>
              </w:rPr>
              <w:t>x</w:t>
            </w:r>
          </w:p>
        </w:tc>
        <w:tc>
          <w:tcPr>
            <w:tcW w:w="218" w:type="pct"/>
            <w:shd w:val="clear" w:color="auto" w:fill="auto"/>
          </w:tcPr>
          <w:p w:rsidR="00A22469" w:rsidRPr="00145F76" w:rsidRDefault="00A93A7A" w:rsidP="00A22469">
            <w:pPr>
              <w:jc w:val="center"/>
              <w:rPr>
                <w:sz w:val="20"/>
              </w:rPr>
            </w:pPr>
            <w:r>
              <w:rPr>
                <w:sz w:val="20"/>
              </w:rPr>
              <w:t>x</w:t>
            </w:r>
          </w:p>
        </w:tc>
        <w:tc>
          <w:tcPr>
            <w:tcW w:w="258" w:type="pct"/>
            <w:shd w:val="clear" w:color="auto" w:fill="auto"/>
          </w:tcPr>
          <w:p w:rsidR="00A22469" w:rsidRPr="00145F76" w:rsidRDefault="00A93A7A" w:rsidP="00A22469">
            <w:pPr>
              <w:jc w:val="center"/>
              <w:rPr>
                <w:sz w:val="20"/>
              </w:rPr>
            </w:pPr>
            <w:r>
              <w:rPr>
                <w:sz w:val="20"/>
              </w:rPr>
              <w:t>x</w:t>
            </w:r>
          </w:p>
        </w:tc>
        <w:tc>
          <w:tcPr>
            <w:tcW w:w="220" w:type="pct"/>
            <w:shd w:val="clear" w:color="auto" w:fill="auto"/>
          </w:tcPr>
          <w:p w:rsidR="00A22469" w:rsidRPr="00145F76" w:rsidRDefault="00A93A7A" w:rsidP="00A22469">
            <w:pPr>
              <w:jc w:val="center"/>
              <w:rPr>
                <w:sz w:val="20"/>
              </w:rPr>
            </w:pPr>
            <w:r>
              <w:rPr>
                <w:sz w:val="20"/>
              </w:rPr>
              <w:t>x</w:t>
            </w:r>
          </w:p>
        </w:tc>
        <w:tc>
          <w:tcPr>
            <w:tcW w:w="239" w:type="pct"/>
            <w:shd w:val="clear" w:color="auto" w:fill="auto"/>
          </w:tcPr>
          <w:p w:rsidR="00A22469" w:rsidRPr="00145F76" w:rsidRDefault="00A93A7A" w:rsidP="00A22469">
            <w:pPr>
              <w:jc w:val="center"/>
              <w:rPr>
                <w:sz w:val="20"/>
              </w:rPr>
            </w:pPr>
            <w:r>
              <w:rPr>
                <w:sz w:val="20"/>
              </w:rPr>
              <w:t>x</w:t>
            </w:r>
          </w:p>
        </w:tc>
        <w:tc>
          <w:tcPr>
            <w:tcW w:w="259" w:type="pct"/>
            <w:shd w:val="clear" w:color="auto" w:fill="auto"/>
          </w:tcPr>
          <w:p w:rsidR="00A22469" w:rsidRPr="00145F76" w:rsidRDefault="00A93A7A" w:rsidP="00A22469">
            <w:pPr>
              <w:jc w:val="center"/>
              <w:rPr>
                <w:sz w:val="20"/>
              </w:rPr>
            </w:pPr>
            <w:r>
              <w:rPr>
                <w:sz w:val="20"/>
              </w:rPr>
              <w:t>x</w:t>
            </w:r>
          </w:p>
        </w:tc>
        <w:tc>
          <w:tcPr>
            <w:tcW w:w="221" w:type="pct"/>
            <w:shd w:val="clear" w:color="auto" w:fill="auto"/>
          </w:tcPr>
          <w:p w:rsidR="00A22469" w:rsidRPr="00145F76" w:rsidRDefault="00A93A7A" w:rsidP="00A22469">
            <w:pPr>
              <w:jc w:val="center"/>
              <w:rPr>
                <w:sz w:val="20"/>
              </w:rPr>
            </w:pPr>
            <w:r>
              <w:rPr>
                <w:sz w:val="20"/>
              </w:rPr>
              <w:t>X</w:t>
            </w:r>
          </w:p>
        </w:tc>
      </w:tr>
    </w:tbl>
    <w:p w:rsidR="00DF7A01" w:rsidRDefault="00DF7A01" w:rsidP="0042122F">
      <w:pPr>
        <w:jc w:val="center"/>
        <w:rPr>
          <w:rFonts w:ascii="Arial" w:hAnsi="Arial" w:cs="Arial"/>
          <w:b/>
          <w:sz w:val="24"/>
          <w:szCs w:val="20"/>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Pr="00FF63B4" w:rsidRDefault="00506B54" w:rsidP="006F1A5C">
            <w:pPr>
              <w:jc w:val="center"/>
              <w:rPr>
                <w:rFonts w:ascii="Arial" w:hAnsi="Arial" w:cs="Arial"/>
                <w:sz w:val="18"/>
                <w:szCs w:val="20"/>
              </w:rPr>
            </w:pPr>
            <w:r>
              <w:rPr>
                <w:rFonts w:ascii="Arial" w:hAnsi="Arial" w:cs="Arial"/>
                <w:sz w:val="18"/>
                <w:szCs w:val="20"/>
              </w:rPr>
              <w:t>5</w:t>
            </w: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tcPr>
          <w:p w:rsidR="0042122F" w:rsidRPr="00FF63B4" w:rsidRDefault="00506B54" w:rsidP="006F1A5C">
            <w:pPr>
              <w:jc w:val="center"/>
              <w:rPr>
                <w:rFonts w:ascii="Arial" w:hAnsi="Arial" w:cs="Arial"/>
                <w:sz w:val="18"/>
                <w:szCs w:val="20"/>
              </w:rPr>
            </w:pPr>
            <w:r>
              <w:rPr>
                <w:rFonts w:ascii="Arial" w:hAnsi="Arial" w:cs="Arial"/>
                <w:sz w:val="18"/>
                <w:szCs w:val="20"/>
              </w:rPr>
              <w:t>0</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506B54" w:rsidP="006F1A5C">
            <w:pPr>
              <w:jc w:val="center"/>
              <w:rPr>
                <w:rFonts w:ascii="Arial" w:hAnsi="Arial" w:cs="Arial"/>
                <w:sz w:val="18"/>
                <w:szCs w:val="20"/>
              </w:rPr>
            </w:pPr>
            <w:r>
              <w:rPr>
                <w:rFonts w:ascii="Arial" w:hAnsi="Arial" w:cs="Arial"/>
                <w:sz w:val="18"/>
                <w:szCs w:val="20"/>
              </w:rPr>
              <w:t>0</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506B54" w:rsidP="006F1A5C">
            <w:pPr>
              <w:jc w:val="center"/>
              <w:rPr>
                <w:rFonts w:ascii="Arial" w:hAnsi="Arial" w:cs="Arial"/>
                <w:sz w:val="18"/>
                <w:szCs w:val="20"/>
              </w:rPr>
            </w:pPr>
            <w:r>
              <w:rPr>
                <w:rFonts w:ascii="Arial" w:hAnsi="Arial" w:cs="Arial"/>
                <w:sz w:val="18"/>
                <w:szCs w:val="20"/>
              </w:rPr>
              <w:t>2</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E5" w:rsidRDefault="002F5EE5" w:rsidP="00831F7E">
      <w:pPr>
        <w:spacing w:after="0" w:line="240" w:lineRule="auto"/>
      </w:pPr>
      <w:r>
        <w:separator/>
      </w:r>
    </w:p>
  </w:endnote>
  <w:endnote w:type="continuationSeparator" w:id="0">
    <w:p w:rsidR="002F5EE5" w:rsidRDefault="002F5EE5"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E5" w:rsidRDefault="002F5EE5" w:rsidP="00831F7E">
      <w:pPr>
        <w:spacing w:after="0" w:line="240" w:lineRule="auto"/>
      </w:pPr>
      <w:r>
        <w:separator/>
      </w:r>
    </w:p>
  </w:footnote>
  <w:footnote w:type="continuationSeparator" w:id="0">
    <w:p w:rsidR="002F5EE5" w:rsidRDefault="002F5EE5"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523"/>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91343"/>
    <w:rsid w:val="00195B59"/>
    <w:rsid w:val="001A5139"/>
    <w:rsid w:val="001D4E0E"/>
    <w:rsid w:val="001F5482"/>
    <w:rsid w:val="001F5B4A"/>
    <w:rsid w:val="00212E94"/>
    <w:rsid w:val="0021498C"/>
    <w:rsid w:val="0022207C"/>
    <w:rsid w:val="00244BBA"/>
    <w:rsid w:val="002479EB"/>
    <w:rsid w:val="00283259"/>
    <w:rsid w:val="002B2543"/>
    <w:rsid w:val="002C48EE"/>
    <w:rsid w:val="002E08B6"/>
    <w:rsid w:val="002F5EE5"/>
    <w:rsid w:val="00312316"/>
    <w:rsid w:val="00354265"/>
    <w:rsid w:val="0035529E"/>
    <w:rsid w:val="00360683"/>
    <w:rsid w:val="0038034B"/>
    <w:rsid w:val="00393FB9"/>
    <w:rsid w:val="003978F6"/>
    <w:rsid w:val="003A159C"/>
    <w:rsid w:val="003C3FD5"/>
    <w:rsid w:val="003D747A"/>
    <w:rsid w:val="003F1857"/>
    <w:rsid w:val="00414D92"/>
    <w:rsid w:val="00415510"/>
    <w:rsid w:val="0042122F"/>
    <w:rsid w:val="004840BF"/>
    <w:rsid w:val="00485EB9"/>
    <w:rsid w:val="004A06C5"/>
    <w:rsid w:val="004B17E0"/>
    <w:rsid w:val="004D73DA"/>
    <w:rsid w:val="004E1777"/>
    <w:rsid w:val="004E5503"/>
    <w:rsid w:val="00506A61"/>
    <w:rsid w:val="00506B54"/>
    <w:rsid w:val="00507023"/>
    <w:rsid w:val="005132E8"/>
    <w:rsid w:val="0053140B"/>
    <w:rsid w:val="00541F08"/>
    <w:rsid w:val="00542487"/>
    <w:rsid w:val="005461F3"/>
    <w:rsid w:val="005478E1"/>
    <w:rsid w:val="00555E22"/>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23964"/>
    <w:rsid w:val="00623BB6"/>
    <w:rsid w:val="00640878"/>
    <w:rsid w:val="00650F82"/>
    <w:rsid w:val="00663511"/>
    <w:rsid w:val="006637AB"/>
    <w:rsid w:val="00663E7F"/>
    <w:rsid w:val="00672154"/>
    <w:rsid w:val="0068316A"/>
    <w:rsid w:val="00691B6A"/>
    <w:rsid w:val="00697266"/>
    <w:rsid w:val="006C4E80"/>
    <w:rsid w:val="006D2ADE"/>
    <w:rsid w:val="006E48D8"/>
    <w:rsid w:val="006F0539"/>
    <w:rsid w:val="006F1A5C"/>
    <w:rsid w:val="006F5D21"/>
    <w:rsid w:val="00700C4B"/>
    <w:rsid w:val="007031DE"/>
    <w:rsid w:val="00741539"/>
    <w:rsid w:val="00762157"/>
    <w:rsid w:val="00775E30"/>
    <w:rsid w:val="00794ACD"/>
    <w:rsid w:val="007E1B4E"/>
    <w:rsid w:val="008009D2"/>
    <w:rsid w:val="00803C8A"/>
    <w:rsid w:val="00831976"/>
    <w:rsid w:val="00831F7E"/>
    <w:rsid w:val="0084389F"/>
    <w:rsid w:val="00865183"/>
    <w:rsid w:val="008823BE"/>
    <w:rsid w:val="008A6F2D"/>
    <w:rsid w:val="008B03B5"/>
    <w:rsid w:val="008C7542"/>
    <w:rsid w:val="008D1CEE"/>
    <w:rsid w:val="008D3779"/>
    <w:rsid w:val="008D3FDC"/>
    <w:rsid w:val="00901996"/>
    <w:rsid w:val="009109C2"/>
    <w:rsid w:val="009170D4"/>
    <w:rsid w:val="009269F6"/>
    <w:rsid w:val="0095054C"/>
    <w:rsid w:val="00992D78"/>
    <w:rsid w:val="00994B18"/>
    <w:rsid w:val="009B06DF"/>
    <w:rsid w:val="009B17BA"/>
    <w:rsid w:val="009C363D"/>
    <w:rsid w:val="009D19EC"/>
    <w:rsid w:val="009E163A"/>
    <w:rsid w:val="009F50FA"/>
    <w:rsid w:val="00A00F82"/>
    <w:rsid w:val="00A01DCA"/>
    <w:rsid w:val="00A02C41"/>
    <w:rsid w:val="00A22469"/>
    <w:rsid w:val="00A25173"/>
    <w:rsid w:val="00A316F5"/>
    <w:rsid w:val="00A43C95"/>
    <w:rsid w:val="00A465A0"/>
    <w:rsid w:val="00A53855"/>
    <w:rsid w:val="00A54029"/>
    <w:rsid w:val="00A57343"/>
    <w:rsid w:val="00A65F50"/>
    <w:rsid w:val="00A77F8F"/>
    <w:rsid w:val="00A93A7A"/>
    <w:rsid w:val="00AA4922"/>
    <w:rsid w:val="00AB52C1"/>
    <w:rsid w:val="00AD4ED4"/>
    <w:rsid w:val="00AD667C"/>
    <w:rsid w:val="00AF641E"/>
    <w:rsid w:val="00AF730C"/>
    <w:rsid w:val="00B1501F"/>
    <w:rsid w:val="00B44A80"/>
    <w:rsid w:val="00B71F35"/>
    <w:rsid w:val="00BE28A4"/>
    <w:rsid w:val="00BF4795"/>
    <w:rsid w:val="00C12013"/>
    <w:rsid w:val="00C3208D"/>
    <w:rsid w:val="00D22792"/>
    <w:rsid w:val="00D3511F"/>
    <w:rsid w:val="00D50738"/>
    <w:rsid w:val="00D81A12"/>
    <w:rsid w:val="00DA1F68"/>
    <w:rsid w:val="00DB0FA4"/>
    <w:rsid w:val="00DC13B1"/>
    <w:rsid w:val="00DC34A9"/>
    <w:rsid w:val="00DF3242"/>
    <w:rsid w:val="00DF7A01"/>
    <w:rsid w:val="00E30C7A"/>
    <w:rsid w:val="00E32044"/>
    <w:rsid w:val="00E57798"/>
    <w:rsid w:val="00E6571B"/>
    <w:rsid w:val="00E81D19"/>
    <w:rsid w:val="00E82C33"/>
    <w:rsid w:val="00EB3B96"/>
    <w:rsid w:val="00ED521E"/>
    <w:rsid w:val="00ED77BC"/>
    <w:rsid w:val="00EF78FF"/>
    <w:rsid w:val="00F13C60"/>
    <w:rsid w:val="00F150E9"/>
    <w:rsid w:val="00F44230"/>
    <w:rsid w:val="00F542C1"/>
    <w:rsid w:val="00F620C2"/>
    <w:rsid w:val="00F8764B"/>
    <w:rsid w:val="00F94878"/>
    <w:rsid w:val="00FA0FEA"/>
    <w:rsid w:val="00FA4CA7"/>
    <w:rsid w:val="00FA5E7E"/>
    <w:rsid w:val="00FB4D0F"/>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B9419-7AE9-4DCC-8314-2EE93150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character" w:styleId="Hipervnculo">
    <w:name w:val="Hyperlink"/>
    <w:basedOn w:val="Fuentedeprrafopredeter"/>
    <w:uiPriority w:val="99"/>
    <w:unhideWhenUsed/>
    <w:rsid w:val="00A22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rgio.aponte@tlaquepaque.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pablo.lopez</dc:creator>
  <cp:lastModifiedBy>Laura Perez</cp:lastModifiedBy>
  <cp:revision>3</cp:revision>
  <cp:lastPrinted>2016-06-21T16:36:00Z</cp:lastPrinted>
  <dcterms:created xsi:type="dcterms:W3CDTF">2017-01-10T19:26:00Z</dcterms:created>
  <dcterms:modified xsi:type="dcterms:W3CDTF">2017-05-11T19:56:00Z</dcterms:modified>
</cp:coreProperties>
</file>