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Pr="00545F8F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7350088</wp:posOffset>
            </wp:positionH>
            <wp:positionV relativeFrom="paragraph">
              <wp:posOffset>-59690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45B6F" w:rsidRPr="004B1BB1" w:rsidRDefault="00345B6F">
            <w:r w:rsidRPr="004B1BB1">
              <w:t>Centro de Atenci</w:t>
            </w:r>
            <w:r w:rsidR="00B54913">
              <w:t>ón Primaria COMUCAT</w:t>
            </w:r>
            <w:bookmarkStart w:id="0" w:name="_GoBack"/>
            <w:bookmarkEnd w:id="0"/>
            <w:r w:rsidRPr="004B1BB1">
              <w:t xml:space="preserve"> San Martín de las Flores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</w:t>
            </w:r>
          </w:p>
        </w:tc>
      </w:tr>
      <w:tr w:rsidR="00345B6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345B6F" w:rsidRDefault="00345B6F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45B6F" w:rsidRPr="004B1BB1" w:rsidRDefault="00345B6F" w:rsidP="009B2E1E">
            <w:r w:rsidRPr="004B1BB1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</w:t>
            </w:r>
          </w:p>
        </w:tc>
      </w:tr>
      <w:tr w:rsidR="00345B6F" w:rsidTr="00D17B4A">
        <w:trPr>
          <w:trHeight w:val="54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45B6F" w:rsidRDefault="00345B6F">
            <w:r>
              <w:t>C)  Problemática que atiende la propuesta</w:t>
            </w:r>
            <w:r w:rsidR="00D1774B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345B6F" w:rsidRPr="00163DEC" w:rsidRDefault="00D1774B" w:rsidP="007610A8">
            <w:pPr>
              <w:jc w:val="both"/>
              <w:rPr>
                <w:rFonts w:cs="Arial"/>
              </w:rPr>
            </w:pPr>
            <w:r w:rsidRPr="00163DEC">
              <w:rPr>
                <w:rFonts w:cs="Arial"/>
              </w:rPr>
              <w:t>El aumento del consumo</w:t>
            </w:r>
            <w:r w:rsidR="00D5758B" w:rsidRPr="00163DEC">
              <w:rPr>
                <w:rFonts w:cs="Arial"/>
              </w:rPr>
              <w:t xml:space="preserve"> de sustancias psicoadictivas en la población - </w:t>
            </w:r>
            <w:r w:rsidRPr="00163DEC">
              <w:rPr>
                <w:rFonts w:cs="Arial"/>
              </w:rPr>
              <w:t>el con</w:t>
            </w:r>
            <w:r w:rsidR="00D5758B" w:rsidRPr="00163DEC">
              <w:rPr>
                <w:rFonts w:cs="Arial"/>
              </w:rPr>
              <w:t>sumo</w:t>
            </w:r>
            <w:r w:rsidR="007610A8">
              <w:rPr>
                <w:rFonts w:cs="Arial"/>
              </w:rPr>
              <w:t xml:space="preserve"> inicial a edades más tempranas, </w:t>
            </w:r>
            <w:r w:rsidR="00E610A9" w:rsidRPr="00163DEC">
              <w:rPr>
                <w:rFonts w:cs="Arial"/>
              </w:rPr>
              <w:t>la delincuencia, enf</w:t>
            </w:r>
            <w:r w:rsidR="00921D6B">
              <w:rPr>
                <w:rFonts w:cs="Arial"/>
              </w:rPr>
              <w:t>ermedades a caus</w:t>
            </w:r>
            <w:r w:rsidR="00163DEC" w:rsidRPr="00163DEC">
              <w:rPr>
                <w:rFonts w:cs="Arial"/>
              </w:rPr>
              <w:t>a de adicciones</w:t>
            </w:r>
            <w:r w:rsidR="006C001F">
              <w:rPr>
                <w:rFonts w:cs="Arial"/>
              </w:rPr>
              <w:t xml:space="preserve"> - Maltrato a las mujeres en entornos de consumo.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45B6F" w:rsidRDefault="00345B6F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45B6F" w:rsidRDefault="00345B6F" w:rsidP="00345B6F">
            <w:r>
              <w:t>5.10.2 – 5.10.3</w:t>
            </w:r>
          </w:p>
        </w:tc>
      </w:tr>
      <w:tr w:rsidR="00FA5E7E" w:rsidTr="00D17B4A">
        <w:trPr>
          <w:trHeight w:val="563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B1BB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B1BB1" w:rsidRDefault="0022556B">
            <w:r w:rsidRPr="004B1BB1">
              <w:t>Todo el territorio Municipal de San Pedro Tlaquepaque</w:t>
            </w:r>
            <w:r w:rsidR="00CF4802" w:rsidRPr="004B1BB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B1BB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5D37A2" w:rsidRDefault="0041503B" w:rsidP="00A03886">
            <w:pPr>
              <w:rPr>
                <w:rFonts w:cs="Arial"/>
              </w:rPr>
            </w:pPr>
            <w:r w:rsidRPr="004B1BB1">
              <w:rPr>
                <w:rFonts w:cs="Arial"/>
                <w:b/>
              </w:rPr>
              <w:t xml:space="preserve">Lic. </w:t>
            </w:r>
            <w:r w:rsidR="00A03886">
              <w:rPr>
                <w:rFonts w:cs="Arial"/>
                <w:b/>
              </w:rPr>
              <w:t>Abril Martin del Campo Aceves</w:t>
            </w:r>
            <w:r w:rsidR="00D17B4A">
              <w:rPr>
                <w:rFonts w:cs="Arial"/>
                <w:b/>
              </w:rPr>
              <w:t xml:space="preserve">. </w:t>
            </w:r>
            <w:r w:rsidRPr="004B1BB1">
              <w:rPr>
                <w:rFonts w:cs="Arial"/>
              </w:rPr>
              <w:t>Tel. 3860-1965</w:t>
            </w:r>
            <w:r w:rsidR="00D1774B" w:rsidRPr="004B1BB1">
              <w:rPr>
                <w:rFonts w:cs="Arial"/>
              </w:rPr>
              <w:t xml:space="preserve"> </w:t>
            </w:r>
          </w:p>
          <w:p w:rsidR="00121462" w:rsidRPr="004B1BB1" w:rsidRDefault="00C30677" w:rsidP="00A03886">
            <w:pPr>
              <w:rPr>
                <w:rFonts w:cs="Arial"/>
              </w:rPr>
            </w:pPr>
            <w:hyperlink r:id="rId7" w:history="1">
              <w:r w:rsidR="0041503B" w:rsidRPr="004B1BB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9F4A94" w:rsidRDefault="009F4A94" w:rsidP="00D17B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2F42B6">
              <w:rPr>
                <w:rFonts w:cs="Arial"/>
              </w:rPr>
              <w:t xml:space="preserve">oblación con </w:t>
            </w:r>
            <w:r w:rsidR="00545F8F" w:rsidRPr="004B1BB1">
              <w:rPr>
                <w:rFonts w:cs="Arial"/>
              </w:rPr>
              <w:t>incidencia en el uso y abuso de drogas, alcohol y otras sustancias adictivas</w:t>
            </w:r>
            <w:r w:rsidR="00A0388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abordada de manera interdisciplinaria.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 xml:space="preserve">Niños y niñas desde los </w:t>
            </w:r>
            <w:r w:rsidR="001715B4">
              <w:rPr>
                <w:rFonts w:cs="Arial"/>
              </w:rPr>
              <w:t>6</w:t>
            </w:r>
            <w:r w:rsidRPr="004B1BB1">
              <w:rPr>
                <w:rFonts w:cs="Arial"/>
              </w:rPr>
              <w:t xml:space="preserve"> a los 12 años</w:t>
            </w:r>
            <w:r w:rsidR="00A95711" w:rsidRPr="004B1BB1">
              <w:rPr>
                <w:rFonts w:cs="Arial"/>
              </w:rPr>
              <w:t>.</w:t>
            </w:r>
          </w:p>
          <w:p w:rsidR="00DF1ECC" w:rsidRPr="004B1BB1" w:rsidRDefault="00DF1ECC" w:rsidP="00DF1ECC">
            <w:pPr>
              <w:rPr>
                <w:rFonts w:cs="Arial"/>
              </w:rPr>
            </w:pPr>
            <w:r w:rsidRPr="004B1BB1">
              <w:rPr>
                <w:rFonts w:cs="Arial"/>
              </w:rPr>
              <w:t>Adolescentes (hombres y mujeres) desde los 13 a los 18 años</w:t>
            </w:r>
          </w:p>
          <w:p w:rsidR="00FA5E7E" w:rsidRPr="00A95711" w:rsidRDefault="00DF1ECC" w:rsidP="00DF1ECC">
            <w:r w:rsidRPr="004B1BB1">
              <w:rPr>
                <w:rFonts w:cs="Arial"/>
              </w:rPr>
              <w:t>Adultos (hombres y mujeres) desde los 18 a los 60 años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3F44CE" w:rsidTr="00121462">
        <w:tc>
          <w:tcPr>
            <w:tcW w:w="1092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44CE" w:rsidRDefault="003F44CE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F44CE" w:rsidRDefault="00F911D3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F44CE" w:rsidRDefault="00F911D3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D767FD" w:rsidP="00D767FD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1678" w:type="dxa"/>
          </w:tcPr>
          <w:p w:rsidR="00650F82" w:rsidRDefault="00650F82" w:rsidP="00D767FD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D767FD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237B7" w:rsidP="00296300">
            <w:r>
              <w:t>$30,000.00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3C0C76">
            <w:pPr>
              <w:jc w:val="center"/>
            </w:pPr>
          </w:p>
        </w:tc>
      </w:tr>
    </w:tbl>
    <w:p w:rsidR="00145F76" w:rsidRPr="00212933" w:rsidRDefault="00145F76" w:rsidP="00345B6F">
      <w:pPr>
        <w:pStyle w:val="Sinespaciado"/>
        <w:jc w:val="both"/>
        <w:rPr>
          <w:sz w:val="24"/>
          <w:szCs w:val="24"/>
        </w:rPr>
      </w:pPr>
      <w:r w:rsidRPr="00212933">
        <w:rPr>
          <w:sz w:val="24"/>
          <w:szCs w:val="24"/>
        </w:rPr>
        <w:br w:type="page"/>
      </w:r>
    </w:p>
    <w:p w:rsidR="007610A8" w:rsidRPr="007610A8" w:rsidRDefault="00687B8E" w:rsidP="00687B8E">
      <w:pPr>
        <w:tabs>
          <w:tab w:val="left" w:pos="1710"/>
          <w:tab w:val="center" w:pos="6502"/>
        </w:tabs>
        <w:jc w:val="both"/>
        <w:rPr>
          <w:sz w:val="16"/>
          <w:szCs w:val="16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-431165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2347"/>
        <w:gridCol w:w="950"/>
        <w:gridCol w:w="898"/>
        <w:gridCol w:w="326"/>
        <w:gridCol w:w="325"/>
        <w:gridCol w:w="969"/>
        <w:gridCol w:w="320"/>
        <w:gridCol w:w="319"/>
        <w:gridCol w:w="945"/>
        <w:gridCol w:w="852"/>
        <w:gridCol w:w="971"/>
        <w:gridCol w:w="888"/>
        <w:gridCol w:w="977"/>
        <w:gridCol w:w="1056"/>
        <w:gridCol w:w="863"/>
      </w:tblGrid>
      <w:tr w:rsidR="000473B9" w:rsidTr="005D6789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 w:rsidRPr="00B640A2">
              <w:t xml:space="preserve">Actividades </w:t>
            </w:r>
            <w:r w:rsidR="005461F3">
              <w:t xml:space="preserve">a realizar para la obtención del producto esperado </w:t>
            </w:r>
          </w:p>
        </w:tc>
        <w:tc>
          <w:tcPr>
            <w:tcW w:w="4054" w:type="pct"/>
            <w:gridSpan w:val="14"/>
            <w:shd w:val="clear" w:color="auto" w:fill="auto"/>
          </w:tcPr>
          <w:p w:rsidR="005461F3" w:rsidRPr="00B640A2" w:rsidRDefault="004C6C1A" w:rsidP="00132C9B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Difusión del servicio. Recepción de usuarios</w:t>
            </w:r>
            <w:r w:rsidR="00F2577B" w:rsidRPr="00B640A2">
              <w:rPr>
                <w:rFonts w:cs="Arial"/>
              </w:rPr>
              <w:t xml:space="preserve">. </w:t>
            </w:r>
            <w:r w:rsidR="00F30F57" w:rsidRPr="00B640A2">
              <w:t>Información de procedimientos.</w:t>
            </w:r>
            <w:r w:rsidR="00F30F57" w:rsidRPr="00B640A2">
              <w:rPr>
                <w:rFonts w:cs="Arial"/>
              </w:rPr>
              <w:t xml:space="preserve"> </w:t>
            </w:r>
            <w:r w:rsidR="00F2577B" w:rsidRPr="00B640A2">
              <w:rPr>
                <w:rFonts w:cs="Arial"/>
              </w:rPr>
              <w:t xml:space="preserve">Apertura de Expediente. </w:t>
            </w:r>
            <w:r w:rsidRPr="00B640A2">
              <w:rPr>
                <w:rFonts w:cs="Arial"/>
              </w:rPr>
              <w:t xml:space="preserve">Atención </w:t>
            </w:r>
            <w:r w:rsidR="00F2577B" w:rsidRPr="00B640A2">
              <w:rPr>
                <w:rFonts w:cs="Arial"/>
              </w:rPr>
              <w:t>P</w:t>
            </w:r>
            <w:r w:rsidRPr="00B640A2">
              <w:rPr>
                <w:rFonts w:cs="Arial"/>
              </w:rPr>
              <w:t>sicológica.</w:t>
            </w:r>
            <w:r w:rsidR="00643E4B">
              <w:rPr>
                <w:rFonts w:cs="Arial"/>
              </w:rPr>
              <w:t xml:space="preserve"> Evaluación del usuario.</w:t>
            </w:r>
            <w:r w:rsidR="00F30F57" w:rsidRPr="00B640A2">
              <w:rPr>
                <w:rFonts w:cs="Arial"/>
              </w:rPr>
              <w:t xml:space="preserve"> </w:t>
            </w:r>
            <w:r w:rsidRPr="00B640A2">
              <w:rPr>
                <w:rFonts w:cs="Arial"/>
              </w:rPr>
              <w:t xml:space="preserve">Canalización a </w:t>
            </w:r>
            <w:r w:rsidRPr="00132C9B">
              <w:rPr>
                <w:rFonts w:cs="Arial"/>
              </w:rPr>
              <w:t>tratamiento residencial</w:t>
            </w:r>
            <w:r w:rsidR="00132C9B" w:rsidRPr="00132C9B">
              <w:rPr>
                <w:rFonts w:cs="Arial"/>
              </w:rPr>
              <w:t xml:space="preserve"> y de medio camino</w:t>
            </w:r>
            <w:r w:rsidR="00132C9B">
              <w:rPr>
                <w:rFonts w:cs="Arial"/>
              </w:rPr>
              <w:t>.</w:t>
            </w:r>
            <w:r w:rsidR="00EB638C">
              <w:rPr>
                <w:rFonts w:cs="Arial"/>
              </w:rPr>
              <w:t xml:space="preserve"> Seguimiento del caso</w:t>
            </w:r>
            <w:r w:rsidR="00D60439">
              <w:rPr>
                <w:rFonts w:cs="Arial"/>
              </w:rPr>
              <w:t>. Talleres de capacitación.</w:t>
            </w:r>
          </w:p>
        </w:tc>
      </w:tr>
      <w:tr w:rsidR="00A57343" w:rsidTr="005D6789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  <w:r w:rsidR="00F30F57">
              <w:t>.</w:t>
            </w:r>
          </w:p>
        </w:tc>
        <w:tc>
          <w:tcPr>
            <w:tcW w:w="4054" w:type="pct"/>
            <w:gridSpan w:val="14"/>
            <w:shd w:val="clear" w:color="auto" w:fill="auto"/>
          </w:tcPr>
          <w:p w:rsidR="00A57343" w:rsidRDefault="00EB638C" w:rsidP="00EB638C">
            <w:r w:rsidRPr="00EB638C">
              <w:t>Usuarios</w:t>
            </w:r>
            <w:r w:rsidR="00CF4802" w:rsidRPr="00EB638C">
              <w:t xml:space="preserve"> rehabilitados</w:t>
            </w:r>
            <w:r w:rsidRPr="00EB638C">
              <w:t>, creando un vínculo</w:t>
            </w:r>
            <w:r w:rsidR="00444B18" w:rsidRPr="00EB638C">
              <w:t xml:space="preserve"> </w:t>
            </w:r>
            <w:r w:rsidRPr="00EB638C">
              <w:t xml:space="preserve">con la </w:t>
            </w:r>
            <w:r w:rsidR="00444B18" w:rsidRPr="00EB638C">
              <w:t>población de San Martin de Las Flores y colonias aledañas, para</w:t>
            </w:r>
            <w:r w:rsidR="00BE364F" w:rsidRPr="00EB638C">
              <w:t xml:space="preserve"> la pr</w:t>
            </w:r>
            <w:r w:rsidR="00E4165A" w:rsidRPr="00EB638C">
              <w:t xml:space="preserve">evención de </w:t>
            </w:r>
            <w:r w:rsidR="00345B6F" w:rsidRPr="00EB638C">
              <w:t>adicciones.</w:t>
            </w:r>
          </w:p>
          <w:p w:rsidR="00986D28" w:rsidRPr="00EB638C" w:rsidRDefault="00986D28" w:rsidP="00EB638C"/>
        </w:tc>
      </w:tr>
      <w:tr w:rsidR="00345B6F" w:rsidTr="005D6789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345B6F" w:rsidRDefault="00345B6F" w:rsidP="005461F3">
            <w:r>
              <w:t xml:space="preserve">Indicador de Resultados vinculado al PMD según Línea de Acción </w:t>
            </w:r>
          </w:p>
        </w:tc>
        <w:tc>
          <w:tcPr>
            <w:tcW w:w="40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pPr>
              <w:rPr>
                <w:rFonts w:eastAsia="Times New Roman" w:cs="Arial"/>
                <w:lang w:val="es-ES" w:eastAsia="es-ES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Aumento de porcentaje de jóvenes rehabilitados.</w:t>
            </w:r>
          </w:p>
          <w:p w:rsidR="00345B6F" w:rsidRPr="00B640A2" w:rsidRDefault="00345B6F" w:rsidP="00345B6F">
            <w:pPr>
              <w:rPr>
                <w:rFonts w:eastAsia="Calibri" w:cs="Arial"/>
              </w:rPr>
            </w:pPr>
            <w:r w:rsidRPr="00B640A2">
              <w:rPr>
                <w:rFonts w:eastAsia="Calibri" w:cs="Arial"/>
              </w:rPr>
              <w:t>Reducción de incidencias de jóvenes en conflicto con la ley.</w:t>
            </w:r>
          </w:p>
          <w:p w:rsidR="00345B6F" w:rsidRPr="00B640A2" w:rsidRDefault="00345B6F" w:rsidP="00345B6F">
            <w:r w:rsidRPr="00B640A2">
              <w:rPr>
                <w:rFonts w:eastAsia="Times New Roman" w:cs="Arial"/>
                <w:lang w:val="es-ES" w:eastAsia="es-ES"/>
              </w:rPr>
              <w:t>Reducción en el índice de consumo de drogas.</w:t>
            </w:r>
          </w:p>
        </w:tc>
      </w:tr>
      <w:tr w:rsidR="00345B6F" w:rsidTr="005D6789">
        <w:trPr>
          <w:trHeight w:val="547"/>
        </w:trPr>
        <w:tc>
          <w:tcPr>
            <w:tcW w:w="946" w:type="pct"/>
            <w:shd w:val="clear" w:color="auto" w:fill="D9D9D9" w:themeFill="background1" w:themeFillShade="D9"/>
          </w:tcPr>
          <w:p w:rsidR="00345B6F" w:rsidRDefault="00345B6F" w:rsidP="0003322C">
            <w:r>
              <w:t xml:space="preserve">Indicador vinculado a los Objetivos de Desarrollo Sostenible </w:t>
            </w:r>
          </w:p>
        </w:tc>
        <w:tc>
          <w:tcPr>
            <w:tcW w:w="4054" w:type="pct"/>
            <w:gridSpan w:val="14"/>
            <w:shd w:val="clear" w:color="auto" w:fill="FABF8F" w:themeFill="accent6" w:themeFillTint="99"/>
          </w:tcPr>
          <w:p w:rsidR="00345B6F" w:rsidRPr="00B640A2" w:rsidRDefault="00345B6F" w:rsidP="00345B6F">
            <w:r w:rsidRPr="00B640A2">
              <w:t>3, 4, 16</w:t>
            </w:r>
          </w:p>
        </w:tc>
      </w:tr>
      <w:tr w:rsidR="0003322C" w:rsidTr="005D6789">
        <w:tc>
          <w:tcPr>
            <w:tcW w:w="94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00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5D6789">
        <w:tc>
          <w:tcPr>
            <w:tcW w:w="94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008" w:type="pct"/>
            <w:gridSpan w:val="3"/>
            <w:shd w:val="clear" w:color="auto" w:fill="auto"/>
          </w:tcPr>
          <w:p w:rsidR="0003322C" w:rsidRDefault="00345B6F" w:rsidP="005461F3">
            <w:pPr>
              <w:jc w:val="center"/>
            </w:pPr>
            <w:r>
              <w:t>X</w:t>
            </w:r>
          </w:p>
        </w:tc>
        <w:tc>
          <w:tcPr>
            <w:tcW w:w="179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52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5D6789" w:rsidTr="005D6789">
        <w:tc>
          <w:tcPr>
            <w:tcW w:w="946" w:type="pct"/>
            <w:shd w:val="clear" w:color="auto" w:fill="D9D9D9" w:themeFill="background1" w:themeFillShade="D9"/>
          </w:tcPr>
          <w:p w:rsidR="005D6789" w:rsidRDefault="005D6789" w:rsidP="00831976">
            <w:r>
              <w:t>C) Valor Inicial de la Meta</w:t>
            </w:r>
          </w:p>
        </w:tc>
        <w:tc>
          <w:tcPr>
            <w:tcW w:w="1537" w:type="pct"/>
            <w:gridSpan w:val="6"/>
            <w:shd w:val="clear" w:color="auto" w:fill="D9D9D9" w:themeFill="background1" w:themeFillShade="D9"/>
          </w:tcPr>
          <w:p w:rsidR="005D6789" w:rsidRDefault="005D6789" w:rsidP="00FA4CA7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5"/>
            <w:shd w:val="clear" w:color="auto" w:fill="D9D9D9" w:themeFill="background1" w:themeFillShade="D9"/>
          </w:tcPr>
          <w:p w:rsidR="005D6789" w:rsidRDefault="005D6789" w:rsidP="00E231BC">
            <w:pPr>
              <w:jc w:val="center"/>
            </w:pPr>
            <w:r w:rsidRPr="00105202">
              <w:t>Nombre del indicador</w:t>
            </w:r>
          </w:p>
        </w:tc>
        <w:tc>
          <w:tcPr>
            <w:tcW w:w="1148" w:type="pct"/>
            <w:gridSpan w:val="3"/>
            <w:shd w:val="clear" w:color="auto" w:fill="D9D9D9" w:themeFill="background1" w:themeFillShade="D9"/>
          </w:tcPr>
          <w:p w:rsidR="005D6789" w:rsidRDefault="005D6789" w:rsidP="00E231BC">
            <w:pPr>
              <w:jc w:val="center"/>
            </w:pPr>
            <w:r w:rsidRPr="00105202">
              <w:t>Formula del indicador</w:t>
            </w:r>
          </w:p>
        </w:tc>
      </w:tr>
      <w:tr w:rsidR="005D6789" w:rsidTr="005D6789">
        <w:tc>
          <w:tcPr>
            <w:tcW w:w="946" w:type="pct"/>
            <w:shd w:val="clear" w:color="auto" w:fill="auto"/>
          </w:tcPr>
          <w:p w:rsidR="005D6789" w:rsidRPr="00074DD9" w:rsidRDefault="005D6789" w:rsidP="00345B6F">
            <w:pPr>
              <w:jc w:val="center"/>
            </w:pPr>
            <w:r w:rsidRPr="00074DD9">
              <w:t>250</w:t>
            </w:r>
            <w:r w:rsidR="009F4A94">
              <w:t xml:space="preserve"> Usuarios</w:t>
            </w:r>
          </w:p>
        </w:tc>
        <w:tc>
          <w:tcPr>
            <w:tcW w:w="1537" w:type="pct"/>
            <w:gridSpan w:val="6"/>
            <w:shd w:val="clear" w:color="auto" w:fill="auto"/>
          </w:tcPr>
          <w:p w:rsidR="005D6789" w:rsidRDefault="005D6789" w:rsidP="00345B6F">
            <w:pPr>
              <w:jc w:val="center"/>
            </w:pPr>
            <w:r>
              <w:t>250</w:t>
            </w:r>
            <w:r w:rsidR="009F4A94">
              <w:t xml:space="preserve"> Usuarios</w:t>
            </w:r>
          </w:p>
        </w:tc>
        <w:tc>
          <w:tcPr>
            <w:tcW w:w="1369" w:type="pct"/>
            <w:gridSpan w:val="5"/>
            <w:shd w:val="clear" w:color="auto" w:fill="auto"/>
          </w:tcPr>
          <w:p w:rsidR="005D6789" w:rsidRPr="009F4A94" w:rsidRDefault="009F4A94" w:rsidP="009F4A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Estrategias de intervención y atención interdisciplinaria y residencial de usuarios de sustancias psicoadictivas.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5D6789" w:rsidRDefault="005D6789" w:rsidP="005D6789">
            <w:pPr>
              <w:jc w:val="both"/>
            </w:pPr>
          </w:p>
        </w:tc>
      </w:tr>
      <w:tr w:rsidR="0003322C" w:rsidTr="005D6789">
        <w:tc>
          <w:tcPr>
            <w:tcW w:w="2483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517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6D711C">
        <w:trPr>
          <w:trHeight w:val="224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D6043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Difusión del servicio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Recepción de usuarios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Información de procedimientos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60439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60439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Apertura del expediente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439" w:rsidRPr="00145F76" w:rsidRDefault="00D60439" w:rsidP="000E1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B4967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rPr>
                <w:sz w:val="20"/>
              </w:rPr>
            </w:pPr>
            <w:r>
              <w:rPr>
                <w:sz w:val="20"/>
              </w:rPr>
              <w:t>Atención Psicológica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7B4967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C32ACD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Evaluación del usuario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32ACD" w:rsidTr="00345B6F">
        <w:trPr>
          <w:trHeight w:val="263"/>
        </w:trPr>
        <w:tc>
          <w:tcPr>
            <w:tcW w:w="0" w:type="auto"/>
            <w:shd w:val="clear" w:color="auto" w:fill="auto"/>
          </w:tcPr>
          <w:p w:rsidR="00C32ACD" w:rsidRPr="00145F76" w:rsidRDefault="00C32ACD" w:rsidP="007B49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Canalización </w:t>
            </w:r>
            <w:r w:rsidR="00D60439">
              <w:rPr>
                <w:sz w:val="20"/>
              </w:rPr>
              <w:t>a tratamiento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ACD" w:rsidRPr="00145F76" w:rsidRDefault="00C32ACD" w:rsidP="00345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Seguimiento del caso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A078E3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7B496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D60439" w:rsidP="007B49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7610A8">
      <w:pgSz w:w="15840" w:h="12240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74" w:rsidRDefault="005B3E74" w:rsidP="00831F7E">
      <w:pPr>
        <w:spacing w:after="0" w:line="240" w:lineRule="auto"/>
      </w:pPr>
      <w:r>
        <w:separator/>
      </w:r>
    </w:p>
  </w:endnote>
  <w:endnote w:type="continuationSeparator" w:id="1">
    <w:p w:rsidR="005B3E74" w:rsidRDefault="005B3E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74" w:rsidRDefault="005B3E74" w:rsidP="00831F7E">
      <w:pPr>
        <w:spacing w:after="0" w:line="240" w:lineRule="auto"/>
      </w:pPr>
      <w:r>
        <w:separator/>
      </w:r>
    </w:p>
  </w:footnote>
  <w:footnote w:type="continuationSeparator" w:id="1">
    <w:p w:rsidR="005B3E74" w:rsidRDefault="005B3E7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17BB7"/>
    <w:rsid w:val="0002026A"/>
    <w:rsid w:val="0003322C"/>
    <w:rsid w:val="000473B9"/>
    <w:rsid w:val="00074DD9"/>
    <w:rsid w:val="00075C4F"/>
    <w:rsid w:val="0007760A"/>
    <w:rsid w:val="00077A68"/>
    <w:rsid w:val="00094BAF"/>
    <w:rsid w:val="000B0270"/>
    <w:rsid w:val="000C70C7"/>
    <w:rsid w:val="000D0701"/>
    <w:rsid w:val="000D3089"/>
    <w:rsid w:val="000D5483"/>
    <w:rsid w:val="000D76A0"/>
    <w:rsid w:val="000E50FC"/>
    <w:rsid w:val="000F14EB"/>
    <w:rsid w:val="00115B5F"/>
    <w:rsid w:val="00121462"/>
    <w:rsid w:val="00125356"/>
    <w:rsid w:val="00132C9B"/>
    <w:rsid w:val="00135926"/>
    <w:rsid w:val="00145F76"/>
    <w:rsid w:val="0015123E"/>
    <w:rsid w:val="00153BBB"/>
    <w:rsid w:val="00163DEC"/>
    <w:rsid w:val="001715B4"/>
    <w:rsid w:val="00191343"/>
    <w:rsid w:val="001917B7"/>
    <w:rsid w:val="00195B59"/>
    <w:rsid w:val="001A5139"/>
    <w:rsid w:val="001F5482"/>
    <w:rsid w:val="001F5B4A"/>
    <w:rsid w:val="00212933"/>
    <w:rsid w:val="00212E94"/>
    <w:rsid w:val="0021498C"/>
    <w:rsid w:val="002237B7"/>
    <w:rsid w:val="0022556B"/>
    <w:rsid w:val="002315CE"/>
    <w:rsid w:val="0024197D"/>
    <w:rsid w:val="00244BBA"/>
    <w:rsid w:val="00283259"/>
    <w:rsid w:val="00296300"/>
    <w:rsid w:val="002E08B6"/>
    <w:rsid w:val="002F42B6"/>
    <w:rsid w:val="0033214F"/>
    <w:rsid w:val="00345985"/>
    <w:rsid w:val="00345B6F"/>
    <w:rsid w:val="00354265"/>
    <w:rsid w:val="0035529E"/>
    <w:rsid w:val="00361EA9"/>
    <w:rsid w:val="00376787"/>
    <w:rsid w:val="0038034B"/>
    <w:rsid w:val="00393FB9"/>
    <w:rsid w:val="003968A1"/>
    <w:rsid w:val="003978F6"/>
    <w:rsid w:val="003C0C76"/>
    <w:rsid w:val="003C3FD5"/>
    <w:rsid w:val="003D7FDC"/>
    <w:rsid w:val="003F1857"/>
    <w:rsid w:val="003F44CE"/>
    <w:rsid w:val="003F5F5E"/>
    <w:rsid w:val="003F62FC"/>
    <w:rsid w:val="00407C69"/>
    <w:rsid w:val="0041503B"/>
    <w:rsid w:val="00415510"/>
    <w:rsid w:val="004355E3"/>
    <w:rsid w:val="00444B18"/>
    <w:rsid w:val="00454334"/>
    <w:rsid w:val="004650C0"/>
    <w:rsid w:val="004840BF"/>
    <w:rsid w:val="00485EB9"/>
    <w:rsid w:val="004B17E0"/>
    <w:rsid w:val="004B1BB1"/>
    <w:rsid w:val="004B358C"/>
    <w:rsid w:val="004C2E48"/>
    <w:rsid w:val="004C40E6"/>
    <w:rsid w:val="004C6C1A"/>
    <w:rsid w:val="004D73DA"/>
    <w:rsid w:val="004E1777"/>
    <w:rsid w:val="004E235F"/>
    <w:rsid w:val="004F3770"/>
    <w:rsid w:val="00500962"/>
    <w:rsid w:val="00507023"/>
    <w:rsid w:val="005132E8"/>
    <w:rsid w:val="00541F08"/>
    <w:rsid w:val="00542487"/>
    <w:rsid w:val="00545F8F"/>
    <w:rsid w:val="005461F3"/>
    <w:rsid w:val="005478E1"/>
    <w:rsid w:val="00556712"/>
    <w:rsid w:val="00571D3D"/>
    <w:rsid w:val="005732E8"/>
    <w:rsid w:val="005739F5"/>
    <w:rsid w:val="005A4501"/>
    <w:rsid w:val="005B3E74"/>
    <w:rsid w:val="005C6958"/>
    <w:rsid w:val="005D37A2"/>
    <w:rsid w:val="005D6789"/>
    <w:rsid w:val="005D6B0E"/>
    <w:rsid w:val="005E378B"/>
    <w:rsid w:val="005E58EB"/>
    <w:rsid w:val="00620796"/>
    <w:rsid w:val="006235EC"/>
    <w:rsid w:val="00640878"/>
    <w:rsid w:val="00643E4B"/>
    <w:rsid w:val="006460FF"/>
    <w:rsid w:val="00650F82"/>
    <w:rsid w:val="00663511"/>
    <w:rsid w:val="00663E7F"/>
    <w:rsid w:val="0068296C"/>
    <w:rsid w:val="0068316A"/>
    <w:rsid w:val="00687B8E"/>
    <w:rsid w:val="00697266"/>
    <w:rsid w:val="006A02D4"/>
    <w:rsid w:val="006A70A0"/>
    <w:rsid w:val="006C001F"/>
    <w:rsid w:val="006C4E80"/>
    <w:rsid w:val="006D711C"/>
    <w:rsid w:val="006E48D8"/>
    <w:rsid w:val="006F0539"/>
    <w:rsid w:val="00700C4B"/>
    <w:rsid w:val="00701E8B"/>
    <w:rsid w:val="007031DE"/>
    <w:rsid w:val="00741539"/>
    <w:rsid w:val="007610A8"/>
    <w:rsid w:val="00762157"/>
    <w:rsid w:val="00775E30"/>
    <w:rsid w:val="00794ACD"/>
    <w:rsid w:val="007B1C7E"/>
    <w:rsid w:val="007B4967"/>
    <w:rsid w:val="007E1B4E"/>
    <w:rsid w:val="00803C8A"/>
    <w:rsid w:val="00831976"/>
    <w:rsid w:val="00831F7E"/>
    <w:rsid w:val="00865183"/>
    <w:rsid w:val="008823BE"/>
    <w:rsid w:val="00895376"/>
    <w:rsid w:val="008B03B5"/>
    <w:rsid w:val="008C7542"/>
    <w:rsid w:val="008D1CEE"/>
    <w:rsid w:val="008D3779"/>
    <w:rsid w:val="009109C2"/>
    <w:rsid w:val="00921D6B"/>
    <w:rsid w:val="0095054C"/>
    <w:rsid w:val="009573AD"/>
    <w:rsid w:val="00986D28"/>
    <w:rsid w:val="009B06DF"/>
    <w:rsid w:val="009B17BA"/>
    <w:rsid w:val="009B2E1E"/>
    <w:rsid w:val="009C363D"/>
    <w:rsid w:val="009E163A"/>
    <w:rsid w:val="009F4A94"/>
    <w:rsid w:val="009F50FA"/>
    <w:rsid w:val="00A00F82"/>
    <w:rsid w:val="00A03886"/>
    <w:rsid w:val="00A078E3"/>
    <w:rsid w:val="00A465A0"/>
    <w:rsid w:val="00A53855"/>
    <w:rsid w:val="00A54029"/>
    <w:rsid w:val="00A57343"/>
    <w:rsid w:val="00A65F50"/>
    <w:rsid w:val="00A95711"/>
    <w:rsid w:val="00AA465E"/>
    <w:rsid w:val="00AA4922"/>
    <w:rsid w:val="00AB52C1"/>
    <w:rsid w:val="00AD0FB7"/>
    <w:rsid w:val="00AD449B"/>
    <w:rsid w:val="00AD4ED4"/>
    <w:rsid w:val="00AD667C"/>
    <w:rsid w:val="00AF641E"/>
    <w:rsid w:val="00AF730C"/>
    <w:rsid w:val="00B1501F"/>
    <w:rsid w:val="00B27170"/>
    <w:rsid w:val="00B44A80"/>
    <w:rsid w:val="00B54913"/>
    <w:rsid w:val="00B640A2"/>
    <w:rsid w:val="00B71F35"/>
    <w:rsid w:val="00BA689D"/>
    <w:rsid w:val="00BE28A4"/>
    <w:rsid w:val="00BE364F"/>
    <w:rsid w:val="00BF4795"/>
    <w:rsid w:val="00C12013"/>
    <w:rsid w:val="00C30677"/>
    <w:rsid w:val="00C3208D"/>
    <w:rsid w:val="00C32343"/>
    <w:rsid w:val="00C32ACD"/>
    <w:rsid w:val="00C73947"/>
    <w:rsid w:val="00CD3FBE"/>
    <w:rsid w:val="00CF4802"/>
    <w:rsid w:val="00D1774B"/>
    <w:rsid w:val="00D17B4A"/>
    <w:rsid w:val="00D22792"/>
    <w:rsid w:val="00D243DA"/>
    <w:rsid w:val="00D4596D"/>
    <w:rsid w:val="00D50738"/>
    <w:rsid w:val="00D54D58"/>
    <w:rsid w:val="00D5758B"/>
    <w:rsid w:val="00D60439"/>
    <w:rsid w:val="00D767FD"/>
    <w:rsid w:val="00D92EBB"/>
    <w:rsid w:val="00DA1F68"/>
    <w:rsid w:val="00DA3C6E"/>
    <w:rsid w:val="00DB0FA4"/>
    <w:rsid w:val="00DB6F79"/>
    <w:rsid w:val="00DC13B1"/>
    <w:rsid w:val="00DF1ECC"/>
    <w:rsid w:val="00DF3242"/>
    <w:rsid w:val="00E30C7A"/>
    <w:rsid w:val="00E4165A"/>
    <w:rsid w:val="00E57798"/>
    <w:rsid w:val="00E610A9"/>
    <w:rsid w:val="00E6571B"/>
    <w:rsid w:val="00E77FD3"/>
    <w:rsid w:val="00E81D19"/>
    <w:rsid w:val="00EB3B96"/>
    <w:rsid w:val="00EB638C"/>
    <w:rsid w:val="00ED521E"/>
    <w:rsid w:val="00EF70EB"/>
    <w:rsid w:val="00EF78FF"/>
    <w:rsid w:val="00F1128B"/>
    <w:rsid w:val="00F13C60"/>
    <w:rsid w:val="00F150E9"/>
    <w:rsid w:val="00F2577B"/>
    <w:rsid w:val="00F30F57"/>
    <w:rsid w:val="00F44230"/>
    <w:rsid w:val="00F542C1"/>
    <w:rsid w:val="00F76689"/>
    <w:rsid w:val="00F8764B"/>
    <w:rsid w:val="00F911D3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12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8</cp:revision>
  <cp:lastPrinted>2016-06-21T16:36:00Z</cp:lastPrinted>
  <dcterms:created xsi:type="dcterms:W3CDTF">2016-11-22T14:40:00Z</dcterms:created>
  <dcterms:modified xsi:type="dcterms:W3CDTF">2017-01-12T16:01:00Z</dcterms:modified>
</cp:coreProperties>
</file>