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DEPARTAMENTO DE MEJORAMIENTO URBANO</w:t>
      </w: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</w:pPr>
            <w:r>
              <w:t>Del 1° de enero al 30 de noviembre del 2021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</w:pPr>
            <w:r>
              <w:t>327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NormalWeb"/>
              <w:spacing w:before="120" w:beforeAutospacing="0" w:after="120" w:afterAutospacing="0"/>
              <w:jc w:val="center"/>
            </w:pPr>
            <w:r>
              <w:t>307</w:t>
            </w:r>
          </w:p>
        </w:tc>
      </w:tr>
    </w:tbl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Archivo / Acuses de actualización de información mensual “Portal Tlaquepaque” 388-2021</w:t>
      </w:r>
    </w:p>
    <w:p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JROP/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2021-12-06T18:07:00Z</cp:lastPrinted>
  <dcterms:created xsi:type="dcterms:W3CDTF">2021-12-06T20:54:00Z</dcterms:created>
  <dcterms:modified xsi:type="dcterms:W3CDTF">2021-12-06T20:54:00Z</dcterms:modified>
</cp:coreProperties>
</file>