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358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Tlaquepaque Jalisco 22 de Diciembre de 2021</w:t>
      </w:r>
    </w:p>
    <w:p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Oficio No. 003/2021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Asunto Contestación oficio de artículo 8.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CESAR IGNACIO BOCANEGRA ALVARADO</w:t>
      </w:r>
      <w:r>
        <w:rPr>
          <w:rFonts w:ascii="Times New Roman" w:hAnsi="Times New Roman" w:cs="Times New Roman"/>
          <w:b/>
          <w:sz w:val="24"/>
          <w:szCs w:val="24"/>
        </w:rPr>
        <w:br/>
        <w:t>DIRECCION DE AREA DE TRANSPARENCIA</w:t>
      </w: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BUENAS PRÁCTICAS</w:t>
      </w: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PRESENTE: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En contestación a su documento No. 30278, donde solicita información fundamental generada durante el mes de DICIEMBRE y las actualizaciones correspondientes con la finalidad de dar cumplimiento a lo establecido con la ley de transparencia y Acceso a la información Pública del Estado de Jalisco y sus Municipios.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Artículo 8.  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Fracción VI, incisos: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N.-. Las estadísticas que genera en cumplimiento de sus facultades competencias o funciones con la mayor desagregación posible.</w:t>
      </w:r>
    </w:p>
    <w:p>
      <w:pPr>
        <w:ind w:left="851"/>
        <w:jc w:val="both"/>
      </w:pPr>
      <w:r>
        <w:t>Estadísticas</w:t>
      </w:r>
    </w:p>
    <w:tbl>
      <w:tblPr>
        <w:tblStyle w:val="Tablaconcuadrcula"/>
        <w:tblW w:w="7796" w:type="dxa"/>
        <w:tblInd w:w="534" w:type="dxa"/>
        <w:tblLook w:val="04A0" w:firstRow="1" w:lastRow="0" w:firstColumn="1" w:lastColumn="0" w:noHBand="0" w:noVBand="1"/>
      </w:tblPr>
      <w:tblGrid>
        <w:gridCol w:w="7796"/>
      </w:tblGrid>
      <w:tr>
        <w:trPr>
          <w:trHeight w:val="933"/>
        </w:trPr>
        <w:tc>
          <w:tcPr>
            <w:tcW w:w="7796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Estadísticas correspondientes al </w:t>
            </w:r>
            <w:r>
              <w:rPr>
                <w:rFonts w:ascii="Arial Narrow" w:hAnsi="Arial Narrow"/>
                <w:b/>
                <w:sz w:val="28"/>
                <w:szCs w:val="28"/>
              </w:rPr>
              <w:t>mes de DICIEMBRE de 2021</w:t>
            </w:r>
            <w:r>
              <w:rPr>
                <w:rFonts w:ascii="Arial Narrow" w:hAnsi="Arial Narrow"/>
                <w:sz w:val="28"/>
                <w:szCs w:val="28"/>
              </w:rPr>
              <w:t xml:space="preserve"> correspondientes a la Coordinadora de Protocolos y Giras</w:t>
            </w:r>
          </w:p>
        </w:tc>
      </w:tr>
    </w:tbl>
    <w:p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087"/>
        <w:gridCol w:w="720"/>
      </w:tblGrid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para DIF Tlaquepaque      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para Seguridad publica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para Reglamentos  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para Mercados  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para el SIAPA  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>
        <w:tc>
          <w:tcPr>
            <w:tcW w:w="7087" w:type="dxa"/>
          </w:tcPr>
          <w:p>
            <w:pPr>
              <w:tabs>
                <w:tab w:val="center" w:pos="343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para Protección Civil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para Servicios Públicos Municipales 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de parques y Jardines para poda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para Vialidad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para Obras Públicas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Peticiones ciudadanas a diferentes áreas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con reporte de luminarias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TODAS LAS SOLICITUDES FUERON RESUELTAS EN TIEMPO Y FORMA AL</w:t>
            </w:r>
          </w:p>
        </w:tc>
        <w:tc>
          <w:tcPr>
            <w:tcW w:w="720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</w:tr>
    </w:tbl>
    <w:p/>
    <w:p>
      <w:pPr>
        <w:jc w:val="center"/>
        <w:rPr>
          <w:b/>
        </w:rPr>
      </w:pPr>
    </w:p>
    <w:p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 T E N T A M E N T E 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>HOGLA BUSTOS SERRANO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COORDINADORA DE PROTOCOLOS Y GIRAS </w:t>
      </w:r>
    </w:p>
    <w:sectPr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F2C34-E9B4-40E2-ABE8-47958C6F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dc:description/>
  <cp:lastModifiedBy>Cesar Ignacio Bocanegra Alvarado</cp:lastModifiedBy>
  <cp:revision>3</cp:revision>
  <dcterms:created xsi:type="dcterms:W3CDTF">2021-12-23T16:16:00Z</dcterms:created>
  <dcterms:modified xsi:type="dcterms:W3CDTF">2021-12-23T16:19:00Z</dcterms:modified>
</cp:coreProperties>
</file>