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bookmarkStart w:id="0" w:name="_GoBack"/>
      <w:bookmarkEnd w:id="0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</w:t>
      </w:r>
    </w:p>
    <w:p>
      <w:pPr>
        <w:ind w:left="2124" w:firstLine="708"/>
      </w:pPr>
      <w:r>
        <w:t xml:space="preserve">   </w:t>
      </w:r>
    </w:p>
    <w:p>
      <w:pPr>
        <w:ind w:left="2124" w:firstLine="708"/>
      </w:pPr>
      <w:r>
        <w:t xml:space="preserve"> San Pedro Tlaquepaque, Jalisco 7 de enero de 2022</w:t>
      </w:r>
    </w:p>
    <w:p>
      <w:pPr>
        <w:ind w:left="4248"/>
        <w:jc w:val="left"/>
      </w:pPr>
      <w:r>
        <w:rPr>
          <w:b/>
        </w:rPr>
        <w:t xml:space="preserve">         Asunto:</w:t>
      </w:r>
      <w:r>
        <w:t xml:space="preserve"> Estadística Consulta interna </w:t>
      </w:r>
    </w:p>
    <w:p>
      <w:pPr>
        <w:jc w:val="left"/>
      </w:pPr>
      <w:r>
        <w:rPr>
          <w:b/>
        </w:rPr>
        <w:t>Ref:</w:t>
      </w:r>
      <w:r>
        <w:t xml:space="preserve"> Oficio </w:t>
      </w:r>
      <w:r>
        <w:rPr>
          <w:rFonts w:eastAsia="Calibri" w:cs="Arial"/>
          <w:szCs w:val="24"/>
          <w:lang w:eastAsia="es-MX"/>
        </w:rPr>
        <w:t>AGM 009/2022</w:t>
      </w:r>
      <w:r>
        <w:t xml:space="preserve"> </w:t>
      </w:r>
      <w:r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>
      <w:pPr>
        <w:jc w:val="center"/>
        <w:rPr>
          <w:b/>
        </w:rPr>
      </w:pPr>
      <w:r>
        <w:rPr>
          <w:b/>
        </w:rPr>
        <w:t>Diciembre 2021</w:t>
      </w: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Expedientes prestados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Estacionómetros</w:t>
            </w:r>
          </w:p>
        </w:tc>
        <w:tc>
          <w:tcPr>
            <w:tcW w:w="1938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Proveeduría</w:t>
            </w:r>
          </w:p>
        </w:tc>
        <w:tc>
          <w:tcPr>
            <w:tcW w:w="1938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Central de Comunicación e Informática</w:t>
            </w:r>
          </w:p>
        </w:tc>
        <w:tc>
          <w:tcPr>
            <w:tcW w:w="1938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Control de la Edificación </w:t>
            </w:r>
          </w:p>
        </w:tc>
        <w:tc>
          <w:tcPr>
            <w:tcW w:w="1938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Jurídico de Obras Públicas </w:t>
            </w:r>
          </w:p>
        </w:tc>
        <w:tc>
          <w:tcPr>
            <w:tcW w:w="1938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Delegación las Juntas </w:t>
            </w:r>
          </w:p>
        </w:tc>
        <w:tc>
          <w:tcPr>
            <w:tcW w:w="1938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Secretaría del Ayuntamiento </w:t>
            </w:r>
          </w:p>
        </w:tc>
        <w:tc>
          <w:tcPr>
            <w:tcW w:w="1938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Contabilidad y Glosa Hacendaria</w:t>
            </w:r>
          </w:p>
        </w:tc>
        <w:tc>
          <w:tcPr>
            <w:tcW w:w="1938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</w:tr>
      <w:tr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                                                                   TOTAL</w:t>
            </w:r>
          </w:p>
        </w:tc>
        <w:tc>
          <w:tcPr>
            <w:tcW w:w="1938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</w:t>
            </w:r>
          </w:p>
        </w:tc>
      </w:tr>
    </w:tbl>
    <w:p/>
    <w:p/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Lic. Ana Hermosinda Bravo Rodríguez. </w:t>
      </w: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sectPr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-506579</wp:posOffset>
          </wp:positionV>
          <wp:extent cx="7791450" cy="1150469"/>
          <wp:effectExtent l="19050" t="0" r="0" b="0"/>
          <wp:wrapNone/>
          <wp:docPr id="1" name="0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15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429500" cy="148791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48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658271-05C1-4CF9-A39B-338E06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948A-4270-4025-A395-52635F96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Cesar Ignacio Bocanegra Alvarado</cp:lastModifiedBy>
  <cp:revision>2</cp:revision>
  <cp:lastPrinted>2021-12-09T20:29:00Z</cp:lastPrinted>
  <dcterms:created xsi:type="dcterms:W3CDTF">2022-01-10T21:04:00Z</dcterms:created>
  <dcterms:modified xsi:type="dcterms:W3CDTF">2022-01-10T21:04:00Z</dcterms:modified>
</cp:coreProperties>
</file>