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sz w:val="24"/>
          <w:szCs w:val="24"/>
        </w:rPr>
        <w:id w:val="-658770945"/>
        <w:docPartObj>
          <w:docPartGallery w:val="Cover Pages"/>
          <w:docPartUnique/>
        </w:docPartObj>
      </w:sdtPr>
      <w:sdtContent>
        <w:p>
          <w:pPr>
            <w:spacing w:line="360" w:lineRule="auto"/>
            <w:rPr>
              <w:rFonts w:ascii="Arial" w:hAnsi="Arial" w:cs="Arial"/>
              <w:sz w:val="24"/>
              <w:szCs w:val="24"/>
            </w:rPr>
          </w:pPr>
        </w:p>
        <w:p>
          <w:pPr>
            <w:spacing w:line="360" w:lineRule="auto"/>
            <w:rPr>
              <w:rFonts w:ascii="Arial" w:hAnsi="Arial" w:cs="Arial"/>
              <w:sz w:val="24"/>
              <w:szCs w:val="24"/>
            </w:rPr>
          </w:pPr>
          <w:r>
            <w:rPr>
              <w:rFonts w:ascii="Arial" w:hAnsi="Arial" w:cs="Arial"/>
              <w:noProof/>
              <w:sz w:val="24"/>
              <w:szCs w:val="24"/>
              <w:lang w:eastAsia="es-MX"/>
            </w:rPr>
            <mc:AlternateContent>
              <mc:Choice Requires="wps">
                <w:drawing>
                  <wp:anchor distT="0" distB="0" distL="182880" distR="182880" simplePos="0" relativeHeight="251660288" behindDoc="0" locked="0" layoutInCell="1" allowOverlap="1">
                    <wp:simplePos x="0" y="0"/>
                    <wp:positionH relativeFrom="margin">
                      <wp:posOffset>604776</wp:posOffset>
                    </wp:positionH>
                    <wp:positionV relativeFrom="page">
                      <wp:posOffset>3567364</wp:posOffset>
                    </wp:positionV>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inespaciado"/>
                                  <w:spacing w:before="40" w:after="560" w:line="216" w:lineRule="auto"/>
                                  <w:rPr>
                                    <w:color w:val="92278F" w:themeColor="accent1"/>
                                    <w:sz w:val="72"/>
                                    <w:szCs w:val="72"/>
                                  </w:rPr>
                                </w:pPr>
                                <w:sdt>
                                  <w:sdtPr>
                                    <w:rPr>
                                      <w:color w:val="92278F"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92278F" w:themeColor="accent1"/>
                                        <w:sz w:val="72"/>
                                        <w:szCs w:val="72"/>
                                      </w:rPr>
                                      <w:t>Gobierno del Concejo Municipal de San Pedro Tlaquepaque</w:t>
                                    </w:r>
                                  </w:sdtContent>
                                </w:sdt>
                              </w:p>
                              <w:sdt>
                                <w:sdtPr>
                                  <w:rPr>
                                    <w:caps/>
                                    <w:color w:val="D565D2" w:themeColor="accent1" w:themeTint="99"/>
                                    <w:sz w:val="4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pPr>
                                      <w:pStyle w:val="Sinespaciado"/>
                                      <w:spacing w:before="40" w:after="40"/>
                                      <w:rPr>
                                        <w:caps/>
                                        <w:color w:val="0D558B" w:themeColor="accent5" w:themeShade="80"/>
                                        <w:sz w:val="36"/>
                                        <w:szCs w:val="28"/>
                                      </w:rPr>
                                    </w:pPr>
                                    <w:r>
                                      <w:rPr>
                                        <w:caps/>
                                        <w:color w:val="D565D2" w:themeColor="accent1" w:themeTint="99"/>
                                        <w:sz w:val="48"/>
                                        <w:szCs w:val="28"/>
                                      </w:rPr>
                                      <w:t>informe</w:t>
                                    </w:r>
                                  </w:p>
                                </w:sdtContent>
                              </w:sdt>
                              <w:sdt>
                                <w:sdtPr>
                                  <w:rPr>
                                    <w:caps/>
                                    <w:color w:val="752EB0" w:themeColor="accent2" w:themeShade="BF"/>
                                    <w:sz w:val="32"/>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pPr>
                                      <w:pStyle w:val="Sinespaciado"/>
                                      <w:spacing w:before="80" w:after="40"/>
                                      <w:rPr>
                                        <w:caps/>
                                        <w:color w:val="752EB0" w:themeColor="accent2" w:themeShade="BF"/>
                                        <w:sz w:val="32"/>
                                        <w:szCs w:val="24"/>
                                      </w:rPr>
                                    </w:pPr>
                                    <w:r>
                                      <w:rPr>
                                        <w:caps/>
                                        <w:color w:val="752EB0" w:themeColor="accent2" w:themeShade="BF"/>
                                        <w:sz w:val="32"/>
                                        <w:szCs w:val="24"/>
                                      </w:rPr>
                                      <w:t>unidad de transparencia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131" o:spid="_x0000_s1026" type="#_x0000_t202" style="position:absolute;margin-left:47.6pt;margin-top:280.9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" filled="f" stroked="f" strokeweight=".5pt">
                    <v:textbox style="mso-fit-shape-to-text:t" inset="0,0,0,0">
                      <w:txbxContent>
                        <w:p w:rsidR="0030414B" w:rsidRDefault="00D12E01">
                          <w:pPr>
                            <w:pStyle w:val="Sinespaciado"/>
                            <w:spacing w:before="40" w:after="560" w:line="216" w:lineRule="auto"/>
                            <w:rPr>
                              <w:color w:val="92278F" w:themeColor="accent1"/>
                              <w:sz w:val="72"/>
                              <w:szCs w:val="72"/>
                            </w:rPr>
                          </w:pPr>
                          <w:sdt>
                            <w:sdtPr>
                              <w:rPr>
                                <w:color w:val="92278F"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0414B">
                                <w:rPr>
                                  <w:color w:val="92278F" w:themeColor="accent1"/>
                                  <w:sz w:val="72"/>
                                  <w:szCs w:val="72"/>
                                </w:rPr>
                                <w:t>Gobierno del Concejo Municipal de San Pedro Tlaquepaque</w:t>
                              </w:r>
                            </w:sdtContent>
                          </w:sdt>
                        </w:p>
                        <w:sdt>
                          <w:sdtPr>
                            <w:rPr>
                              <w:caps/>
                              <w:color w:val="D565D2" w:themeColor="accent1" w:themeTint="99"/>
                              <w:sz w:val="4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30414B" w:rsidRPr="0030414B" w:rsidRDefault="00CA3F79">
                              <w:pPr>
                                <w:pStyle w:val="Sinespaciado"/>
                                <w:spacing w:before="40" w:after="40"/>
                                <w:rPr>
                                  <w:caps/>
                                  <w:color w:val="0D558B" w:themeColor="accent5" w:themeShade="80"/>
                                  <w:sz w:val="36"/>
                                  <w:szCs w:val="28"/>
                                </w:rPr>
                              </w:pPr>
                              <w:r>
                                <w:rPr>
                                  <w:caps/>
                                  <w:color w:val="D565D2" w:themeColor="accent1" w:themeTint="99"/>
                                  <w:sz w:val="48"/>
                                  <w:szCs w:val="28"/>
                                </w:rPr>
                                <w:t>informe</w:t>
                              </w:r>
                            </w:p>
                          </w:sdtContent>
                        </w:sdt>
                        <w:sdt>
                          <w:sdtPr>
                            <w:rPr>
                              <w:caps/>
                              <w:color w:val="752EB0" w:themeColor="accent2" w:themeShade="BF"/>
                              <w:sz w:val="32"/>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30414B" w:rsidRPr="0030414B" w:rsidRDefault="0030414B">
                              <w:pPr>
                                <w:pStyle w:val="Sinespaciado"/>
                                <w:spacing w:before="80" w:after="40"/>
                                <w:rPr>
                                  <w:caps/>
                                  <w:color w:val="752EB0" w:themeColor="accent2" w:themeShade="BF"/>
                                  <w:sz w:val="32"/>
                                  <w:szCs w:val="24"/>
                                </w:rPr>
                              </w:pPr>
                              <w:r w:rsidRPr="0030414B">
                                <w:rPr>
                                  <w:caps/>
                                  <w:color w:val="752EB0" w:themeColor="accent2" w:themeShade="BF"/>
                                  <w:sz w:val="32"/>
                                  <w:szCs w:val="24"/>
                                </w:rPr>
                                <w:t>unidad de transparencia</w:t>
                              </w:r>
                            </w:p>
                          </w:sdtContent>
                        </w:sdt>
                      </w:txbxContent>
                    </v:textbox>
                    <w10:wrap type="square" anchorx="margin" anchory="page"/>
                  </v:shape>
                </w:pict>
              </mc:Fallback>
            </mc:AlternateContent>
          </w:r>
          <w:r>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24"/>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Content>
                                  <w:p>
                                    <w:pPr>
                                      <w:pStyle w:val="Sinespaciado"/>
                                      <w:jc w:val="right"/>
                                      <w:rPr>
                                        <w:color w:val="FFFFFF" w:themeColor="background1"/>
                                        <w:sz w:val="32"/>
                                        <w:szCs w:val="24"/>
                                      </w:rPr>
                                    </w:pPr>
                                    <w:r>
                                      <w:rPr>
                                        <w:color w:val="FFFFFF" w:themeColor="background1"/>
                                        <w:sz w:val="32"/>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cx="http://schemas.microsoft.com/office/drawing/2014/chartex">
                <w:pict>
                  <v:rect id="Rectángu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PxAMMumAgAAkgUAAA4AAAAAAAAAAAAAAAAALgIA&#10;AGRycy9lMm9Eb2MueG1sUEsBAi0AFAAGAAgAAAAhAIgVZqzaAAAABAEAAA8AAAAAAAAAAAAAAAAA&#10;AAUAAGRycy9kb3ducmV2LnhtbFBLBQYAAAAABAAEAPMAAAAHBgAAAAA=&#10;" fillcolor="#92278f [3204]" stroked="f" strokeweight="1pt">
                    <v:path arrowok="t"/>
                    <o:lock v:ext="edit" aspectratio="t"/>
                    <v:textbox inset="3.6pt,,3.6pt">
                      <w:txbxContent>
                        <w:sdt>
                          <w:sdtPr>
                            <w:rPr>
                              <w:color w:val="FFFFFF" w:themeColor="background1"/>
                              <w:sz w:val="32"/>
                              <w:szCs w:val="24"/>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rsidR="0030414B" w:rsidRPr="0030414B" w:rsidRDefault="0030414B">
                              <w:pPr>
                                <w:pStyle w:val="Sinespaciado"/>
                                <w:jc w:val="right"/>
                                <w:rPr>
                                  <w:color w:val="FFFFFF" w:themeColor="background1"/>
                                  <w:sz w:val="32"/>
                                  <w:szCs w:val="24"/>
                                </w:rPr>
                              </w:pPr>
                              <w:r w:rsidRPr="0030414B">
                                <w:rPr>
                                  <w:color w:val="FFFFFF" w:themeColor="background1"/>
                                  <w:sz w:val="32"/>
                                  <w:szCs w:val="24"/>
                                </w:rPr>
                                <w:t>2021</w:t>
                              </w:r>
                            </w:p>
                          </w:sdtContent>
                        </w:sdt>
                      </w:txbxContent>
                    </v:textbox>
                    <w10:wrap anchorx="margin" anchory="page"/>
                  </v:rect>
                </w:pict>
              </mc:Fallback>
            </mc:AlternateContent>
          </w:r>
          <w:r>
            <w:rPr>
              <w:rFonts w:ascii="Arial" w:hAnsi="Arial" w:cs="Arial"/>
              <w:sz w:val="24"/>
              <w:szCs w:val="24"/>
            </w:rPr>
            <w:br w:type="page"/>
          </w:r>
        </w:p>
      </w:sdtContent>
    </w:sdt>
    <w:p>
      <w:pPr>
        <w:pStyle w:val="Ttulo1"/>
        <w:spacing w:line="360" w:lineRule="auto"/>
        <w:rPr>
          <w:rFonts w:ascii="Arial" w:hAnsi="Arial" w:cs="Arial"/>
          <w:b/>
          <w:sz w:val="24"/>
          <w:szCs w:val="24"/>
        </w:rPr>
      </w:pPr>
      <w:r>
        <w:rPr>
          <w:rFonts w:ascii="Arial" w:hAnsi="Arial" w:cs="Arial"/>
          <w:b/>
          <w:sz w:val="24"/>
          <w:szCs w:val="24"/>
        </w:rPr>
        <w:lastRenderedPageBreak/>
        <w:t>Informe de la Unidad de Transparencia, del 01 de octubre al 30 de noviembre, 2021.</w:t>
      </w:r>
    </w:p>
    <w:p>
      <w:pPr>
        <w:spacing w:line="276" w:lineRule="auto"/>
        <w:rPr>
          <w:rFonts w:ascii="Arial" w:hAnsi="Arial" w:cs="Arial"/>
          <w:sz w:val="24"/>
          <w:szCs w:val="24"/>
        </w:rPr>
      </w:pPr>
    </w:p>
    <w:p>
      <w:pPr>
        <w:spacing w:line="276" w:lineRule="auto"/>
        <w:jc w:val="both"/>
        <w:rPr>
          <w:rFonts w:ascii="Arial" w:hAnsi="Arial" w:cs="Arial"/>
          <w:sz w:val="24"/>
          <w:szCs w:val="24"/>
        </w:rPr>
      </w:pPr>
      <w:r>
        <w:rPr>
          <w:rFonts w:ascii="Arial" w:hAnsi="Arial" w:cs="Arial"/>
          <w:sz w:val="24"/>
          <w:szCs w:val="24"/>
        </w:rPr>
        <w:t>La Unidad de Transparencia bajo la administración del Concejo Municipal de San Pedro Tlaquepaque, que comprende del primero 01 de octubre al 31 de diciembre del año 2021, instaló el Comité de Transparencia del Gobierno Municipal el día 04 de octubre del año 2021 integrándolo conforme a lo establecido en la normatividad en la Materia. En este periodo ha recibido un total de 600 solicitudes de acceso a la información y 03 solicitud de derechos ARCO respondiéndolas al cien por ciento dentro de los plazos establecidos por Ley, garantizando así el derecho de los habitantes del municipio.</w:t>
      </w:r>
    </w:p>
    <w:p>
      <w:pPr>
        <w:spacing w:line="276" w:lineRule="auto"/>
        <w:jc w:val="both"/>
        <w:rPr>
          <w:rFonts w:ascii="Arial" w:hAnsi="Arial" w:cs="Arial"/>
          <w:sz w:val="24"/>
          <w:szCs w:val="24"/>
        </w:rPr>
      </w:pPr>
    </w:p>
    <w:tbl>
      <w:tblPr>
        <w:tblStyle w:val="Tablanormal2"/>
        <w:tblW w:w="6100" w:type="dxa"/>
        <w:jc w:val="center"/>
        <w:tblLook w:val="04A0" w:firstRow="1" w:lastRow="0" w:firstColumn="1" w:lastColumn="0" w:noHBand="0" w:noVBand="1"/>
      </w:tblPr>
      <w:tblGrid>
        <w:gridCol w:w="2500"/>
        <w:gridCol w:w="1200"/>
        <w:gridCol w:w="1235"/>
        <w:gridCol w:w="1200"/>
      </w:tblGrid>
      <w:tr>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pPr>
              <w:spacing w:line="276"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Solicitudes</w:t>
            </w:r>
          </w:p>
        </w:tc>
        <w:tc>
          <w:tcPr>
            <w:tcW w:w="1200" w:type="dxa"/>
            <w:noWrap/>
            <w:hideMark/>
          </w:tcPr>
          <w:p>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Octubre</w:t>
            </w:r>
          </w:p>
        </w:tc>
        <w:tc>
          <w:tcPr>
            <w:tcW w:w="1200" w:type="dxa"/>
            <w:noWrap/>
            <w:hideMark/>
          </w:tcPr>
          <w:p>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Noviembre</w:t>
            </w:r>
          </w:p>
        </w:tc>
        <w:tc>
          <w:tcPr>
            <w:tcW w:w="1200" w:type="dxa"/>
            <w:noWrap/>
            <w:hideMark/>
          </w:tcPr>
          <w:p>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Diciembre</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pPr>
              <w:spacing w:line="276"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Acceso a la información</w:t>
            </w:r>
          </w:p>
        </w:tc>
        <w:tc>
          <w:tcPr>
            <w:tcW w:w="1200" w:type="dxa"/>
            <w:noWrap/>
            <w:hideMark/>
          </w:tcPr>
          <w:p>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236</w:t>
            </w:r>
          </w:p>
        </w:tc>
        <w:tc>
          <w:tcPr>
            <w:tcW w:w="1200" w:type="dxa"/>
            <w:noWrap/>
            <w:hideMark/>
          </w:tcPr>
          <w:p>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237</w:t>
            </w:r>
          </w:p>
        </w:tc>
        <w:tc>
          <w:tcPr>
            <w:tcW w:w="1200" w:type="dxa"/>
            <w:noWrap/>
            <w:hideMark/>
          </w:tcPr>
          <w:p>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127</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noWrap/>
            <w:hideMark/>
          </w:tcPr>
          <w:p>
            <w:pPr>
              <w:spacing w:line="276"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Derechos ARCO</w:t>
            </w:r>
          </w:p>
        </w:tc>
        <w:tc>
          <w:tcPr>
            <w:tcW w:w="1200" w:type="dxa"/>
            <w:noWrap/>
            <w:hideMark/>
          </w:tcPr>
          <w:p>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200" w:type="dxa"/>
            <w:noWrap/>
            <w:hideMark/>
          </w:tcPr>
          <w:p>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1</w:t>
            </w:r>
          </w:p>
        </w:tc>
        <w:tc>
          <w:tcPr>
            <w:tcW w:w="1200" w:type="dxa"/>
            <w:noWrap/>
            <w:hideMark/>
          </w:tcPr>
          <w:p>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1</w:t>
            </w:r>
          </w:p>
        </w:tc>
      </w:tr>
    </w:tbl>
    <w:p>
      <w:pPr>
        <w:spacing w:line="276" w:lineRule="auto"/>
        <w:jc w:val="both"/>
        <w:rPr>
          <w:rFonts w:ascii="Arial" w:hAnsi="Arial" w:cs="Arial"/>
          <w:sz w:val="24"/>
          <w:szCs w:val="24"/>
        </w:rPr>
      </w:pPr>
    </w:p>
    <w:p>
      <w:pPr>
        <w:spacing w:line="276" w:lineRule="auto"/>
        <w:jc w:val="both"/>
        <w:rPr>
          <w:rFonts w:ascii="Arial" w:hAnsi="Arial" w:cs="Arial"/>
          <w:b/>
          <w:sz w:val="24"/>
          <w:szCs w:val="24"/>
        </w:rPr>
      </w:pPr>
      <w:r>
        <w:rPr>
          <w:rFonts w:ascii="Arial" w:hAnsi="Arial" w:cs="Arial"/>
          <w:sz w:val="24"/>
          <w:szCs w:val="24"/>
        </w:rPr>
        <w:t xml:space="preserve">Se creó un </w:t>
      </w:r>
      <w:proofErr w:type="spellStart"/>
      <w:r>
        <w:rPr>
          <w:rFonts w:ascii="Arial" w:hAnsi="Arial" w:cs="Arial"/>
          <w:sz w:val="24"/>
          <w:szCs w:val="24"/>
        </w:rPr>
        <w:t>micrositio</w:t>
      </w:r>
      <w:proofErr w:type="spellEnd"/>
      <w:r>
        <w:rPr>
          <w:rFonts w:ascii="Arial" w:hAnsi="Arial" w:cs="Arial"/>
          <w:sz w:val="24"/>
          <w:szCs w:val="24"/>
        </w:rPr>
        <w:t xml:space="preserve"> específico para la publicación de las actividades del Gobierno del Concejo Municipal, las sesiones de Cabildo y las Comisiones Edilicias durante su gestión. Además, se publicó la información fundamental de las unidades administrativas de septiembre, octubre y noviembre en el portal de Transparencia y el Sistema del Portal de Obligaciones de Transparencia (SIPOT) de la Plataforma Nacional de Transparencia (PNT), de la misma manera se continuó con la actualización y publicación de la información correspondiente a los </w:t>
      </w:r>
      <w:proofErr w:type="spellStart"/>
      <w:r>
        <w:rPr>
          <w:rFonts w:ascii="Arial" w:hAnsi="Arial" w:cs="Arial"/>
          <w:sz w:val="24"/>
          <w:szCs w:val="24"/>
        </w:rPr>
        <w:t>micrositios</w:t>
      </w:r>
      <w:proofErr w:type="spellEnd"/>
      <w:r>
        <w:rPr>
          <w:rFonts w:ascii="Arial" w:hAnsi="Arial" w:cs="Arial"/>
          <w:sz w:val="24"/>
          <w:szCs w:val="24"/>
        </w:rPr>
        <w:t xml:space="preserve"> del Colectivo CIMTRA “Transparencia municipal”, “COVID-19” y “Entrega-Recepción”. </w:t>
      </w:r>
    </w:p>
    <w:p>
      <w:pPr>
        <w:spacing w:line="276" w:lineRule="auto"/>
        <w:jc w:val="both"/>
        <w:rPr>
          <w:rFonts w:ascii="Arial" w:hAnsi="Arial" w:cs="Arial"/>
          <w:sz w:val="24"/>
          <w:szCs w:val="24"/>
        </w:rPr>
      </w:pPr>
      <w:r>
        <w:rPr>
          <w:rFonts w:ascii="Arial" w:hAnsi="Arial" w:cs="Arial"/>
          <w:sz w:val="24"/>
          <w:szCs w:val="24"/>
        </w:rPr>
        <w:t>Se ha capacitado al personal de la Unidad de Transparencia a través de los cursos del CEVINAI del Sistema Nacional de Transparencia del Instituto Nacional de Acceso a la Información Pública, en materia de transparencia, protección de datos personales y uso de la PNT. También se actualizaron los usuarios del SIPOT y se capacitó a 38 enlaces de transparencia en el cumplimiento de sus obligaciones.</w:t>
      </w:r>
    </w:p>
    <w:p>
      <w:pPr>
        <w:pStyle w:val="Sinespaciado"/>
        <w:spacing w:line="276" w:lineRule="auto"/>
        <w:jc w:val="right"/>
        <w:rPr>
          <w:rFonts w:ascii="Arial" w:hAnsi="Arial" w:cs="Arial"/>
          <w:b/>
          <w:sz w:val="24"/>
          <w:szCs w:val="24"/>
        </w:rPr>
      </w:pPr>
    </w:p>
    <w:p>
      <w:pPr>
        <w:pStyle w:val="Sinespaciado"/>
        <w:spacing w:line="276" w:lineRule="auto"/>
        <w:jc w:val="right"/>
        <w:rPr>
          <w:rFonts w:ascii="Arial" w:hAnsi="Arial" w:cs="Arial"/>
          <w:b/>
          <w:sz w:val="24"/>
          <w:szCs w:val="24"/>
        </w:rPr>
      </w:pPr>
    </w:p>
    <w:p>
      <w:pPr>
        <w:pStyle w:val="Sinespaciado"/>
        <w:spacing w:line="276" w:lineRule="auto"/>
        <w:jc w:val="right"/>
        <w:rPr>
          <w:rFonts w:ascii="Arial" w:hAnsi="Arial" w:cs="Arial"/>
          <w:b/>
          <w:sz w:val="24"/>
          <w:szCs w:val="24"/>
        </w:rPr>
      </w:pPr>
    </w:p>
    <w:p>
      <w:pPr>
        <w:pStyle w:val="Sinespaciado"/>
        <w:spacing w:line="276" w:lineRule="auto"/>
        <w:jc w:val="right"/>
        <w:rPr>
          <w:rFonts w:ascii="Arial" w:hAnsi="Arial" w:cs="Arial"/>
          <w:b/>
          <w:sz w:val="24"/>
          <w:szCs w:val="24"/>
        </w:rPr>
      </w:pPr>
    </w:p>
    <w:p>
      <w:pPr>
        <w:pStyle w:val="Sinespaciado"/>
        <w:spacing w:line="276" w:lineRule="auto"/>
        <w:jc w:val="right"/>
        <w:rPr>
          <w:rFonts w:ascii="Arial" w:hAnsi="Arial" w:cs="Arial"/>
          <w:b/>
          <w:sz w:val="24"/>
          <w:szCs w:val="24"/>
        </w:rPr>
      </w:pPr>
      <w:r>
        <w:rPr>
          <w:rFonts w:ascii="Arial" w:hAnsi="Arial" w:cs="Arial"/>
          <w:b/>
          <w:sz w:val="24"/>
          <w:szCs w:val="24"/>
        </w:rPr>
        <w:t>CESAR IGNACIO BOCANEGRA ALVARADO</w:t>
      </w:r>
    </w:p>
    <w:p>
      <w:pPr>
        <w:pStyle w:val="Sinespaciado"/>
        <w:spacing w:line="276" w:lineRule="auto"/>
        <w:jc w:val="right"/>
        <w:rPr>
          <w:rFonts w:ascii="Arial" w:hAnsi="Arial" w:cs="Arial"/>
          <w:b/>
          <w:sz w:val="24"/>
          <w:szCs w:val="24"/>
        </w:rPr>
      </w:pPr>
      <w:r>
        <w:rPr>
          <w:rFonts w:ascii="Arial" w:hAnsi="Arial" w:cs="Arial"/>
          <w:b/>
          <w:sz w:val="24"/>
          <w:szCs w:val="24"/>
        </w:rPr>
        <w:t>TITULAR DE LA UNIDAD DE TRANSPARENCIA.</w:t>
      </w:r>
    </w:p>
    <w:p>
      <w:pPr>
        <w:pStyle w:val="Sinespaciado"/>
        <w:spacing w:line="276" w:lineRule="auto"/>
        <w:jc w:val="right"/>
        <w:rPr>
          <w:rFonts w:ascii="Arial" w:hAnsi="Arial" w:cs="Arial"/>
          <w:b/>
          <w:sz w:val="24"/>
          <w:szCs w:val="24"/>
        </w:rPr>
      </w:pPr>
      <w:r>
        <w:rPr>
          <w:rFonts w:ascii="Arial" w:hAnsi="Arial" w:cs="Arial"/>
          <w:b/>
          <w:sz w:val="24"/>
          <w:szCs w:val="24"/>
        </w:rPr>
        <w:t>Diciembre, 2021</w:t>
      </w:r>
    </w:p>
    <w:sectPr>
      <w:pgSz w:w="12240" w:h="15840"/>
      <w:pgMar w:top="1417" w:right="1701" w:bottom="1276"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039D"/>
    <w:multiLevelType w:val="hybridMultilevel"/>
    <w:tmpl w:val="0D80354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BA0FC5"/>
    <w:multiLevelType w:val="hybridMultilevel"/>
    <w:tmpl w:val="0D80354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A0439-9684-4AB2-BDCC-91E55AFE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Pr>
      <w:rFonts w:eastAsiaTheme="minorEastAsia"/>
      <w:lang w:eastAsia="es-MX"/>
    </w:rPr>
  </w:style>
  <w:style w:type="paragraph" w:styleId="Puesto">
    <w:name w:val="Title"/>
    <w:basedOn w:val="Normal"/>
    <w:next w:val="Normal"/>
    <w:link w:val="PuestoCar"/>
    <w:uiPriority w:val="10"/>
    <w:qFormat/>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PuestoCar">
    <w:name w:val="Puesto Car"/>
    <w:basedOn w:val="Fuentedeprrafopredeter"/>
    <w:link w:val="Puesto"/>
    <w:uiPriority w:val="10"/>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Pr>
      <w:rFonts w:eastAsiaTheme="minorEastAsia" w:cs="Times New Roman"/>
      <w:color w:val="5A5A5A" w:themeColor="text1" w:themeTint="A5"/>
      <w:spacing w:val="15"/>
      <w:lang w:eastAsia="es-MX"/>
    </w:rPr>
  </w:style>
  <w:style w:type="character" w:customStyle="1" w:styleId="Ttulo1Car">
    <w:name w:val="Título 1 Car"/>
    <w:basedOn w:val="Fuentedeprrafopredeter"/>
    <w:link w:val="Ttulo1"/>
    <w:uiPriority w:val="9"/>
    <w:rPr>
      <w:rFonts w:asciiTheme="majorHAnsi" w:eastAsiaTheme="majorEastAsia" w:hAnsiTheme="majorHAnsi" w:cstheme="majorBidi"/>
      <w:color w:val="6D1D6A" w:themeColor="accent1" w:themeShade="BF"/>
      <w:sz w:val="32"/>
      <w:szCs w:val="32"/>
    </w:rPr>
  </w:style>
  <w:style w:type="paragraph" w:styleId="Prrafodelista">
    <w:name w:val="List Paragraph"/>
    <w:basedOn w:val="Normal"/>
    <w:uiPriority w:val="34"/>
    <w:qFormat/>
    <w:pPr>
      <w:ind w:left="720"/>
      <w:contextualSpacing/>
    </w:pPr>
  </w:style>
  <w:style w:type="table" w:styleId="Cuadrculadetablaclara">
    <w:name w:val="Grid Table Light"/>
    <w:basedOn w:val="Tabla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2">
    <w:name w:val="Plain Table 2"/>
    <w:basedOn w:val="Tabla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5043">
      <w:bodyDiv w:val="1"/>
      <w:marLeft w:val="0"/>
      <w:marRight w:val="0"/>
      <w:marTop w:val="0"/>
      <w:marBottom w:val="0"/>
      <w:divBdr>
        <w:top w:val="none" w:sz="0" w:space="0" w:color="auto"/>
        <w:left w:val="none" w:sz="0" w:space="0" w:color="auto"/>
        <w:bottom w:val="none" w:sz="0" w:space="0" w:color="auto"/>
        <w:right w:val="none" w:sz="0" w:space="0" w:color="auto"/>
      </w:divBdr>
    </w:div>
    <w:div w:id="521016632">
      <w:bodyDiv w:val="1"/>
      <w:marLeft w:val="0"/>
      <w:marRight w:val="0"/>
      <w:marTop w:val="0"/>
      <w:marBottom w:val="0"/>
      <w:divBdr>
        <w:top w:val="none" w:sz="0" w:space="0" w:color="auto"/>
        <w:left w:val="none" w:sz="0" w:space="0" w:color="auto"/>
        <w:bottom w:val="none" w:sz="0" w:space="0" w:color="auto"/>
        <w:right w:val="none" w:sz="0" w:space="0" w:color="auto"/>
      </w:divBdr>
    </w:div>
    <w:div w:id="7368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Gobierno del Concejo Municipal de San Pedro Tlaquepaque</vt:lpstr>
    </vt:vector>
  </TitlesOfParts>
  <Company>Gobierno del Concejo Municipal de San Pedro Tlaquepaque</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Concejo Municipal de San Pedro Tlaquepaque</dc:title>
  <dc:subject>informe</dc:subject>
  <dc:creator>unidad de transparencia</dc:creator>
  <cp:keywords/>
  <dc:description/>
  <cp:lastModifiedBy>Cesar Ignacio Bocanegra Alvarado</cp:lastModifiedBy>
  <cp:revision>2</cp:revision>
  <dcterms:created xsi:type="dcterms:W3CDTF">2021-12-10T18:05:00Z</dcterms:created>
  <dcterms:modified xsi:type="dcterms:W3CDTF">2021-12-10T18:05:00Z</dcterms:modified>
  <cp:category>Oct-dic. 2021</cp:category>
</cp:coreProperties>
</file>