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hd w:val="clear" w:color="auto" w:fill="FFFFFF"/>
        </w:rPr>
      </w:pPr>
      <w:bookmarkStart w:id="0" w:name="_GoBack"/>
      <w:bookmarkEnd w:id="0"/>
      <w:r>
        <w:rPr>
          <w:b/>
          <w:shd w:val="clear" w:color="auto" w:fill="FFFFFF"/>
        </w:rPr>
        <w:t>Informe de los avances en Diciembre 2021.</w:t>
      </w:r>
    </w:p>
    <w:p>
      <w:pPr>
        <w:rPr>
          <w:shd w:val="clear" w:color="auto" w:fill="FFFFFF"/>
        </w:rPr>
      </w:pPr>
      <w:r>
        <w:rPr>
          <w:shd w:val="clear" w:color="auto" w:fill="FFFFFF"/>
        </w:rPr>
        <w:t xml:space="preserve">Se terminaron los manuales de la Coordinación General de Servicios Públicos </w:t>
      </w:r>
    </w:p>
    <w:p>
      <w:pPr>
        <w:rPr>
          <w:shd w:val="clear" w:color="auto" w:fill="FFFFFF"/>
        </w:rPr>
      </w:pPr>
      <w:r>
        <w:rPr>
          <w:shd w:val="clear" w:color="auto" w:fill="FFFFFF"/>
        </w:rPr>
        <w:t>Coordinación General de Salud Pública Municipal.</w:t>
      </w:r>
    </w:p>
    <w:p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Coordinación General de Servicios Públicos.                                                                </w:t>
      </w:r>
    </w:p>
    <w:p>
      <w:pPr>
        <w:rPr>
          <w:shd w:val="clear" w:color="auto" w:fill="FFFFFF"/>
        </w:rPr>
      </w:pPr>
      <w:r>
        <w:rPr>
          <w:shd w:val="clear" w:color="auto" w:fill="FFFFFF"/>
        </w:rPr>
        <w:t>Se recibieron las cartas de aprobación de todas las áreas de la Coordinación de Servicios Públicos.</w:t>
      </w:r>
    </w:p>
    <w:p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Manual de Perfiles de Puestos.</w:t>
      </w:r>
    </w:p>
    <w:p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Manual de Organización.</w:t>
      </w:r>
    </w:p>
    <w:p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Manual de Procesos y Procedimientos.</w:t>
      </w:r>
    </w:p>
    <w:p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Área:</w:t>
      </w:r>
    </w:p>
    <w:p>
      <w:pPr>
        <w:rPr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Coordinación General de Salud Pública Municipal</w:t>
      </w:r>
      <w:r>
        <w:rPr>
          <w:shd w:val="clear" w:color="auto" w:fill="FFFFFF"/>
        </w:rPr>
        <w:t>.</w:t>
      </w:r>
    </w:p>
    <w:p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Manual de Perfiles de Puestos.</w:t>
      </w:r>
    </w:p>
    <w:p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Manual de Organización.</w:t>
      </w:r>
    </w:p>
    <w:p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Manual de Procesos y Procedimientos.</w:t>
      </w:r>
    </w:p>
    <w:p>
      <w:pPr>
        <w:rPr>
          <w:shd w:val="clear" w:color="auto" w:fill="FFFFFF"/>
        </w:rPr>
      </w:pPr>
      <w:r>
        <w:rPr>
          <w:shd w:val="clear" w:color="auto" w:fill="FFFFFF"/>
        </w:rPr>
        <w:t>Pendiente revisión de manuales con la Coordinación.</w:t>
      </w:r>
    </w:p>
    <w:p>
      <w:pPr>
        <w:pStyle w:val="Textoindependiente"/>
        <w:rPr>
          <w:b/>
          <w:shd w:val="clear" w:color="auto" w:fill="FFFFFF"/>
        </w:rPr>
      </w:pPr>
      <w:r>
        <w:rPr>
          <w:b/>
          <w:shd w:val="clear" w:color="auto" w:fill="FFFFFF"/>
        </w:rPr>
        <w:t>Área                                                                        Procesos                                                         Entrevistas Comisaria de la Policía Preventiva Municipal.</w:t>
      </w:r>
    </w:p>
    <w:p>
      <w:pPr>
        <w:pStyle w:val="Textoindependiente"/>
        <w:rPr>
          <w:b/>
          <w:shd w:val="clear" w:color="auto" w:fill="FFFFFF"/>
        </w:rPr>
      </w:pPr>
      <w:r>
        <w:rPr>
          <w:b/>
          <w:shd w:val="clear" w:color="auto" w:fill="FFFFFF"/>
        </w:rPr>
        <w:t>Número de procesos elaborados, número de entrevistas: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Dirección Jurídica                                                   En proceso                                                Pendiente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Dirección Administrativa                                      En proceso                                                Pendiente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Prevención Social del Delito                                 En proceso                                                Pendiente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Dirección Operativa                                               En proceso                                                           1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Sub Dirección de Informática y procesos           En proceso                                                           1</w:t>
      </w:r>
    </w:p>
    <w:p>
      <w:pPr>
        <w:pStyle w:val="Textoindependiente"/>
        <w:rPr>
          <w:shd w:val="clear" w:color="auto" w:fill="FFFFFF"/>
        </w:rPr>
      </w:pPr>
      <w:r>
        <w:rPr>
          <w:shd w:val="clear" w:color="auto" w:fill="FFFFFF"/>
        </w:rPr>
        <w:t>Tecnológicos.</w:t>
      </w:r>
    </w:p>
    <w:p>
      <w:pPr>
        <w:pStyle w:val="Textoindependiente"/>
        <w:rPr>
          <w:shd w:val="clear" w:color="auto" w:fill="FFFFFF"/>
        </w:rPr>
      </w:pPr>
      <w:r>
        <w:rPr>
          <w:shd w:val="clear" w:color="auto" w:fill="FFFFFF"/>
        </w:rPr>
        <w:t>Sub Dirección de Profesionalización y               En proceso                                                 Pendiente          Acreditación Policial.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Sub Dirección de Comunicación Social              En proceso                                                  Pendiente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Comisaria de la Policía Preventiva Municipal   En proceso                                                            2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Sub Dirección de Vinculación Ciudadana           Pendiente                                                             1</w:t>
      </w:r>
    </w:p>
    <w:p>
      <w:pPr>
        <w:rPr>
          <w:b/>
          <w:shd w:val="clear" w:color="auto" w:fill="FFFFFF"/>
        </w:rPr>
      </w:pPr>
    </w:p>
    <w:p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Pendiente revisión con las áreas.</w:t>
      </w:r>
    </w:p>
    <w:p>
      <w:pPr>
        <w:spacing w:after="0"/>
        <w:rPr>
          <w:rFonts w:ascii="Calibri" w:hAnsi="Calibri" w:cs="Calibri"/>
          <w:b/>
          <w:bCs/>
          <w:color w:val="000000"/>
          <w:shd w:val="clear" w:color="auto" w:fill="FFFFFF"/>
        </w:rPr>
      </w:pPr>
    </w:p>
    <w:p>
      <w:pPr>
        <w:spacing w:after="0"/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Área                                                                                              Procesos                                 Entrevistas</w:t>
      </w:r>
    </w:p>
    <w:p>
      <w:pPr>
        <w:spacing w:after="0"/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Se trabajo en el borrador de los Procesos de Contraloría.</w:t>
      </w:r>
    </w:p>
    <w:p>
      <w:pPr>
        <w:spacing w:after="0"/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Pendiente revisión con las áreas.</w:t>
      </w:r>
    </w:p>
    <w:p>
      <w:pPr>
        <w:rPr>
          <w:b/>
          <w:shd w:val="clear" w:color="auto" w:fill="FFFFFF"/>
        </w:rPr>
      </w:pPr>
    </w:p>
    <w:p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Área                                                                                                   Procesos                                 Entrevistas</w:t>
      </w:r>
    </w:p>
    <w:p>
      <w:pPr>
        <w:pStyle w:val="Ttulo1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color w:val="auto"/>
          <w:sz w:val="24"/>
          <w:szCs w:val="24"/>
          <w:shd w:val="clear" w:color="auto" w:fill="FFFFFF"/>
        </w:rPr>
        <w:t xml:space="preserve">Coordinación General de Construcción de la Comunidad                                                                 </w:t>
      </w:r>
    </w:p>
    <w:p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Actualización del Manual de Procesos y Procedimientos                                                       Pendiente  </w:t>
      </w:r>
    </w:p>
    <w:p>
      <w:pPr>
        <w:rPr>
          <w:b/>
          <w:bCs/>
          <w:shd w:val="clear" w:color="auto" w:fill="FFFFFF"/>
        </w:rPr>
      </w:pPr>
      <w:r>
        <w:rPr>
          <w:shd w:val="clear" w:color="auto" w:fill="FFFFFF"/>
        </w:rPr>
        <w:t>Solicitar caratula y enviar a aprobación.</w:t>
      </w:r>
    </w:p>
    <w:p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Actualización del Manual de Perfiles de Puestos.                                                                    Pendiente</w:t>
      </w:r>
    </w:p>
    <w:p>
      <w:pPr>
        <w:rPr>
          <w:b/>
          <w:bCs/>
          <w:shd w:val="clear" w:color="auto" w:fill="FFFFFF"/>
        </w:rPr>
      </w:pPr>
      <w:r>
        <w:rPr>
          <w:shd w:val="clear" w:color="auto" w:fill="FFFFFF"/>
        </w:rPr>
        <w:t>Solicitar caratula y enviar a aprobación.</w:t>
      </w:r>
    </w:p>
    <w:p>
      <w:pPr>
        <w:rPr>
          <w:b/>
          <w:shd w:val="clear" w:color="auto" w:fill="FFFFFF"/>
        </w:rPr>
      </w:pPr>
      <w:r>
        <w:rPr>
          <w:b/>
          <w:bCs/>
          <w:shd w:val="clear" w:color="auto" w:fill="FFFFFF"/>
        </w:rPr>
        <w:t>Se termino de realizar el Manual de Organización</w:t>
      </w:r>
      <w:r>
        <w:rPr>
          <w:b/>
          <w:shd w:val="clear" w:color="auto" w:fill="FFFFFF"/>
        </w:rPr>
        <w:t xml:space="preserve">.                                                                  </w:t>
      </w:r>
      <w:r>
        <w:rPr>
          <w:b/>
          <w:bCs/>
          <w:shd w:val="clear" w:color="auto" w:fill="FFFFFF"/>
        </w:rPr>
        <w:t>Pendiente</w:t>
      </w:r>
    </w:p>
    <w:p>
      <w:pPr>
        <w:rPr>
          <w:b/>
          <w:bCs/>
          <w:shd w:val="clear" w:color="auto" w:fill="FFFFFF"/>
        </w:rPr>
      </w:pPr>
      <w:r>
        <w:rPr>
          <w:shd w:val="clear" w:color="auto" w:fill="FFFFFF"/>
        </w:rPr>
        <w:t>Solicitar caratula y enviar a aprobación.</w:t>
      </w:r>
    </w:p>
    <w:p>
      <w:pPr>
        <w:pStyle w:val="Ttulo1"/>
        <w:rPr>
          <w:shd w:val="clear" w:color="auto" w:fill="FFFFFF"/>
        </w:rPr>
      </w:pPr>
      <w:r>
        <w:rPr>
          <w:shd w:val="clear" w:color="auto" w:fill="FFFFFF"/>
        </w:rPr>
        <w:t>Actualización de manuales (Lenguaje inclusivo):</w:t>
      </w:r>
    </w:p>
    <w:p>
      <w:pPr>
        <w:pStyle w:val="Lista"/>
        <w:rPr>
          <w:shd w:val="clear" w:color="auto" w:fill="FFFFFF"/>
        </w:rPr>
      </w:pPr>
      <w:r>
        <w:rPr>
          <w:shd w:val="clear" w:color="auto" w:fill="FFFFFF"/>
        </w:rPr>
        <w:t>Coordinación General de Administración e Innovación Gubernamental</w:t>
      </w:r>
    </w:p>
    <w:p>
      <w:pPr>
        <w:pStyle w:val="Lista"/>
        <w:rPr>
          <w:shd w:val="clear" w:color="auto" w:fill="FFFFFF"/>
        </w:rPr>
      </w:pPr>
      <w:r>
        <w:rPr>
          <w:shd w:val="clear" w:color="auto" w:fill="FFFFFF"/>
        </w:rPr>
        <w:t>Tesorería Municipal</w:t>
      </w:r>
    </w:p>
    <w:p>
      <w:pPr>
        <w:pStyle w:val="Lista"/>
        <w:rPr>
          <w:shd w:val="clear" w:color="auto" w:fill="FFFFFF"/>
        </w:rPr>
      </w:pPr>
      <w:r>
        <w:rPr>
          <w:shd w:val="clear" w:color="auto" w:fill="FFFFFF"/>
        </w:rPr>
        <w:t>Dirección General de Políticas Públicas.</w:t>
      </w:r>
    </w:p>
    <w:p>
      <w:pPr>
        <w:pStyle w:val="Lista"/>
        <w:rPr>
          <w:shd w:val="clear" w:color="auto" w:fill="FFFFFF"/>
        </w:rPr>
      </w:pPr>
      <w:r>
        <w:rPr>
          <w:shd w:val="clear" w:color="auto" w:fill="FFFFFF"/>
        </w:rPr>
        <w:t>Presidencia</w:t>
      </w:r>
    </w:p>
    <w:p>
      <w:pPr>
        <w:pStyle w:val="Lista"/>
        <w:rPr>
          <w:shd w:val="clear" w:color="auto" w:fill="FFFFFF"/>
        </w:rPr>
      </w:pPr>
      <w:r>
        <w:rPr>
          <w:shd w:val="clear" w:color="auto" w:fill="FFFFFF"/>
        </w:rPr>
        <w:t>Sindicatura</w:t>
      </w:r>
    </w:p>
    <w:p>
      <w:pPr>
        <w:pStyle w:val="Lista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Coordinación General de Desarrollo Económico y Combate a la Desigualdad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</w:p>
    <w:p>
      <w:pPr>
        <w:pStyle w:val="Textoindependiente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Actividades varias:</w:t>
      </w:r>
    </w:p>
    <w:p>
      <w:pPr>
        <w:pStyle w:val="Lista"/>
        <w:rPr>
          <w:shd w:val="clear" w:color="auto" w:fill="FFFFFF"/>
        </w:rPr>
      </w:pPr>
      <w:r>
        <w:rPr>
          <w:shd w:val="clear" w:color="auto" w:fill="FFFFFF"/>
        </w:rPr>
        <w:t>Modificaciones a la plantilla.</w:t>
      </w:r>
    </w:p>
    <w:p>
      <w:pPr>
        <w:pStyle w:val="Lista"/>
        <w:rPr>
          <w:shd w:val="clear" w:color="auto" w:fill="FFFFFF"/>
        </w:rPr>
      </w:pPr>
      <w:r>
        <w:rPr>
          <w:shd w:val="clear" w:color="auto" w:fill="FFFFFF"/>
        </w:rPr>
        <w:t>Preparación para el curso de Introducción a la Administración Pública</w:t>
      </w:r>
    </w:p>
    <w:p>
      <w:pPr>
        <w:pStyle w:val="Lista"/>
        <w:rPr>
          <w:shd w:val="clear" w:color="auto" w:fill="FFFFFF"/>
        </w:rPr>
      </w:pPr>
      <w:r>
        <w:rPr>
          <w:shd w:val="clear" w:color="auto" w:fill="FFFFFF"/>
        </w:rPr>
        <w:t>Atención a las solicitudes de transparencia.</w:t>
      </w:r>
    </w:p>
    <w:p>
      <w:pPr>
        <w:pStyle w:val="Lista"/>
        <w:rPr>
          <w:shd w:val="clear" w:color="auto" w:fill="FFFFFF"/>
        </w:rPr>
      </w:pPr>
      <w:r>
        <w:rPr>
          <w:shd w:val="clear" w:color="auto" w:fill="FFFFFF"/>
        </w:rPr>
        <w:t>Revisión estructura 2022.</w:t>
      </w:r>
    </w:p>
    <w:p>
      <w:pPr>
        <w:pStyle w:val="Lista"/>
        <w:rPr>
          <w:shd w:val="clear" w:color="auto" w:fill="FFFFFF"/>
        </w:rPr>
      </w:pPr>
      <w:r>
        <w:rPr>
          <w:shd w:val="clear" w:color="auto" w:fill="FFFFFF"/>
        </w:rPr>
        <w:t>Organigrama 2022.</w:t>
      </w:r>
    </w:p>
    <w:p>
      <w:pPr>
        <w:pStyle w:val="Lista"/>
        <w:rPr>
          <w:shd w:val="clear" w:color="auto" w:fill="FFFFFF"/>
        </w:rPr>
      </w:pPr>
    </w:p>
    <w:p>
      <w:pPr>
        <w:pStyle w:val="Lista"/>
        <w:rPr>
          <w:shd w:val="clear" w:color="auto" w:fill="FFFFFF"/>
        </w:rPr>
      </w:pPr>
    </w:p>
    <w:p>
      <w:pPr>
        <w:rPr>
          <w:rFonts w:ascii="Calibri" w:hAnsi="Calibri" w:cs="Calibri"/>
          <w:color w:val="000000"/>
          <w:shd w:val="clear" w:color="auto" w:fill="FFFFFF"/>
        </w:rPr>
      </w:pPr>
    </w:p>
    <w:p>
      <w:pPr>
        <w:rPr>
          <w:rFonts w:ascii="Calibri" w:hAnsi="Calibri" w:cs="Calibri"/>
          <w:color w:val="000000"/>
          <w:shd w:val="clear" w:color="auto" w:fill="FFFFFF"/>
        </w:rPr>
      </w:pPr>
    </w:p>
    <w:p>
      <w:pPr>
        <w:rPr>
          <w:rFonts w:ascii="Calibri" w:hAnsi="Calibri" w:cs="Calibri"/>
          <w:color w:val="000000"/>
          <w:shd w:val="clear" w:color="auto" w:fill="FFFFFF"/>
        </w:rPr>
      </w:pPr>
    </w:p>
    <w:p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sect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05FA9-36E0-413B-B3B3-4FB28398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Rodriguez Navarro</dc:creator>
  <cp:keywords/>
  <dc:description/>
  <cp:lastModifiedBy>Cesar Ignacio Bocanegra Alvarado</cp:lastModifiedBy>
  <cp:revision>2</cp:revision>
  <dcterms:created xsi:type="dcterms:W3CDTF">2022-01-17T15:43:00Z</dcterms:created>
  <dcterms:modified xsi:type="dcterms:W3CDTF">2022-01-17T15:43:00Z</dcterms:modified>
</cp:coreProperties>
</file>