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3481C543" w:rsidR="008C591A" w:rsidRDefault="007620F7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  <w:r w:rsidR="006D07AD"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7FE63314" w14:textId="72F7689A" w:rsidR="00235BEE" w:rsidRDefault="007620F7" w:rsidP="007620F7">
      <w:pPr>
        <w:tabs>
          <w:tab w:val="left" w:pos="5190"/>
          <w:tab w:val="right" w:pos="8838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6A5944A" w14:textId="62A801D1" w:rsidR="007620F7" w:rsidRDefault="007620F7" w:rsidP="007620F7">
      <w:pPr>
        <w:tabs>
          <w:tab w:val="center" w:pos="4419"/>
        </w:tabs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TRÁMITES Y SERVICIOS</w:t>
      </w:r>
    </w:p>
    <w:p w14:paraId="309D9918" w14:textId="089D3214" w:rsidR="007620F7" w:rsidRDefault="007620F7" w:rsidP="007620F7">
      <w:pPr>
        <w:tabs>
          <w:tab w:val="center" w:pos="4419"/>
        </w:tabs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>DEPARTAMENTO DE VINCULACIÓN UNIVERSITARIA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5A9174" w14:textId="34A66985" w:rsidR="007620F7" w:rsidRPr="007620F7" w:rsidRDefault="007620F7" w:rsidP="007620F7">
      <w:pPr>
        <w:rPr>
          <w:rFonts w:ascii="Britannic Bold" w:hAnsi="Britannic Bold"/>
          <w:i/>
        </w:rPr>
      </w:pPr>
      <w:r w:rsidRPr="007620F7">
        <w:rPr>
          <w:rFonts w:ascii="Britannic Bold" w:hAnsi="Britannic Bold"/>
          <w:i/>
        </w:rPr>
        <w:t>Nombre del trámite o servicio:</w:t>
      </w:r>
    </w:p>
    <w:p w14:paraId="64EB5EF2" w14:textId="77777777" w:rsidR="007620F7" w:rsidRDefault="007620F7" w:rsidP="007620F7">
      <w:pPr>
        <w:rPr>
          <w:rFonts w:ascii="Britannic Bold" w:hAnsi="Britannic Bold"/>
        </w:rPr>
      </w:pPr>
    </w:p>
    <w:p w14:paraId="6F2AD39A" w14:textId="37A3A2E9" w:rsidR="007620F7" w:rsidRDefault="007620F7" w:rsidP="007620F7">
      <w:pPr>
        <w:pStyle w:val="Prrafodelista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</w:rPr>
        <w:t>Servicio Social</w:t>
      </w:r>
    </w:p>
    <w:p w14:paraId="0F7932EF" w14:textId="1CB32C49" w:rsidR="007620F7" w:rsidRDefault="007620F7" w:rsidP="007620F7">
      <w:pPr>
        <w:pStyle w:val="Prrafodelista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</w:rPr>
        <w:t>Prácticas Profesionales</w:t>
      </w:r>
    </w:p>
    <w:p w14:paraId="6FAB60F3" w14:textId="77777777" w:rsidR="007620F7" w:rsidRDefault="007620F7" w:rsidP="007620F7">
      <w:pPr>
        <w:rPr>
          <w:rFonts w:ascii="Britannic Bold" w:hAnsi="Britannic Bold"/>
        </w:rPr>
      </w:pPr>
    </w:p>
    <w:p w14:paraId="1A15C004" w14:textId="77777777" w:rsidR="007620F7" w:rsidRDefault="007620F7" w:rsidP="007620F7">
      <w:pPr>
        <w:rPr>
          <w:rFonts w:ascii="Britannic Bold" w:hAnsi="Britannic Bold"/>
        </w:rPr>
      </w:pPr>
    </w:p>
    <w:p w14:paraId="4F74067C" w14:textId="42127AD0" w:rsidR="007620F7" w:rsidRPr="007620F7" w:rsidRDefault="007620F7" w:rsidP="007620F7">
      <w:pPr>
        <w:rPr>
          <w:rFonts w:ascii="Britannic Bold" w:hAnsi="Britannic Bold"/>
          <w:i/>
        </w:rPr>
      </w:pPr>
      <w:r w:rsidRPr="007620F7">
        <w:rPr>
          <w:rFonts w:ascii="Britannic Bold" w:hAnsi="Britannic Bold"/>
          <w:i/>
        </w:rPr>
        <w:t>Horario de atención:</w:t>
      </w:r>
    </w:p>
    <w:p w14:paraId="0AB43B64" w14:textId="77777777" w:rsidR="007620F7" w:rsidRDefault="007620F7" w:rsidP="007620F7">
      <w:pPr>
        <w:rPr>
          <w:rFonts w:ascii="Britannic Bold" w:hAnsi="Britannic Bold"/>
        </w:rPr>
      </w:pPr>
    </w:p>
    <w:p w14:paraId="3F571E34" w14:textId="74BC6920" w:rsidR="007620F7" w:rsidRDefault="007620F7" w:rsidP="007620F7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Lunes a viernes de 8:00 </w:t>
      </w:r>
      <w:proofErr w:type="spellStart"/>
      <w:r>
        <w:rPr>
          <w:rFonts w:ascii="Britannic Bold" w:hAnsi="Britannic Bold"/>
        </w:rPr>
        <w:t>hrs</w:t>
      </w:r>
      <w:proofErr w:type="spellEnd"/>
      <w:r>
        <w:rPr>
          <w:rFonts w:ascii="Britannic Bold" w:hAnsi="Britannic Bold"/>
        </w:rPr>
        <w:t xml:space="preserve">. A 15:00 </w:t>
      </w:r>
      <w:proofErr w:type="spellStart"/>
      <w:r>
        <w:rPr>
          <w:rFonts w:ascii="Britannic Bold" w:hAnsi="Britannic Bold"/>
        </w:rPr>
        <w:t>hrs</w:t>
      </w:r>
      <w:proofErr w:type="spellEnd"/>
      <w:r>
        <w:rPr>
          <w:rFonts w:ascii="Britannic Bold" w:hAnsi="Britannic Bold"/>
        </w:rPr>
        <w:t>.</w:t>
      </w:r>
    </w:p>
    <w:p w14:paraId="7674AA76" w14:textId="77777777" w:rsidR="007620F7" w:rsidRDefault="007620F7" w:rsidP="007620F7">
      <w:pPr>
        <w:rPr>
          <w:rFonts w:ascii="Britannic Bold" w:hAnsi="Britannic Bold"/>
        </w:rPr>
      </w:pPr>
    </w:p>
    <w:p w14:paraId="7B19DEFE" w14:textId="77777777" w:rsidR="007620F7" w:rsidRDefault="007620F7" w:rsidP="007620F7">
      <w:pPr>
        <w:rPr>
          <w:rFonts w:ascii="Britannic Bold" w:hAnsi="Britannic Bold"/>
        </w:rPr>
      </w:pPr>
    </w:p>
    <w:p w14:paraId="2A8CA58B" w14:textId="4DE7493E" w:rsidR="007620F7" w:rsidRPr="007620F7" w:rsidRDefault="007620F7" w:rsidP="007620F7">
      <w:pPr>
        <w:rPr>
          <w:rFonts w:ascii="Britannic Bold" w:hAnsi="Britannic Bold"/>
          <w:i/>
        </w:rPr>
      </w:pPr>
      <w:r w:rsidRPr="007620F7">
        <w:rPr>
          <w:rFonts w:ascii="Britannic Bold" w:hAnsi="Britannic Bold"/>
          <w:i/>
        </w:rPr>
        <w:t>Domicilio:</w:t>
      </w:r>
    </w:p>
    <w:p w14:paraId="70B7954B" w14:textId="77777777" w:rsidR="007620F7" w:rsidRDefault="007620F7" w:rsidP="007620F7">
      <w:pPr>
        <w:rPr>
          <w:rFonts w:ascii="Britannic Bold" w:hAnsi="Britannic Bold"/>
        </w:rPr>
      </w:pPr>
    </w:p>
    <w:p w14:paraId="0E02829E" w14:textId="77777777" w:rsidR="007620F7" w:rsidRDefault="007620F7" w:rsidP="007620F7">
      <w:pPr>
        <w:rPr>
          <w:rFonts w:ascii="Britannic Bold" w:hAnsi="Britannic Bold"/>
        </w:rPr>
      </w:pPr>
      <w:r>
        <w:rPr>
          <w:rFonts w:ascii="Britannic Bold" w:hAnsi="Britannic Bold"/>
        </w:rPr>
        <w:t>Prisciliano Sánchez 191, Col. Centro, San Pedro Tlaquepaque.</w:t>
      </w:r>
    </w:p>
    <w:p w14:paraId="2FCA4B8C" w14:textId="77777777" w:rsidR="007620F7" w:rsidRDefault="007620F7" w:rsidP="007620F7">
      <w:pPr>
        <w:rPr>
          <w:rFonts w:ascii="Britannic Bold" w:hAnsi="Britannic Bold"/>
        </w:rPr>
      </w:pPr>
    </w:p>
    <w:p w14:paraId="33838CF9" w14:textId="77777777" w:rsidR="007620F7" w:rsidRDefault="007620F7" w:rsidP="007620F7">
      <w:pPr>
        <w:rPr>
          <w:rFonts w:ascii="Britannic Bold" w:hAnsi="Britannic Bold"/>
        </w:rPr>
      </w:pPr>
    </w:p>
    <w:p w14:paraId="3CF1B80D" w14:textId="0D667CB1" w:rsidR="007620F7" w:rsidRPr="007620F7" w:rsidRDefault="007620F7" w:rsidP="007620F7">
      <w:pPr>
        <w:rPr>
          <w:rFonts w:ascii="Britannic Bold" w:hAnsi="Britannic Bold"/>
          <w:i/>
        </w:rPr>
      </w:pPr>
      <w:r w:rsidRPr="007620F7">
        <w:rPr>
          <w:rFonts w:ascii="Britannic Bold" w:hAnsi="Britannic Bold"/>
          <w:i/>
        </w:rPr>
        <w:t xml:space="preserve">Teléfono: </w:t>
      </w:r>
      <w:r w:rsidRPr="007620F7">
        <w:rPr>
          <w:rFonts w:ascii="Britannic Bold" w:hAnsi="Britannic Bold"/>
          <w:i/>
        </w:rPr>
        <w:tab/>
      </w:r>
    </w:p>
    <w:p w14:paraId="2568D725" w14:textId="77777777" w:rsidR="007620F7" w:rsidRDefault="007620F7" w:rsidP="007620F7">
      <w:pPr>
        <w:rPr>
          <w:rFonts w:ascii="Britannic Bold" w:hAnsi="Britannic Bold"/>
        </w:rPr>
      </w:pPr>
    </w:p>
    <w:p w14:paraId="59FE4545" w14:textId="77777777" w:rsidR="007620F7" w:rsidRPr="007620F7" w:rsidRDefault="007620F7" w:rsidP="007620F7">
      <w:pPr>
        <w:rPr>
          <w:rFonts w:ascii="Britannic Bold" w:hAnsi="Britannic Bold"/>
        </w:rPr>
      </w:pPr>
    </w:p>
    <w:p w14:paraId="7FC7E066" w14:textId="2E131A94" w:rsidR="00A411A7" w:rsidRDefault="000B6F2B" w:rsidP="007620F7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33 </w:t>
      </w:r>
      <w:r w:rsidR="007620F7">
        <w:rPr>
          <w:rFonts w:ascii="Britannic Bold" w:hAnsi="Britannic Bold"/>
        </w:rPr>
        <w:t>15</w:t>
      </w:r>
      <w:r>
        <w:rPr>
          <w:rFonts w:ascii="Britannic Bold" w:hAnsi="Britannic Bold"/>
        </w:rPr>
        <w:t xml:space="preserve"> </w:t>
      </w:r>
      <w:r w:rsidR="007620F7">
        <w:rPr>
          <w:rFonts w:ascii="Britannic Bold" w:hAnsi="Britannic Bold"/>
        </w:rPr>
        <w:t>78</w:t>
      </w:r>
      <w:r>
        <w:rPr>
          <w:rFonts w:ascii="Britannic Bold" w:hAnsi="Britannic Bold"/>
        </w:rPr>
        <w:t xml:space="preserve"> </w:t>
      </w:r>
      <w:r w:rsidR="007620F7">
        <w:rPr>
          <w:rFonts w:ascii="Britannic Bold" w:hAnsi="Britannic Bold"/>
        </w:rPr>
        <w:t>11</w:t>
      </w:r>
      <w:r>
        <w:rPr>
          <w:rFonts w:ascii="Britannic Bold" w:hAnsi="Britannic Bold"/>
        </w:rPr>
        <w:t xml:space="preserve"> </w:t>
      </w:r>
      <w:r w:rsidR="007620F7">
        <w:rPr>
          <w:rFonts w:ascii="Britannic Bold" w:hAnsi="Britannic Bold"/>
        </w:rPr>
        <w:t>66</w:t>
      </w:r>
    </w:p>
    <w:p w14:paraId="107BE102" w14:textId="35C9C42A" w:rsidR="00855E71" w:rsidRDefault="00855E71" w:rsidP="00855E71">
      <w:pPr>
        <w:tabs>
          <w:tab w:val="left" w:pos="189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1877616B" w14:textId="77777777" w:rsidR="00855E71" w:rsidRDefault="00855E71" w:rsidP="00855E71">
      <w:pPr>
        <w:tabs>
          <w:tab w:val="left" w:pos="1890"/>
        </w:tabs>
        <w:rPr>
          <w:rFonts w:ascii="Britannic Bold" w:hAnsi="Britannic Bold"/>
        </w:rPr>
      </w:pPr>
    </w:p>
    <w:p w14:paraId="7B73CB5C" w14:textId="4E2BAC1D" w:rsidR="00855E71" w:rsidRPr="00855E71" w:rsidRDefault="00855E71" w:rsidP="007620F7">
      <w:pPr>
        <w:rPr>
          <w:rFonts w:ascii="Britannic Bold" w:hAnsi="Britannic Bold"/>
          <w:i/>
        </w:rPr>
      </w:pPr>
      <w:r w:rsidRPr="00855E71">
        <w:rPr>
          <w:rFonts w:ascii="Britannic Bold" w:hAnsi="Britannic Bold"/>
          <w:i/>
        </w:rPr>
        <w:t>Correo electrónico:</w:t>
      </w:r>
    </w:p>
    <w:p w14:paraId="4ED01AB3" w14:textId="77777777" w:rsidR="007620F7" w:rsidRDefault="007620F7" w:rsidP="007620F7">
      <w:pPr>
        <w:rPr>
          <w:rFonts w:ascii="Britannic Bold" w:hAnsi="Britannic Bold"/>
        </w:rPr>
      </w:pPr>
    </w:p>
    <w:p w14:paraId="4113F5CE" w14:textId="77777777" w:rsidR="00855E71" w:rsidRDefault="00855E71" w:rsidP="007620F7">
      <w:pPr>
        <w:rPr>
          <w:rFonts w:ascii="Britannic Bold" w:hAnsi="Britannic Bold"/>
        </w:rPr>
      </w:pPr>
    </w:p>
    <w:p w14:paraId="209D301A" w14:textId="77777777" w:rsidR="007620F7" w:rsidRDefault="007620F7" w:rsidP="007620F7">
      <w:pPr>
        <w:rPr>
          <w:rFonts w:ascii="Britannic Bold" w:hAnsi="Britannic Bold"/>
        </w:rPr>
      </w:pPr>
    </w:p>
    <w:p w14:paraId="494B1E93" w14:textId="08E65493" w:rsidR="007620F7" w:rsidRDefault="007620F7" w:rsidP="007620F7">
      <w:pPr>
        <w:rPr>
          <w:rFonts w:ascii="Britannic Bold" w:hAnsi="Britannic Bold"/>
          <w:i/>
        </w:rPr>
      </w:pPr>
      <w:r w:rsidRPr="007620F7">
        <w:rPr>
          <w:rFonts w:ascii="Britannic Bold" w:hAnsi="Britannic Bold"/>
          <w:i/>
        </w:rPr>
        <w:t>Objetivo:</w:t>
      </w:r>
    </w:p>
    <w:p w14:paraId="074752D0" w14:textId="77777777" w:rsidR="007620F7" w:rsidRDefault="007620F7" w:rsidP="007620F7">
      <w:pPr>
        <w:rPr>
          <w:rFonts w:ascii="Britannic Bold" w:hAnsi="Britannic Bold"/>
          <w:i/>
        </w:rPr>
      </w:pPr>
    </w:p>
    <w:p w14:paraId="5640AD02" w14:textId="36E0F766" w:rsidR="007620F7" w:rsidRDefault="00855E71" w:rsidP="007620F7">
      <w:pPr>
        <w:rPr>
          <w:rFonts w:ascii="Britannic Bold" w:hAnsi="Britannic Bold"/>
        </w:rPr>
      </w:pPr>
      <w:r>
        <w:rPr>
          <w:rFonts w:ascii="Britannic Bold" w:hAnsi="Britannic Bold"/>
        </w:rPr>
        <w:t>vinculaciontlaquepaquejal@hotmail.com</w:t>
      </w:r>
    </w:p>
    <w:p w14:paraId="0A3A0F74" w14:textId="368B897E" w:rsidR="007620F7" w:rsidRDefault="007620F7" w:rsidP="007620F7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lastRenderedPageBreak/>
        <w:t>Generar los procesos que como receptores de prestadores de Servicio Social y Prácticas Profesionales, requerimos para la asignación de perfiles en correlación con cada Dependencia del Gobierno Municipal.</w:t>
      </w:r>
    </w:p>
    <w:p w14:paraId="222667BD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366683A5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46F2A9B7" w14:textId="05FA7D25" w:rsidR="007620F7" w:rsidRDefault="00855E71" w:rsidP="00855E71">
      <w:pPr>
        <w:tabs>
          <w:tab w:val="left" w:pos="2055"/>
        </w:tabs>
        <w:jc w:val="both"/>
        <w:rPr>
          <w:rFonts w:ascii="Britannic Bold" w:hAnsi="Britannic Bold"/>
          <w:i/>
        </w:rPr>
      </w:pPr>
      <w:r>
        <w:rPr>
          <w:rFonts w:ascii="Britannic Bold" w:hAnsi="Britannic Bold"/>
          <w:i/>
        </w:rPr>
        <w:tab/>
      </w:r>
    </w:p>
    <w:p w14:paraId="15D51D72" w14:textId="2BD7635A" w:rsidR="007620F7" w:rsidRDefault="007620F7" w:rsidP="007620F7">
      <w:pPr>
        <w:jc w:val="both"/>
        <w:rPr>
          <w:rFonts w:ascii="Britannic Bold" w:hAnsi="Britannic Bold"/>
          <w:i/>
        </w:rPr>
      </w:pPr>
      <w:r w:rsidRPr="007620F7">
        <w:rPr>
          <w:rFonts w:ascii="Britannic Bold" w:hAnsi="Britannic Bold"/>
          <w:i/>
        </w:rPr>
        <w:t>Requisitos:</w:t>
      </w:r>
    </w:p>
    <w:p w14:paraId="6665BB51" w14:textId="77777777" w:rsidR="007620F7" w:rsidRDefault="007620F7" w:rsidP="007620F7">
      <w:pPr>
        <w:jc w:val="both"/>
        <w:rPr>
          <w:rFonts w:ascii="Britannic Bold" w:hAnsi="Britannic Bold"/>
          <w:i/>
        </w:rPr>
      </w:pPr>
    </w:p>
    <w:p w14:paraId="67CFEEE3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2F0C59DA" w14:textId="554F3D83" w:rsidR="007620F7" w:rsidRDefault="007620F7" w:rsidP="007620F7">
      <w:pPr>
        <w:pStyle w:val="Prrafodelista"/>
        <w:numPr>
          <w:ilvl w:val="0"/>
          <w:numId w:val="3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Hoja de asignación o presentación de las diferentes instituciones de educación superior, media superior y media tecnológica.</w:t>
      </w:r>
    </w:p>
    <w:p w14:paraId="645CC06F" w14:textId="42B98B21" w:rsidR="007620F7" w:rsidRDefault="007620F7" w:rsidP="007620F7">
      <w:pPr>
        <w:pStyle w:val="Prrafodelista"/>
        <w:numPr>
          <w:ilvl w:val="0"/>
          <w:numId w:val="3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Llenar hoja de datos y firma de aceptación del reglamento interno.</w:t>
      </w:r>
    </w:p>
    <w:p w14:paraId="2DA23434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5ECB3752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3516212D" w14:textId="11576EE1" w:rsidR="007620F7" w:rsidRDefault="007620F7" w:rsidP="007620F7">
      <w:pPr>
        <w:jc w:val="both"/>
        <w:rPr>
          <w:rFonts w:ascii="Britannic Bold" w:hAnsi="Britannic Bold"/>
          <w:i/>
        </w:rPr>
      </w:pPr>
      <w:r>
        <w:rPr>
          <w:rFonts w:ascii="Britannic Bold" w:hAnsi="Britannic Bold"/>
          <w:i/>
        </w:rPr>
        <w:t>Procedimiento detallado:</w:t>
      </w:r>
    </w:p>
    <w:p w14:paraId="7BB2B1AF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06B493AA" w14:textId="529F1126" w:rsidR="00FD5A64" w:rsidRDefault="007620F7" w:rsidP="00FD5A64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Se realizan convenios de colaboración </w:t>
      </w:r>
      <w:r w:rsidR="00FD5A64">
        <w:rPr>
          <w:rFonts w:ascii="Britannic Bold" w:hAnsi="Britannic Bold"/>
        </w:rPr>
        <w:t xml:space="preserve">para la asignación de </w:t>
      </w:r>
      <w:r w:rsidR="000D30AD">
        <w:rPr>
          <w:rFonts w:ascii="Britannic Bold" w:hAnsi="Britannic Bold"/>
        </w:rPr>
        <w:t>prestadores</w:t>
      </w:r>
      <w:r w:rsidR="00FD5A64">
        <w:rPr>
          <w:rFonts w:ascii="Britannic Bold" w:hAnsi="Britannic Bold"/>
        </w:rPr>
        <w:t xml:space="preserve"> de servicio social, prácticas profesionales</w:t>
      </w:r>
      <w:r w:rsidR="00936CA5">
        <w:rPr>
          <w:rFonts w:ascii="Britannic Bold" w:hAnsi="Britannic Bold"/>
        </w:rPr>
        <w:t xml:space="preserve"> </w:t>
      </w:r>
      <w:r w:rsidR="000D30AD">
        <w:rPr>
          <w:rFonts w:ascii="Britannic Bold" w:hAnsi="Britannic Bold"/>
        </w:rPr>
        <w:t>así como convenios de descuento para el personal que labora en éste gobierno municipal.</w:t>
      </w:r>
    </w:p>
    <w:p w14:paraId="555D9A6A" w14:textId="77777777" w:rsidR="00F55078" w:rsidRDefault="00F55078" w:rsidP="00F55078">
      <w:pPr>
        <w:jc w:val="both"/>
        <w:rPr>
          <w:rFonts w:ascii="Britannic Bold" w:hAnsi="Britannic Bold"/>
        </w:rPr>
      </w:pPr>
    </w:p>
    <w:p w14:paraId="5D9EEFBA" w14:textId="5A597EAD" w:rsidR="00F55078" w:rsidRDefault="00F55078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Llenado de formatos solicitados por las universidades</w:t>
      </w:r>
      <w:r w:rsidR="00A069D6">
        <w:rPr>
          <w:rFonts w:ascii="Britannic Bold" w:hAnsi="Britannic Bold"/>
        </w:rPr>
        <w:t xml:space="preserve"> de requerimientos y perfiles profesionales.</w:t>
      </w:r>
    </w:p>
    <w:p w14:paraId="365D92C2" w14:textId="77777777" w:rsidR="00A069D6" w:rsidRPr="00A069D6" w:rsidRDefault="00A069D6" w:rsidP="00A069D6">
      <w:pPr>
        <w:pStyle w:val="Prrafodelista"/>
        <w:rPr>
          <w:rFonts w:ascii="Britannic Bold" w:hAnsi="Britannic Bold"/>
        </w:rPr>
      </w:pPr>
    </w:p>
    <w:p w14:paraId="19DD502D" w14:textId="7C2974BC" w:rsidR="00A069D6" w:rsidRDefault="00A069D6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Recepción de las asignaciones que realizan los Centros Educativos.</w:t>
      </w:r>
    </w:p>
    <w:p w14:paraId="5D70391F" w14:textId="77777777" w:rsidR="00A069D6" w:rsidRPr="00A069D6" w:rsidRDefault="00A069D6" w:rsidP="00A069D6">
      <w:pPr>
        <w:pStyle w:val="Prrafodelista"/>
        <w:rPr>
          <w:rFonts w:ascii="Britannic Bold" w:hAnsi="Britannic Bold"/>
        </w:rPr>
      </w:pPr>
    </w:p>
    <w:p w14:paraId="75FCBE9D" w14:textId="6CF8480D" w:rsidR="00A069D6" w:rsidRDefault="00A069D6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Apertura de expediente y captura de los mismos.</w:t>
      </w:r>
    </w:p>
    <w:p w14:paraId="0BF100EE" w14:textId="77777777" w:rsidR="00A069D6" w:rsidRPr="00A069D6" w:rsidRDefault="00A069D6" w:rsidP="00A069D6">
      <w:pPr>
        <w:pStyle w:val="Prrafodelista"/>
        <w:rPr>
          <w:rFonts w:ascii="Britannic Bold" w:hAnsi="Britannic Bold"/>
        </w:rPr>
      </w:pPr>
    </w:p>
    <w:p w14:paraId="26CEF777" w14:textId="7171BA7B" w:rsidR="00A069D6" w:rsidRDefault="00F354D6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Realización de cartas de aceptación y asignación dirigidas a los planteles educativos y la dependencia </w:t>
      </w:r>
      <w:r w:rsidR="00E1052D">
        <w:rPr>
          <w:rFonts w:ascii="Britannic Bold" w:hAnsi="Britannic Bold"/>
        </w:rPr>
        <w:t>según corresponda.</w:t>
      </w:r>
    </w:p>
    <w:p w14:paraId="330BED41" w14:textId="77777777" w:rsidR="00E1052D" w:rsidRPr="00E1052D" w:rsidRDefault="00E1052D" w:rsidP="00E1052D">
      <w:pPr>
        <w:pStyle w:val="Prrafodelista"/>
        <w:rPr>
          <w:rFonts w:ascii="Britannic Bold" w:hAnsi="Britannic Bold"/>
        </w:rPr>
      </w:pPr>
    </w:p>
    <w:p w14:paraId="306D7016" w14:textId="722D0FC2" w:rsidR="00E1052D" w:rsidRDefault="00E1052D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Los prestadores de servicio social son asignados a la dependencia municipal acorde con su perfil profesional.</w:t>
      </w:r>
    </w:p>
    <w:p w14:paraId="45C28754" w14:textId="77777777" w:rsidR="00E1052D" w:rsidRPr="00E1052D" w:rsidRDefault="00E1052D" w:rsidP="00E1052D">
      <w:pPr>
        <w:pStyle w:val="Prrafodelista"/>
        <w:rPr>
          <w:rFonts w:ascii="Britannic Bold" w:hAnsi="Britannic Bold"/>
        </w:rPr>
      </w:pPr>
    </w:p>
    <w:p w14:paraId="1742A127" w14:textId="5CB51354" w:rsidR="00E1052D" w:rsidRDefault="00E1052D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Se recibe reporte de actividades mensual, el cual se archiva en expediente.</w:t>
      </w:r>
    </w:p>
    <w:p w14:paraId="29B370C2" w14:textId="77777777" w:rsidR="00E1052D" w:rsidRPr="00E1052D" w:rsidRDefault="00E1052D" w:rsidP="00E1052D">
      <w:pPr>
        <w:pStyle w:val="Prrafodelista"/>
        <w:rPr>
          <w:rFonts w:ascii="Britannic Bold" w:hAnsi="Britannic Bold"/>
        </w:rPr>
      </w:pPr>
    </w:p>
    <w:p w14:paraId="3D937324" w14:textId="40CCC7B2" w:rsidR="00E1052D" w:rsidRPr="00F55078" w:rsidRDefault="00E1052D" w:rsidP="00F55078">
      <w:pPr>
        <w:pStyle w:val="Prrafodelista"/>
        <w:numPr>
          <w:ilvl w:val="0"/>
          <w:numId w:val="4"/>
        </w:num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>Se da seguimiento a los informes que el alumno va presentado y se expide carta de término al concluir con las horas o tiempo establecido.</w:t>
      </w:r>
    </w:p>
    <w:p w14:paraId="010B2B5F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248B8D6A" w14:textId="77777777" w:rsidR="007620F7" w:rsidRDefault="007620F7" w:rsidP="007620F7">
      <w:pPr>
        <w:jc w:val="both"/>
        <w:rPr>
          <w:rFonts w:ascii="Britannic Bold" w:hAnsi="Britannic Bold"/>
        </w:rPr>
      </w:pPr>
    </w:p>
    <w:p w14:paraId="18BCF44D" w14:textId="2884E14B" w:rsidR="007620F7" w:rsidRDefault="004C1123" w:rsidP="007620F7">
      <w:pPr>
        <w:jc w:val="both"/>
        <w:rPr>
          <w:rFonts w:ascii="Britannic Bold" w:hAnsi="Britannic Bold"/>
          <w:i/>
        </w:rPr>
      </w:pPr>
      <w:r w:rsidRPr="004C1123">
        <w:rPr>
          <w:rFonts w:ascii="Britannic Bold" w:hAnsi="Britannic Bold"/>
          <w:i/>
        </w:rPr>
        <w:t>Fundamento legal</w:t>
      </w:r>
      <w:r>
        <w:rPr>
          <w:rFonts w:ascii="Britannic Bold" w:hAnsi="Britannic Bold"/>
          <w:i/>
        </w:rPr>
        <w:t>:</w:t>
      </w:r>
    </w:p>
    <w:p w14:paraId="137C7443" w14:textId="77777777" w:rsidR="004C1123" w:rsidRDefault="004C1123" w:rsidP="007620F7">
      <w:pPr>
        <w:jc w:val="both"/>
        <w:rPr>
          <w:rFonts w:ascii="Britannic Bold" w:hAnsi="Britannic Bold"/>
          <w:i/>
        </w:rPr>
      </w:pPr>
    </w:p>
    <w:p w14:paraId="0B04A573" w14:textId="0A21C6BA" w:rsidR="009752B4" w:rsidRDefault="004C1123" w:rsidP="00855E71">
      <w:pPr>
        <w:jc w:val="both"/>
        <w:rPr>
          <w:rFonts w:ascii="Britannic Bold" w:hAnsi="Britannic Bold"/>
          <w:sz w:val="22"/>
        </w:rPr>
      </w:pPr>
      <w:r>
        <w:rPr>
          <w:rFonts w:ascii="Britannic Bold" w:hAnsi="Britannic Bold"/>
        </w:rPr>
        <w:t>Reglamento de servicio social de los estudiantes de las instituciones de educación superior, media superior y media tecnológica en la república mexicana vigente.</w:t>
      </w: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9220" w14:textId="77777777" w:rsidR="008A6565" w:rsidRDefault="008A6565" w:rsidP="00EC6EE5">
      <w:r>
        <w:separator/>
      </w:r>
    </w:p>
  </w:endnote>
  <w:endnote w:type="continuationSeparator" w:id="0">
    <w:p w14:paraId="4D1F0821" w14:textId="77777777" w:rsidR="008A6565" w:rsidRDefault="008A6565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6142" w14:textId="77777777" w:rsidR="008A6565" w:rsidRDefault="008A6565" w:rsidP="00EC6EE5">
      <w:r>
        <w:separator/>
      </w:r>
    </w:p>
  </w:footnote>
  <w:footnote w:type="continuationSeparator" w:id="0">
    <w:p w14:paraId="586E5908" w14:textId="77777777" w:rsidR="008A6565" w:rsidRDefault="008A6565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489"/>
    <w:multiLevelType w:val="hybridMultilevel"/>
    <w:tmpl w:val="4FA6EE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06A8D"/>
    <w:multiLevelType w:val="hybridMultilevel"/>
    <w:tmpl w:val="3150116C"/>
    <w:lvl w:ilvl="0" w:tplc="93887662">
      <w:numFmt w:val="bullet"/>
      <w:lvlText w:val="-"/>
      <w:lvlJc w:val="left"/>
      <w:pPr>
        <w:ind w:left="720" w:hanging="360"/>
      </w:pPr>
      <w:rPr>
        <w:rFonts w:ascii="Britannic Bold" w:eastAsiaTheme="minorEastAsia" w:hAnsi="Britannic 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E3AD2"/>
    <w:multiLevelType w:val="hybridMultilevel"/>
    <w:tmpl w:val="EF088AF0"/>
    <w:lvl w:ilvl="0" w:tplc="DCDEC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6F2B"/>
    <w:rsid w:val="000D1260"/>
    <w:rsid w:val="000D30AD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1123"/>
    <w:rsid w:val="004C5B6C"/>
    <w:rsid w:val="004D7408"/>
    <w:rsid w:val="004E5EEC"/>
    <w:rsid w:val="005026FB"/>
    <w:rsid w:val="0051074E"/>
    <w:rsid w:val="00514FF2"/>
    <w:rsid w:val="00515427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E7051"/>
    <w:rsid w:val="006F1D29"/>
    <w:rsid w:val="00754193"/>
    <w:rsid w:val="007620F7"/>
    <w:rsid w:val="00773D03"/>
    <w:rsid w:val="00775149"/>
    <w:rsid w:val="00783F8E"/>
    <w:rsid w:val="007901A8"/>
    <w:rsid w:val="007E18B3"/>
    <w:rsid w:val="007E4669"/>
    <w:rsid w:val="007E7769"/>
    <w:rsid w:val="007F0A00"/>
    <w:rsid w:val="00855E71"/>
    <w:rsid w:val="00860CA0"/>
    <w:rsid w:val="0086588C"/>
    <w:rsid w:val="0089484C"/>
    <w:rsid w:val="008A6565"/>
    <w:rsid w:val="008B4C90"/>
    <w:rsid w:val="008C591A"/>
    <w:rsid w:val="008D6372"/>
    <w:rsid w:val="00914C0C"/>
    <w:rsid w:val="00916A04"/>
    <w:rsid w:val="00922739"/>
    <w:rsid w:val="0093620D"/>
    <w:rsid w:val="00936CA5"/>
    <w:rsid w:val="0093716F"/>
    <w:rsid w:val="009701DF"/>
    <w:rsid w:val="009752B4"/>
    <w:rsid w:val="009A3A45"/>
    <w:rsid w:val="009B339E"/>
    <w:rsid w:val="009F3EFF"/>
    <w:rsid w:val="00A00C66"/>
    <w:rsid w:val="00A069D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96301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86726"/>
    <w:rsid w:val="00B919C8"/>
    <w:rsid w:val="00B923E3"/>
    <w:rsid w:val="00BD6D2A"/>
    <w:rsid w:val="00BF6F03"/>
    <w:rsid w:val="00C41B42"/>
    <w:rsid w:val="00C83B77"/>
    <w:rsid w:val="00CA12E2"/>
    <w:rsid w:val="00CB5D73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052D"/>
    <w:rsid w:val="00E136CA"/>
    <w:rsid w:val="00E37A3B"/>
    <w:rsid w:val="00E41AB7"/>
    <w:rsid w:val="00E76CBF"/>
    <w:rsid w:val="00E901CF"/>
    <w:rsid w:val="00E9590E"/>
    <w:rsid w:val="00EA5D04"/>
    <w:rsid w:val="00EB13F3"/>
    <w:rsid w:val="00EB1764"/>
    <w:rsid w:val="00EC0779"/>
    <w:rsid w:val="00EC6EE5"/>
    <w:rsid w:val="00F167B4"/>
    <w:rsid w:val="00F354D6"/>
    <w:rsid w:val="00F50252"/>
    <w:rsid w:val="00F51A62"/>
    <w:rsid w:val="00F51D3F"/>
    <w:rsid w:val="00F55078"/>
    <w:rsid w:val="00FB351B"/>
    <w:rsid w:val="00FC0F7B"/>
    <w:rsid w:val="00FD514D"/>
    <w:rsid w:val="00FD5A6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41212D48-9DE8-4367-93D2-04A6ED3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1996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2021-05-18T16:57:00Z</dcterms:created>
  <dcterms:modified xsi:type="dcterms:W3CDTF">2021-05-18T16:57:00Z</dcterms:modified>
</cp:coreProperties>
</file>