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B7" w:rsidRDefault="002213B7" w:rsidP="002213B7">
      <w:pPr>
        <w:pStyle w:val="Sinespaciado"/>
        <w:jc w:val="both"/>
        <w:rPr>
          <w:rFonts w:ascii="Garamond" w:hAnsi="Garamond"/>
          <w:sz w:val="24"/>
        </w:rPr>
      </w:pPr>
    </w:p>
    <w:p w:rsidR="002213B7" w:rsidRDefault="002213B7" w:rsidP="002213B7">
      <w:pPr>
        <w:pStyle w:val="Sinespaciado"/>
        <w:jc w:val="both"/>
        <w:rPr>
          <w:rFonts w:ascii="Garamond" w:hAnsi="Garamond"/>
          <w:sz w:val="24"/>
        </w:rPr>
      </w:pPr>
    </w:p>
    <w:p w:rsidR="002213B7" w:rsidRDefault="002213B7" w:rsidP="002213B7">
      <w:pPr>
        <w:pStyle w:val="Sinespaciado"/>
        <w:jc w:val="both"/>
        <w:rPr>
          <w:rFonts w:ascii="Garamond" w:hAnsi="Garamond"/>
          <w:sz w:val="24"/>
        </w:rPr>
      </w:pPr>
    </w:p>
    <w:p w:rsidR="002213B7" w:rsidRPr="00C6773E" w:rsidRDefault="002213B7" w:rsidP="002213B7">
      <w:pPr>
        <w:pStyle w:val="Sinespaciado"/>
        <w:jc w:val="center"/>
        <w:rPr>
          <w:rFonts w:ascii="Garamond" w:hAnsi="Garamond"/>
          <w:b/>
          <w:sz w:val="24"/>
        </w:rPr>
      </w:pPr>
    </w:p>
    <w:p w:rsidR="002213B7" w:rsidRPr="00C6773E" w:rsidRDefault="002213B7" w:rsidP="002213B7">
      <w:pPr>
        <w:pStyle w:val="Sinespaciado"/>
        <w:spacing w:line="276" w:lineRule="auto"/>
        <w:jc w:val="center"/>
        <w:rPr>
          <w:rFonts w:ascii="Garamond" w:hAnsi="Garamond"/>
          <w:b/>
          <w:sz w:val="24"/>
        </w:rPr>
      </w:pPr>
      <w:r w:rsidRPr="00C6773E">
        <w:rPr>
          <w:rFonts w:ascii="Garamond" w:hAnsi="Garamond"/>
          <w:b/>
          <w:sz w:val="24"/>
        </w:rPr>
        <w:t xml:space="preserve">ACTA DE </w:t>
      </w:r>
      <w:r>
        <w:rPr>
          <w:rFonts w:ascii="Garamond" w:hAnsi="Garamond"/>
          <w:b/>
          <w:sz w:val="24"/>
        </w:rPr>
        <w:t xml:space="preserve">LA VIGÉSIMA </w:t>
      </w:r>
      <w:r w:rsidR="0079340E">
        <w:rPr>
          <w:rFonts w:ascii="Garamond" w:hAnsi="Garamond"/>
          <w:b/>
          <w:sz w:val="24"/>
        </w:rPr>
        <w:t>CUARTA</w:t>
      </w:r>
      <w:r>
        <w:rPr>
          <w:rFonts w:ascii="Garamond" w:hAnsi="Garamond"/>
          <w:b/>
          <w:sz w:val="24"/>
        </w:rPr>
        <w:t xml:space="preserve"> SESIÓN ORDINARIA </w:t>
      </w:r>
      <w:r w:rsidRPr="00C6773E">
        <w:rPr>
          <w:rFonts w:ascii="Garamond" w:hAnsi="Garamond"/>
          <w:b/>
          <w:sz w:val="24"/>
        </w:rPr>
        <w:t xml:space="preserve">DEL COMITÉ DE TRANSPARENCIA DEL </w:t>
      </w:r>
      <w:r>
        <w:rPr>
          <w:rFonts w:ascii="Garamond" w:hAnsi="Garamond"/>
          <w:b/>
          <w:sz w:val="24"/>
        </w:rPr>
        <w:t xml:space="preserve">H. </w:t>
      </w:r>
      <w:r w:rsidRPr="00C6773E">
        <w:rPr>
          <w:rFonts w:ascii="Garamond" w:hAnsi="Garamond"/>
          <w:b/>
          <w:sz w:val="24"/>
        </w:rPr>
        <w:t>AYUNTAMIENTO DE SAN PEDRO TLAQUEPAQUE</w:t>
      </w:r>
      <w:r>
        <w:rPr>
          <w:rFonts w:ascii="Garamond" w:hAnsi="Garamond"/>
          <w:b/>
          <w:sz w:val="24"/>
        </w:rPr>
        <w:t>,</w:t>
      </w:r>
      <w:r w:rsidRPr="00C6773E">
        <w:rPr>
          <w:rFonts w:ascii="Garamond" w:hAnsi="Garamond"/>
          <w:b/>
          <w:sz w:val="24"/>
        </w:rPr>
        <w:t xml:space="preserve"> JALISCO.</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sidRPr="00920192">
        <w:rPr>
          <w:rFonts w:ascii="Garamond" w:hAnsi="Garamond"/>
          <w:sz w:val="24"/>
        </w:rPr>
        <w:t>En el Municipio de San</w:t>
      </w:r>
      <w:r>
        <w:rPr>
          <w:rFonts w:ascii="Garamond" w:hAnsi="Garamond"/>
          <w:sz w:val="24"/>
        </w:rPr>
        <w:t xml:space="preserve"> Pedro Tlaquepaque Jalisco, el 06 de julio del</w:t>
      </w:r>
      <w:r w:rsidRPr="00920192">
        <w:rPr>
          <w:rFonts w:ascii="Garamond" w:hAnsi="Garamond"/>
          <w:sz w:val="24"/>
        </w:rPr>
        <w:t xml:space="preserve"> 201</w:t>
      </w:r>
      <w:r>
        <w:rPr>
          <w:rFonts w:ascii="Garamond" w:hAnsi="Garamond"/>
          <w:sz w:val="24"/>
        </w:rPr>
        <w:t>8</w:t>
      </w:r>
      <w:r w:rsidRPr="00920192">
        <w:rPr>
          <w:rFonts w:ascii="Garamond" w:hAnsi="Garamond"/>
          <w:sz w:val="24"/>
        </w:rPr>
        <w:t xml:space="preserve"> en las instalaciones de la Presid</w:t>
      </w:r>
      <w:r>
        <w:rPr>
          <w:rFonts w:ascii="Garamond" w:hAnsi="Garamond"/>
          <w:sz w:val="24"/>
        </w:rPr>
        <w:t>encia Municipal ubicadas en la C</w:t>
      </w:r>
      <w:r w:rsidRPr="00920192">
        <w:rPr>
          <w:rFonts w:ascii="Garamond" w:hAnsi="Garamond"/>
          <w:sz w:val="24"/>
        </w:rPr>
        <w:t xml:space="preserve">alle </w:t>
      </w:r>
      <w:r>
        <w:rPr>
          <w:rFonts w:ascii="Garamond" w:hAnsi="Garamond"/>
          <w:sz w:val="24"/>
        </w:rPr>
        <w:t>I</w:t>
      </w:r>
      <w:r w:rsidRPr="00920192">
        <w:rPr>
          <w:rFonts w:ascii="Garamond" w:hAnsi="Garamond"/>
          <w:sz w:val="24"/>
        </w:rPr>
        <w:t>ndependencia</w:t>
      </w:r>
      <w:r>
        <w:rPr>
          <w:rFonts w:ascii="Garamond" w:hAnsi="Garamond"/>
          <w:sz w:val="24"/>
        </w:rPr>
        <w:t>,</w:t>
      </w:r>
      <w:r w:rsidRPr="00920192">
        <w:rPr>
          <w:rFonts w:ascii="Garamond" w:hAnsi="Garamond"/>
          <w:sz w:val="24"/>
        </w:rPr>
        <w:t xml:space="preserve"> número 58</w:t>
      </w:r>
      <w:r>
        <w:rPr>
          <w:rFonts w:ascii="Garamond" w:hAnsi="Garamond"/>
          <w:sz w:val="24"/>
        </w:rPr>
        <w:t>,</w:t>
      </w:r>
      <w:r w:rsidRPr="00920192">
        <w:rPr>
          <w:rFonts w:ascii="Garamond" w:hAnsi="Garamond"/>
          <w:sz w:val="24"/>
        </w:rPr>
        <w:t xml:space="preserve"> Zona Centro, comparecieron los siguientes servidores públicos: </w:t>
      </w:r>
      <w:r>
        <w:rPr>
          <w:rFonts w:ascii="Garamond" w:hAnsi="Garamond"/>
          <w:sz w:val="24"/>
        </w:rPr>
        <w:t xml:space="preserve">la titular del sujeto obligado, </w:t>
      </w:r>
      <w:r w:rsidRPr="00C85CA0">
        <w:rPr>
          <w:rFonts w:ascii="Garamond" w:hAnsi="Garamond"/>
          <w:b/>
          <w:sz w:val="24"/>
        </w:rPr>
        <w:t>M</w:t>
      </w:r>
      <w:r>
        <w:rPr>
          <w:rFonts w:ascii="Garamond" w:hAnsi="Garamond"/>
          <w:b/>
          <w:sz w:val="24"/>
        </w:rPr>
        <w:t>irna Citlalli Amaya de Luna,</w:t>
      </w:r>
      <w:r w:rsidRPr="00920192">
        <w:rPr>
          <w:rFonts w:ascii="Garamond" w:hAnsi="Garamond"/>
          <w:sz w:val="24"/>
        </w:rPr>
        <w:t xml:space="preserve"> </w:t>
      </w:r>
      <w:r>
        <w:rPr>
          <w:rFonts w:ascii="Garamond" w:hAnsi="Garamond"/>
          <w:sz w:val="24"/>
        </w:rPr>
        <w:t xml:space="preserve">en su carácter de </w:t>
      </w:r>
      <w:r w:rsidRPr="00920192">
        <w:rPr>
          <w:rFonts w:ascii="Garamond" w:hAnsi="Garamond"/>
          <w:sz w:val="24"/>
        </w:rPr>
        <w:t>Presidenta Municipal</w:t>
      </w:r>
      <w:r w:rsidR="0079340E">
        <w:rPr>
          <w:rFonts w:ascii="Garamond" w:hAnsi="Garamond"/>
          <w:sz w:val="24"/>
        </w:rPr>
        <w:t xml:space="preserve"> Interina</w:t>
      </w:r>
      <w:r w:rsidRPr="00920192">
        <w:rPr>
          <w:rFonts w:ascii="Garamond" w:hAnsi="Garamond"/>
          <w:sz w:val="24"/>
        </w:rPr>
        <w:t xml:space="preserve">, </w:t>
      </w:r>
      <w:r>
        <w:rPr>
          <w:rFonts w:ascii="Garamond" w:hAnsi="Garamond"/>
          <w:sz w:val="24"/>
        </w:rPr>
        <w:t xml:space="preserve">el titular del órgano de control interno, </w:t>
      </w:r>
      <w:r w:rsidRPr="00C85CA0">
        <w:rPr>
          <w:rFonts w:ascii="Garamond" w:hAnsi="Garamond"/>
          <w:b/>
          <w:sz w:val="24"/>
        </w:rPr>
        <w:t>Luis Fernando Ríos Cervantes</w:t>
      </w:r>
      <w:r>
        <w:rPr>
          <w:rFonts w:ascii="Garamond" w:hAnsi="Garamond"/>
          <w:sz w:val="24"/>
        </w:rPr>
        <w:t>,</w:t>
      </w:r>
      <w:r w:rsidRPr="00920192">
        <w:rPr>
          <w:rFonts w:ascii="Garamond" w:hAnsi="Garamond"/>
          <w:sz w:val="24"/>
        </w:rPr>
        <w:t xml:space="preserve"> </w:t>
      </w:r>
      <w:r>
        <w:rPr>
          <w:rFonts w:ascii="Garamond" w:hAnsi="Garamond"/>
          <w:sz w:val="24"/>
        </w:rPr>
        <w:t xml:space="preserve">en su carácter de </w:t>
      </w:r>
      <w:r w:rsidRPr="00C85CA0">
        <w:rPr>
          <w:rFonts w:ascii="Garamond" w:hAnsi="Garamond"/>
          <w:sz w:val="24"/>
        </w:rPr>
        <w:t xml:space="preserve">Titular de la Contraloría </w:t>
      </w:r>
      <w:r>
        <w:rPr>
          <w:rFonts w:ascii="Garamond" w:hAnsi="Garamond"/>
          <w:sz w:val="24"/>
        </w:rPr>
        <w:t>Ciudadana</w:t>
      </w:r>
      <w:r w:rsidRPr="00C85CA0">
        <w:rPr>
          <w:rFonts w:ascii="Garamond" w:hAnsi="Garamond"/>
          <w:sz w:val="24"/>
        </w:rPr>
        <w:t>,</w:t>
      </w:r>
      <w:r>
        <w:rPr>
          <w:rFonts w:ascii="Garamond" w:hAnsi="Garamond"/>
          <w:b/>
          <w:sz w:val="24"/>
        </w:rPr>
        <w:t xml:space="preserve"> </w:t>
      </w:r>
      <w:r>
        <w:rPr>
          <w:rFonts w:ascii="Garamond" w:hAnsi="Garamond"/>
          <w:sz w:val="24"/>
        </w:rPr>
        <w:t xml:space="preserve">así como el titular de la Unidad de Transparencia, </w:t>
      </w:r>
      <w:r w:rsidRPr="00C85CA0">
        <w:rPr>
          <w:rFonts w:ascii="Garamond" w:hAnsi="Garamond"/>
          <w:b/>
          <w:sz w:val="24"/>
        </w:rPr>
        <w:t>Rodrigo Alberto Reyes Carranza</w:t>
      </w:r>
      <w:r>
        <w:rPr>
          <w:rFonts w:ascii="Garamond" w:hAnsi="Garamond"/>
          <w:sz w:val="24"/>
        </w:rPr>
        <w:t>, en su carácter de Director de la Unidad de Transparencia.</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Pr>
          <w:rFonts w:ascii="Garamond" w:hAnsi="Garamond"/>
          <w:sz w:val="24"/>
        </w:rPr>
        <w:t xml:space="preserve">En observancia del artículo 30, fracción II de la Ley de </w:t>
      </w:r>
      <w:r w:rsidRPr="00920192">
        <w:rPr>
          <w:rFonts w:ascii="Garamond" w:hAnsi="Garamond"/>
          <w:sz w:val="24"/>
        </w:rPr>
        <w:t>Transparencia y Acceso a la Información Pública del Estado de Jalisco y sus Municipios</w:t>
      </w:r>
      <w:r>
        <w:rPr>
          <w:rFonts w:ascii="Garamond" w:hAnsi="Garamond"/>
          <w:sz w:val="24"/>
        </w:rPr>
        <w:t xml:space="preserve">, se reúnen los funcionarios mencionados </w:t>
      </w:r>
      <w:r w:rsidRPr="00881310">
        <w:rPr>
          <w:rFonts w:ascii="Garamond" w:hAnsi="Garamond"/>
          <w:b/>
          <w:sz w:val="24"/>
        </w:rPr>
        <w:t xml:space="preserve">con el objetivo de </w:t>
      </w:r>
      <w:r>
        <w:rPr>
          <w:rFonts w:ascii="Garamond" w:hAnsi="Garamond"/>
          <w:b/>
          <w:sz w:val="24"/>
        </w:rPr>
        <w:t>determinar si existe o no información solicitada a e</w:t>
      </w:r>
      <w:bookmarkStart w:id="0" w:name="_GoBack"/>
      <w:bookmarkEnd w:id="0"/>
      <w:r>
        <w:rPr>
          <w:rFonts w:ascii="Garamond" w:hAnsi="Garamond"/>
          <w:b/>
          <w:sz w:val="24"/>
        </w:rPr>
        <w:t xml:space="preserve">ste sujeto obligado a través de una solicitud de información, </w:t>
      </w:r>
      <w:r>
        <w:rPr>
          <w:rFonts w:ascii="Garamond" w:hAnsi="Garamond"/>
          <w:sz w:val="24"/>
        </w:rPr>
        <w:t>en consideración del siguiente:</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center"/>
        <w:rPr>
          <w:rFonts w:ascii="Garamond" w:hAnsi="Garamond"/>
          <w:sz w:val="24"/>
        </w:rPr>
      </w:pPr>
      <w:r>
        <w:rPr>
          <w:rFonts w:ascii="Garamond" w:hAnsi="Garamond"/>
          <w:b/>
          <w:sz w:val="24"/>
        </w:rPr>
        <w:t>ORDEN DEL DÍA</w:t>
      </w:r>
      <w:r w:rsidRPr="00920192">
        <w:rPr>
          <w:rFonts w:ascii="Garamond" w:hAnsi="Garamond"/>
          <w:sz w:val="24"/>
        </w:rPr>
        <w:t>:</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sidRPr="00920192">
        <w:rPr>
          <w:rFonts w:ascii="Garamond" w:hAnsi="Garamond"/>
          <w:sz w:val="24"/>
        </w:rPr>
        <w:t xml:space="preserve">Primero: </w:t>
      </w:r>
      <w:r>
        <w:rPr>
          <w:rFonts w:ascii="Garamond" w:hAnsi="Garamond"/>
          <w:sz w:val="24"/>
        </w:rPr>
        <w:t>Lista de asistencia y declaración del quórum.</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b/>
          <w:sz w:val="24"/>
        </w:rPr>
      </w:pPr>
      <w:r>
        <w:rPr>
          <w:rFonts w:ascii="Garamond" w:hAnsi="Garamond"/>
          <w:sz w:val="24"/>
        </w:rPr>
        <w:t>Segundo: Análisis, discusión y en su caso aprobación de la inexistencia de información, así como ejecución del p</w:t>
      </w:r>
      <w:r w:rsidRPr="00381EC7">
        <w:rPr>
          <w:rFonts w:ascii="Garamond" w:hAnsi="Garamond"/>
          <w:sz w:val="24"/>
        </w:rPr>
        <w:t>rocedimiento para la declaración de inexistencia de información</w:t>
      </w:r>
      <w:r>
        <w:rPr>
          <w:rFonts w:ascii="Garamond" w:hAnsi="Garamond"/>
          <w:sz w:val="24"/>
        </w:rPr>
        <w:t>.</w:t>
      </w:r>
    </w:p>
    <w:p w:rsidR="002213B7" w:rsidRPr="00CB6EAB" w:rsidRDefault="002213B7" w:rsidP="002213B7">
      <w:pPr>
        <w:pStyle w:val="Sinespaciado"/>
        <w:spacing w:line="276" w:lineRule="auto"/>
        <w:jc w:val="both"/>
        <w:rPr>
          <w:rFonts w:ascii="Garamond" w:hAnsi="Garamond"/>
          <w:b/>
          <w:sz w:val="24"/>
        </w:rPr>
      </w:pPr>
    </w:p>
    <w:p w:rsidR="002213B7" w:rsidRDefault="002213B7" w:rsidP="002213B7">
      <w:pPr>
        <w:pStyle w:val="Sinespaciado"/>
        <w:spacing w:line="276" w:lineRule="auto"/>
        <w:jc w:val="both"/>
        <w:rPr>
          <w:rFonts w:ascii="Garamond" w:hAnsi="Garamond"/>
          <w:sz w:val="24"/>
        </w:rPr>
      </w:pPr>
      <w:r>
        <w:rPr>
          <w:rFonts w:ascii="Garamond" w:hAnsi="Garamond"/>
          <w:sz w:val="24"/>
        </w:rPr>
        <w:t>Tercero: Asuntos Generales</w:t>
      </w:r>
      <w:r w:rsidRPr="00920192">
        <w:rPr>
          <w:rFonts w:ascii="Garamond" w:hAnsi="Garamond"/>
          <w:sz w:val="24"/>
        </w:rPr>
        <w:t xml:space="preserve">. </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center"/>
        <w:rPr>
          <w:rFonts w:ascii="Garamond" w:hAnsi="Garamond"/>
          <w:sz w:val="24"/>
        </w:rPr>
      </w:pPr>
      <w:r>
        <w:rPr>
          <w:rFonts w:ascii="Garamond" w:hAnsi="Garamond"/>
          <w:b/>
          <w:sz w:val="24"/>
        </w:rPr>
        <w:t>DESAHOGO DEL ORDEN DEL DÍA</w:t>
      </w:r>
      <w:r w:rsidRPr="00920192">
        <w:rPr>
          <w:rFonts w:ascii="Garamond" w:hAnsi="Garamond"/>
          <w:sz w:val="24"/>
        </w:rPr>
        <w:t>:</w:t>
      </w:r>
    </w:p>
    <w:p w:rsidR="002213B7" w:rsidRDefault="002213B7" w:rsidP="002213B7">
      <w:pPr>
        <w:pStyle w:val="Sinespaciado"/>
        <w:spacing w:line="276" w:lineRule="auto"/>
        <w:jc w:val="both"/>
        <w:rPr>
          <w:rFonts w:ascii="Garamond" w:hAnsi="Garamond"/>
          <w:sz w:val="24"/>
        </w:rPr>
      </w:pPr>
    </w:p>
    <w:p w:rsidR="002213B7" w:rsidRPr="00881310" w:rsidRDefault="002213B7" w:rsidP="002213B7">
      <w:pPr>
        <w:pStyle w:val="Sinespaciado"/>
        <w:spacing w:line="276" w:lineRule="auto"/>
        <w:jc w:val="both"/>
        <w:rPr>
          <w:rFonts w:ascii="Garamond" w:hAnsi="Garamond"/>
          <w:b/>
          <w:sz w:val="24"/>
        </w:rPr>
      </w:pPr>
      <w:r w:rsidRPr="00881310">
        <w:rPr>
          <w:rFonts w:ascii="Garamond" w:hAnsi="Garamond"/>
          <w:b/>
          <w:sz w:val="24"/>
        </w:rPr>
        <w:t>Primero. Lista de asistencia y declaración del quórum.</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Pr>
          <w:rFonts w:ascii="Garamond" w:hAnsi="Garamond"/>
          <w:sz w:val="24"/>
        </w:rPr>
        <w:t xml:space="preserve">De conformidad con lo establecido en el artículo 29, en su párrafo 1, de la Ley de </w:t>
      </w:r>
      <w:r w:rsidRPr="00920192">
        <w:rPr>
          <w:rFonts w:ascii="Garamond" w:hAnsi="Garamond"/>
          <w:sz w:val="24"/>
        </w:rPr>
        <w:t>Transparencia y Acceso a la Información Pública del Estado de Jalisco y sus Municipios</w:t>
      </w:r>
      <w:r>
        <w:rPr>
          <w:rFonts w:ascii="Garamond" w:hAnsi="Garamond"/>
          <w:sz w:val="24"/>
        </w:rPr>
        <w:t xml:space="preserve">, </w:t>
      </w:r>
      <w:r w:rsidRPr="00881310">
        <w:rPr>
          <w:rFonts w:ascii="Garamond" w:hAnsi="Garamond"/>
          <w:b/>
          <w:sz w:val="24"/>
        </w:rPr>
        <w:t>se declara la existencia de quórum legal para sesionar</w:t>
      </w:r>
      <w:r>
        <w:rPr>
          <w:rFonts w:ascii="Garamond" w:hAnsi="Garamond"/>
          <w:sz w:val="24"/>
        </w:rPr>
        <w:t xml:space="preserve">, en virtud de encontrarse reunidos los siguientes funcionarios públicos: </w:t>
      </w:r>
      <w:r w:rsidRPr="00881310">
        <w:rPr>
          <w:rFonts w:ascii="Garamond" w:hAnsi="Garamond"/>
          <w:sz w:val="24"/>
        </w:rPr>
        <w:t>la titular del sujeto ob</w:t>
      </w:r>
      <w:r>
        <w:rPr>
          <w:rFonts w:ascii="Garamond" w:hAnsi="Garamond"/>
          <w:sz w:val="24"/>
        </w:rPr>
        <w:t>ligado, Mirna Citlalli Amaya de Luna</w:t>
      </w:r>
      <w:r w:rsidRPr="00881310">
        <w:rPr>
          <w:rFonts w:ascii="Garamond" w:hAnsi="Garamond"/>
          <w:sz w:val="24"/>
        </w:rPr>
        <w:t>, en su carácter de Presidenta Municipal</w:t>
      </w:r>
      <w:r>
        <w:rPr>
          <w:rFonts w:ascii="Garamond" w:hAnsi="Garamond"/>
          <w:sz w:val="24"/>
        </w:rPr>
        <w:t xml:space="preserve"> Interina</w:t>
      </w:r>
      <w:r w:rsidRPr="00881310">
        <w:rPr>
          <w:rFonts w:ascii="Garamond" w:hAnsi="Garamond"/>
          <w:sz w:val="24"/>
        </w:rPr>
        <w:t xml:space="preserve">, el titular del órgano de control interno, Luis Fernando Ríos Cervantes, en su carácter de Titular de la Contraloría </w:t>
      </w:r>
      <w:r>
        <w:rPr>
          <w:rFonts w:ascii="Garamond" w:hAnsi="Garamond"/>
          <w:sz w:val="24"/>
        </w:rPr>
        <w:t>Ciudadana</w:t>
      </w:r>
      <w:r w:rsidRPr="00881310">
        <w:rPr>
          <w:rFonts w:ascii="Garamond" w:hAnsi="Garamond"/>
          <w:sz w:val="24"/>
        </w:rPr>
        <w:t>, así como el titular de la Unidad de Transparencia, Rodrigo Alberto Reyes Carranza, en su carácter de Direc</w:t>
      </w:r>
      <w:r>
        <w:rPr>
          <w:rFonts w:ascii="Garamond" w:hAnsi="Garamond"/>
          <w:sz w:val="24"/>
        </w:rPr>
        <w:t>tor</w:t>
      </w:r>
      <w:r w:rsidRPr="00881310">
        <w:rPr>
          <w:rFonts w:ascii="Garamond" w:hAnsi="Garamond"/>
          <w:sz w:val="24"/>
        </w:rPr>
        <w:t xml:space="preserve"> de la Unidad de Transparencia.</w:t>
      </w:r>
    </w:p>
    <w:p w:rsidR="002213B7" w:rsidRDefault="002213B7" w:rsidP="002213B7">
      <w:pPr>
        <w:pStyle w:val="Sinespaciado"/>
        <w:spacing w:line="276" w:lineRule="auto"/>
        <w:jc w:val="both"/>
        <w:rPr>
          <w:rFonts w:ascii="Garamond" w:hAnsi="Garamond"/>
          <w:sz w:val="24"/>
        </w:rPr>
      </w:pPr>
    </w:p>
    <w:p w:rsidR="002213B7" w:rsidRPr="0092485A" w:rsidRDefault="002213B7" w:rsidP="002213B7">
      <w:pPr>
        <w:pStyle w:val="Sinespaciado"/>
        <w:spacing w:line="276" w:lineRule="auto"/>
        <w:jc w:val="both"/>
        <w:rPr>
          <w:rFonts w:ascii="Garamond" w:hAnsi="Garamond"/>
          <w:b/>
          <w:sz w:val="24"/>
        </w:rPr>
      </w:pPr>
      <w:r w:rsidRPr="0087766D">
        <w:rPr>
          <w:rFonts w:ascii="Garamond" w:hAnsi="Garamond"/>
          <w:b/>
          <w:sz w:val="24"/>
        </w:rPr>
        <w:t xml:space="preserve">Segundo: </w:t>
      </w:r>
      <w:r w:rsidRPr="0092485A">
        <w:rPr>
          <w:rFonts w:ascii="Garamond" w:hAnsi="Garamond"/>
          <w:b/>
          <w:sz w:val="24"/>
        </w:rPr>
        <w:t>Análisis, discusión y en su caso aprobación de la inexistencia de información, así como ejecución del procedimiento para la declaración de inexistencia de información.</w:t>
      </w:r>
    </w:p>
    <w:p w:rsidR="002213B7" w:rsidRDefault="002213B7" w:rsidP="002213B7">
      <w:pPr>
        <w:pStyle w:val="Sinespaciado"/>
        <w:spacing w:line="276" w:lineRule="auto"/>
        <w:jc w:val="both"/>
        <w:rPr>
          <w:rFonts w:ascii="Garamond" w:hAnsi="Garamond"/>
          <w:b/>
          <w:sz w:val="24"/>
        </w:rPr>
      </w:pPr>
      <w:r>
        <w:rPr>
          <w:rFonts w:ascii="Garamond" w:hAnsi="Garamond"/>
          <w:b/>
          <w:sz w:val="24"/>
        </w:rPr>
        <w:t xml:space="preserve"> </w:t>
      </w:r>
    </w:p>
    <w:p w:rsidR="002213B7" w:rsidRDefault="002213B7" w:rsidP="002213B7">
      <w:pPr>
        <w:pStyle w:val="Sinespaciado"/>
        <w:spacing w:line="276" w:lineRule="auto"/>
        <w:jc w:val="both"/>
        <w:rPr>
          <w:rFonts w:ascii="Garamond" w:hAnsi="Garamond"/>
          <w:sz w:val="24"/>
        </w:rPr>
      </w:pPr>
      <w:r>
        <w:rPr>
          <w:rFonts w:ascii="Garamond" w:hAnsi="Garamond"/>
          <w:sz w:val="24"/>
        </w:rPr>
        <w:t>En el d</w:t>
      </w:r>
      <w:r w:rsidRPr="00920192">
        <w:rPr>
          <w:rFonts w:ascii="Garamond" w:hAnsi="Garamond"/>
          <w:sz w:val="24"/>
        </w:rPr>
        <w:t xml:space="preserve">esahogo del </w:t>
      </w:r>
      <w:r>
        <w:rPr>
          <w:rFonts w:ascii="Garamond" w:hAnsi="Garamond"/>
          <w:sz w:val="24"/>
        </w:rPr>
        <w:t>segundo punto del orden del día, la Presidenta Municipal Interina cede el uso de la voz al Secretario del Comité para que exponga el caso concreto sujeto de análisis, con la finalidad de que los miembros del Comité estén en condiciones de tomar una decisión con la totalidad de elementos de análisis.</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Pr>
          <w:rFonts w:ascii="Garamond" w:hAnsi="Garamond"/>
          <w:sz w:val="24"/>
        </w:rPr>
        <w:t>En uso de la voz, el Secretario del Comité considera necesario exponer los antecedentes del caso específico a tratar:</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numPr>
          <w:ilvl w:val="0"/>
          <w:numId w:val="1"/>
        </w:numPr>
        <w:spacing w:line="276" w:lineRule="auto"/>
        <w:jc w:val="both"/>
        <w:rPr>
          <w:rFonts w:ascii="Garamond" w:hAnsi="Garamond"/>
          <w:sz w:val="24"/>
        </w:rPr>
      </w:pPr>
      <w:r>
        <w:rPr>
          <w:rFonts w:ascii="Garamond" w:hAnsi="Garamond"/>
          <w:sz w:val="24"/>
        </w:rPr>
        <w:t>La Unidad de Transparencia recibió solicitud de información, cuyo contenido se cita a continuación:</w:t>
      </w:r>
    </w:p>
    <w:p w:rsidR="002213B7" w:rsidRDefault="002213B7" w:rsidP="002213B7">
      <w:pPr>
        <w:pStyle w:val="Sinespaciado"/>
        <w:spacing w:line="276" w:lineRule="auto"/>
        <w:jc w:val="both"/>
        <w:rPr>
          <w:rFonts w:ascii="Garamond" w:hAnsi="Garamond"/>
          <w:sz w:val="24"/>
        </w:rPr>
      </w:pPr>
      <w:r>
        <w:rPr>
          <w:rFonts w:ascii="Garamond" w:hAnsi="Garamond"/>
          <w:sz w:val="24"/>
        </w:rPr>
        <w:t xml:space="preserve"> </w:t>
      </w:r>
    </w:p>
    <w:p w:rsidR="002213B7" w:rsidRDefault="002213B7" w:rsidP="002213B7">
      <w:pPr>
        <w:pStyle w:val="Sinespaciado"/>
        <w:ind w:left="851" w:right="851"/>
        <w:jc w:val="both"/>
        <w:rPr>
          <w:rFonts w:ascii="Garamond" w:hAnsi="Garamond"/>
          <w:i/>
        </w:rPr>
      </w:pPr>
      <w:r>
        <w:rPr>
          <w:rFonts w:ascii="Garamond" w:hAnsi="Garamond"/>
          <w:i/>
        </w:rPr>
        <w:t>“</w:t>
      </w:r>
      <w:r w:rsidRPr="002213B7">
        <w:rPr>
          <w:rFonts w:ascii="Garamond" w:hAnsi="Garamond"/>
          <w:i/>
        </w:rPr>
        <w:t>Solicito nombre, copia de nombramiento, rol de guardias, cédula y título de aquella</w:t>
      </w:r>
      <w:r w:rsidR="0079340E">
        <w:rPr>
          <w:rFonts w:ascii="Garamond" w:hAnsi="Garamond"/>
          <w:i/>
        </w:rPr>
        <w:t>s personas que son secretario (</w:t>
      </w:r>
      <w:r w:rsidRPr="002213B7">
        <w:rPr>
          <w:rFonts w:ascii="Garamond" w:hAnsi="Garamond"/>
          <w:i/>
        </w:rPr>
        <w:t>que hacen funciones y/o tienen dicho nombramiento) quienes son abogados y quienes no</w:t>
      </w:r>
      <w:proofErr w:type="gramStart"/>
      <w:r w:rsidRPr="002213B7">
        <w:rPr>
          <w:rFonts w:ascii="Garamond" w:hAnsi="Garamond"/>
          <w:i/>
        </w:rPr>
        <w:t>!</w:t>
      </w:r>
      <w:proofErr w:type="gramEnd"/>
      <w:r w:rsidRPr="002213B7">
        <w:rPr>
          <w:rFonts w:ascii="Garamond" w:hAnsi="Garamond"/>
          <w:i/>
        </w:rPr>
        <w:t xml:space="preserve"> Sabiendo que no son abogados por que el titular permite que hagan dichas funciones</w:t>
      </w:r>
      <w:proofErr w:type="gramStart"/>
      <w:r w:rsidRPr="002213B7">
        <w:rPr>
          <w:rFonts w:ascii="Garamond" w:hAnsi="Garamond"/>
          <w:i/>
        </w:rPr>
        <w:t>???</w:t>
      </w:r>
      <w:r>
        <w:rPr>
          <w:rFonts w:ascii="Garamond" w:hAnsi="Garamond"/>
          <w:i/>
        </w:rPr>
        <w:t>.”</w:t>
      </w:r>
      <w:proofErr w:type="gramEnd"/>
    </w:p>
    <w:p w:rsidR="002213B7" w:rsidRDefault="002213B7" w:rsidP="002213B7">
      <w:pPr>
        <w:pStyle w:val="Sinespaciado"/>
        <w:ind w:left="851" w:right="851"/>
        <w:jc w:val="both"/>
        <w:rPr>
          <w:rFonts w:ascii="Garamond" w:hAnsi="Garamond"/>
        </w:rPr>
      </w:pPr>
    </w:p>
    <w:p w:rsidR="002213B7" w:rsidRPr="000F33D7" w:rsidRDefault="002213B7" w:rsidP="002213B7">
      <w:pPr>
        <w:pStyle w:val="Sinespaciado"/>
        <w:numPr>
          <w:ilvl w:val="0"/>
          <w:numId w:val="1"/>
        </w:numPr>
        <w:spacing w:line="276" w:lineRule="auto"/>
        <w:jc w:val="both"/>
        <w:rPr>
          <w:rFonts w:ascii="Garamond" w:hAnsi="Garamond"/>
          <w:sz w:val="24"/>
        </w:rPr>
      </w:pPr>
      <w:r w:rsidRPr="000F33D7">
        <w:rPr>
          <w:rFonts w:ascii="Garamond" w:hAnsi="Garamond"/>
          <w:sz w:val="24"/>
        </w:rPr>
        <w:t>La informa</w:t>
      </w:r>
      <w:r>
        <w:rPr>
          <w:rFonts w:ascii="Garamond" w:hAnsi="Garamond"/>
          <w:sz w:val="24"/>
        </w:rPr>
        <w:t>ción fue requerida a la Dirección de Recursos Humanos.</w:t>
      </w:r>
    </w:p>
    <w:p w:rsidR="002213B7" w:rsidRDefault="002213B7" w:rsidP="002213B7">
      <w:pPr>
        <w:pStyle w:val="Sinespaciado"/>
        <w:spacing w:line="276" w:lineRule="auto"/>
        <w:ind w:left="720"/>
        <w:jc w:val="both"/>
        <w:rPr>
          <w:rFonts w:ascii="Garamond" w:hAnsi="Garamond"/>
          <w:sz w:val="24"/>
        </w:rPr>
      </w:pPr>
    </w:p>
    <w:p w:rsidR="002213B7" w:rsidRDefault="002213B7" w:rsidP="002213B7">
      <w:pPr>
        <w:pStyle w:val="Sinespaciado"/>
        <w:numPr>
          <w:ilvl w:val="0"/>
          <w:numId w:val="1"/>
        </w:numPr>
        <w:spacing w:line="276" w:lineRule="auto"/>
        <w:jc w:val="both"/>
        <w:rPr>
          <w:rFonts w:ascii="Garamond" w:hAnsi="Garamond"/>
          <w:sz w:val="24"/>
        </w:rPr>
      </w:pPr>
      <w:r>
        <w:rPr>
          <w:rFonts w:ascii="Garamond" w:hAnsi="Garamond"/>
          <w:sz w:val="24"/>
        </w:rPr>
        <w:t>Una vez recibida la respuesta del área mencionada</w:t>
      </w:r>
      <w:r w:rsidRPr="00147692">
        <w:rPr>
          <w:rFonts w:ascii="Garamond" w:hAnsi="Garamond"/>
          <w:sz w:val="24"/>
        </w:rPr>
        <w:t xml:space="preserve">, y realizado un análisis de </w:t>
      </w:r>
      <w:r>
        <w:rPr>
          <w:rFonts w:ascii="Garamond" w:hAnsi="Garamond"/>
          <w:sz w:val="24"/>
        </w:rPr>
        <w:t xml:space="preserve">la misma, se advierte que no existe la información relativa a los nombramientos de servidores públicos que realizan funciones o que tienen nombramiento de secretario. </w:t>
      </w:r>
    </w:p>
    <w:p w:rsidR="002213B7" w:rsidRDefault="002213B7" w:rsidP="002213B7">
      <w:pPr>
        <w:pStyle w:val="Prrafodelista"/>
        <w:rPr>
          <w:rFonts w:ascii="Garamond" w:hAnsi="Garamond"/>
          <w:sz w:val="24"/>
        </w:rPr>
      </w:pPr>
    </w:p>
    <w:p w:rsidR="002213B7" w:rsidRDefault="002213B7" w:rsidP="002213B7">
      <w:pPr>
        <w:pStyle w:val="Sinespaciado"/>
        <w:spacing w:line="276" w:lineRule="auto"/>
        <w:jc w:val="both"/>
        <w:rPr>
          <w:rFonts w:ascii="Garamond" w:hAnsi="Garamond"/>
          <w:sz w:val="24"/>
        </w:rPr>
      </w:pPr>
      <w:r>
        <w:rPr>
          <w:rFonts w:ascii="Garamond" w:hAnsi="Garamond"/>
          <w:sz w:val="24"/>
        </w:rPr>
        <w:t>Por lo anterior, resulta necesario realizar un análisis respecto de su inexistencia.</w:t>
      </w:r>
    </w:p>
    <w:p w:rsidR="002213B7" w:rsidRPr="001537DB" w:rsidRDefault="002213B7" w:rsidP="002213B7">
      <w:pPr>
        <w:pStyle w:val="Sinespaciado"/>
        <w:spacing w:line="276" w:lineRule="auto"/>
        <w:jc w:val="both"/>
        <w:rPr>
          <w:rFonts w:ascii="Garamond" w:hAnsi="Garamond"/>
          <w:sz w:val="24"/>
        </w:rPr>
      </w:pPr>
    </w:p>
    <w:p w:rsidR="002213B7" w:rsidRPr="00147692" w:rsidRDefault="002213B7" w:rsidP="002213B7">
      <w:pPr>
        <w:pStyle w:val="Sinespaciado"/>
        <w:spacing w:line="276" w:lineRule="auto"/>
        <w:jc w:val="both"/>
        <w:rPr>
          <w:rFonts w:ascii="Garamond" w:hAnsi="Garamond"/>
          <w:sz w:val="24"/>
        </w:rPr>
      </w:pPr>
      <w:r>
        <w:rPr>
          <w:rFonts w:ascii="Garamond" w:hAnsi="Garamond"/>
          <w:sz w:val="24"/>
        </w:rPr>
        <w:t>Una vez expuesto lo anterior, el Secretario del Comité termina su intervención.</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Pr>
          <w:rFonts w:ascii="Garamond" w:hAnsi="Garamond"/>
          <w:sz w:val="24"/>
        </w:rPr>
        <w:lastRenderedPageBreak/>
        <w:t>Ya que los antecedentes han sido puestos a consideración de los integrantes del Comité, se estudiaron y analizaron los argumentos para determinar si la información objeto de la solicitud debe existir en el Gobierno Municipal de San Pedro Tlaquepaque.</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Pr>
          <w:rFonts w:ascii="Garamond" w:hAnsi="Garamond"/>
          <w:sz w:val="24"/>
        </w:rPr>
        <w:t>En función de lo anterior, y como lo prevé el artículo 86-Bis de la Ley de Transparencia y Acceso a la Información Pública del Estado de Jalisco y sus Municipios, se exponen los elementos que permitan determinar si la información es inexistente, y de ser así, se señalarán las circunstancias jurídicas o materiales que explican tal situación.</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Pr>
          <w:rFonts w:ascii="Garamond" w:hAnsi="Garamond"/>
          <w:sz w:val="24"/>
        </w:rPr>
        <w:t xml:space="preserve">En primer término es pertinente explicar ¿por qué la información fue solicitada a la Dirección de Recursos Humanos? </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Pr>
          <w:rFonts w:ascii="Garamond" w:hAnsi="Garamond"/>
          <w:sz w:val="24"/>
        </w:rPr>
        <w:t>Esto fue así, por las funciones conferidas al área, mismas que están contempladas en el artículo 210 fracciones IV, VI, XI, XV y XVI del Reglamento del Gobierno y de la Administración Pública del Ayuntamiento Constitucional de San Pedro Tlaquepaque, el cual se transcribe a continuación:</w:t>
      </w:r>
    </w:p>
    <w:p w:rsidR="002213B7" w:rsidRDefault="002213B7" w:rsidP="002213B7">
      <w:pPr>
        <w:pStyle w:val="Sinespaciado"/>
        <w:spacing w:line="276" w:lineRule="auto"/>
        <w:jc w:val="both"/>
        <w:rPr>
          <w:rFonts w:ascii="Garamond" w:hAnsi="Garamond"/>
          <w:sz w:val="24"/>
        </w:rPr>
      </w:pPr>
    </w:p>
    <w:p w:rsidR="002213B7" w:rsidRPr="00217A31" w:rsidRDefault="002213B7" w:rsidP="002213B7">
      <w:pPr>
        <w:pStyle w:val="Sinespaciado"/>
        <w:spacing w:line="276" w:lineRule="auto"/>
        <w:ind w:left="709" w:right="1041"/>
        <w:jc w:val="both"/>
        <w:rPr>
          <w:rFonts w:ascii="Garamond" w:hAnsi="Garamond"/>
          <w:i/>
          <w:sz w:val="20"/>
          <w:szCs w:val="20"/>
        </w:rPr>
      </w:pPr>
      <w:r w:rsidRPr="00217A31">
        <w:rPr>
          <w:rFonts w:ascii="Garamond" w:hAnsi="Garamond"/>
          <w:i/>
          <w:sz w:val="20"/>
          <w:szCs w:val="20"/>
        </w:rPr>
        <w:t xml:space="preserve">  </w:t>
      </w:r>
      <w:r>
        <w:rPr>
          <w:rFonts w:ascii="Garamond" w:hAnsi="Garamond"/>
          <w:i/>
          <w:sz w:val="20"/>
          <w:szCs w:val="20"/>
        </w:rPr>
        <w:t>“</w:t>
      </w:r>
      <w:r w:rsidRPr="00217A31">
        <w:rPr>
          <w:rFonts w:ascii="Garamond" w:hAnsi="Garamond"/>
          <w:i/>
          <w:sz w:val="20"/>
          <w:szCs w:val="20"/>
        </w:rPr>
        <w:t>Artículo210.- La Dirección de Área de Recursos Humanos tiene como funciones las siguientes:</w:t>
      </w:r>
    </w:p>
    <w:p w:rsidR="002213B7" w:rsidRPr="00217A31" w:rsidRDefault="002213B7" w:rsidP="002213B7">
      <w:pPr>
        <w:pStyle w:val="Sinespaciado"/>
        <w:spacing w:line="276" w:lineRule="auto"/>
        <w:ind w:left="709" w:right="1041"/>
        <w:jc w:val="both"/>
        <w:rPr>
          <w:rFonts w:ascii="Garamond" w:hAnsi="Garamond"/>
          <w:i/>
          <w:sz w:val="20"/>
          <w:szCs w:val="20"/>
        </w:rPr>
      </w:pPr>
    </w:p>
    <w:p w:rsidR="002213B7" w:rsidRDefault="002213B7" w:rsidP="002213B7">
      <w:pPr>
        <w:pStyle w:val="Sinespaciado"/>
        <w:spacing w:line="276" w:lineRule="auto"/>
        <w:ind w:left="709" w:right="1041"/>
        <w:jc w:val="both"/>
        <w:rPr>
          <w:rFonts w:ascii="Garamond" w:hAnsi="Garamond"/>
          <w:i/>
          <w:sz w:val="20"/>
          <w:szCs w:val="20"/>
        </w:rPr>
      </w:pPr>
      <w:r>
        <w:rPr>
          <w:rFonts w:ascii="Garamond" w:hAnsi="Garamond"/>
          <w:i/>
          <w:sz w:val="20"/>
          <w:szCs w:val="20"/>
        </w:rPr>
        <w:t>…</w:t>
      </w:r>
    </w:p>
    <w:p w:rsidR="002213B7" w:rsidRPr="00217A31" w:rsidRDefault="002213B7" w:rsidP="002213B7">
      <w:pPr>
        <w:pStyle w:val="Sinespaciado"/>
        <w:spacing w:line="276" w:lineRule="auto"/>
        <w:ind w:left="709" w:right="1041"/>
        <w:jc w:val="both"/>
        <w:rPr>
          <w:rFonts w:ascii="Garamond" w:hAnsi="Garamond"/>
          <w:i/>
          <w:sz w:val="20"/>
          <w:szCs w:val="20"/>
        </w:rPr>
      </w:pPr>
    </w:p>
    <w:p w:rsidR="002213B7" w:rsidRPr="00943F78" w:rsidRDefault="002213B7" w:rsidP="002213B7">
      <w:pPr>
        <w:pStyle w:val="Sinespaciado"/>
        <w:spacing w:line="276" w:lineRule="auto"/>
        <w:ind w:left="709" w:right="1041"/>
        <w:jc w:val="both"/>
        <w:rPr>
          <w:rFonts w:ascii="Garamond" w:hAnsi="Garamond"/>
          <w:b/>
          <w:i/>
          <w:sz w:val="20"/>
          <w:szCs w:val="20"/>
        </w:rPr>
      </w:pPr>
      <w:r w:rsidRPr="00943F78">
        <w:rPr>
          <w:rFonts w:ascii="Garamond" w:hAnsi="Garamond"/>
          <w:b/>
          <w:i/>
          <w:sz w:val="20"/>
          <w:szCs w:val="20"/>
        </w:rPr>
        <w:t>IV. Seleccionar y contratar a los servidores públicos municipales necesarios para cumplir con las funciones de gobierno del Municipio, así como capacitarlos en los términos de la normatividad aplicable;</w:t>
      </w:r>
    </w:p>
    <w:p w:rsidR="002213B7" w:rsidRPr="00217A31" w:rsidRDefault="002213B7" w:rsidP="002213B7">
      <w:pPr>
        <w:pStyle w:val="Sinespaciado"/>
        <w:spacing w:line="276" w:lineRule="auto"/>
        <w:ind w:left="709" w:right="1041"/>
        <w:jc w:val="both"/>
        <w:rPr>
          <w:rFonts w:ascii="Garamond" w:hAnsi="Garamond"/>
          <w:i/>
          <w:sz w:val="20"/>
          <w:szCs w:val="20"/>
        </w:rPr>
      </w:pPr>
    </w:p>
    <w:p w:rsidR="002213B7" w:rsidRDefault="002213B7" w:rsidP="002213B7">
      <w:pPr>
        <w:pStyle w:val="Sinespaciado"/>
        <w:spacing w:line="276" w:lineRule="auto"/>
        <w:ind w:left="709" w:right="1041"/>
        <w:jc w:val="both"/>
        <w:rPr>
          <w:rFonts w:ascii="Garamond" w:hAnsi="Garamond"/>
          <w:i/>
          <w:sz w:val="20"/>
          <w:szCs w:val="20"/>
        </w:rPr>
      </w:pPr>
      <w:r>
        <w:rPr>
          <w:rFonts w:ascii="Garamond" w:hAnsi="Garamond"/>
          <w:i/>
          <w:sz w:val="20"/>
          <w:szCs w:val="20"/>
        </w:rPr>
        <w:t>…</w:t>
      </w:r>
    </w:p>
    <w:p w:rsidR="002213B7" w:rsidRPr="00217A31" w:rsidRDefault="002213B7" w:rsidP="002213B7">
      <w:pPr>
        <w:pStyle w:val="Sinespaciado"/>
        <w:spacing w:line="276" w:lineRule="auto"/>
        <w:ind w:left="709" w:right="1041"/>
        <w:jc w:val="both"/>
        <w:rPr>
          <w:rFonts w:ascii="Garamond" w:hAnsi="Garamond"/>
          <w:i/>
          <w:sz w:val="20"/>
          <w:szCs w:val="20"/>
        </w:rPr>
      </w:pPr>
    </w:p>
    <w:p w:rsidR="002213B7" w:rsidRPr="00943F78" w:rsidRDefault="002213B7" w:rsidP="002213B7">
      <w:pPr>
        <w:pStyle w:val="Sinespaciado"/>
        <w:spacing w:line="276" w:lineRule="auto"/>
        <w:ind w:left="709" w:right="1041"/>
        <w:jc w:val="both"/>
        <w:rPr>
          <w:rFonts w:ascii="Garamond" w:hAnsi="Garamond"/>
          <w:b/>
          <w:i/>
          <w:sz w:val="20"/>
          <w:szCs w:val="20"/>
        </w:rPr>
      </w:pPr>
      <w:r w:rsidRPr="00943F78">
        <w:rPr>
          <w:rFonts w:ascii="Garamond" w:hAnsi="Garamond"/>
          <w:b/>
          <w:i/>
          <w:sz w:val="20"/>
          <w:szCs w:val="20"/>
        </w:rPr>
        <w:t>VI. Expedir los nombramientos de los servidores públicos del Municipio en los términos de la normatividad aplicable;</w:t>
      </w:r>
    </w:p>
    <w:p w:rsidR="002213B7" w:rsidRPr="00217A31" w:rsidRDefault="002213B7" w:rsidP="002213B7">
      <w:pPr>
        <w:pStyle w:val="Sinespaciado"/>
        <w:spacing w:line="276" w:lineRule="auto"/>
        <w:ind w:left="709" w:right="1041"/>
        <w:jc w:val="both"/>
        <w:rPr>
          <w:rFonts w:ascii="Garamond" w:hAnsi="Garamond"/>
          <w:i/>
          <w:sz w:val="20"/>
          <w:szCs w:val="20"/>
        </w:rPr>
      </w:pPr>
    </w:p>
    <w:p w:rsidR="002213B7" w:rsidRDefault="002213B7" w:rsidP="002213B7">
      <w:pPr>
        <w:pStyle w:val="Sinespaciado"/>
        <w:spacing w:line="276" w:lineRule="auto"/>
        <w:ind w:left="709" w:right="1041"/>
        <w:jc w:val="both"/>
        <w:rPr>
          <w:rFonts w:ascii="Garamond" w:hAnsi="Garamond"/>
          <w:i/>
          <w:sz w:val="20"/>
          <w:szCs w:val="20"/>
        </w:rPr>
      </w:pPr>
      <w:r>
        <w:rPr>
          <w:rFonts w:ascii="Garamond" w:hAnsi="Garamond"/>
          <w:i/>
          <w:sz w:val="20"/>
          <w:szCs w:val="20"/>
        </w:rPr>
        <w:t>…</w:t>
      </w:r>
    </w:p>
    <w:p w:rsidR="002213B7" w:rsidRPr="00217A31" w:rsidRDefault="002213B7" w:rsidP="002213B7">
      <w:pPr>
        <w:pStyle w:val="Sinespaciado"/>
        <w:spacing w:line="276" w:lineRule="auto"/>
        <w:ind w:left="709" w:right="1041"/>
        <w:jc w:val="both"/>
        <w:rPr>
          <w:rFonts w:ascii="Garamond" w:hAnsi="Garamond"/>
          <w:i/>
          <w:sz w:val="20"/>
          <w:szCs w:val="20"/>
        </w:rPr>
      </w:pPr>
    </w:p>
    <w:p w:rsidR="002213B7" w:rsidRPr="00943F78" w:rsidRDefault="002213B7" w:rsidP="002213B7">
      <w:pPr>
        <w:pStyle w:val="Sinespaciado"/>
        <w:spacing w:line="276" w:lineRule="auto"/>
        <w:ind w:left="709" w:right="1041"/>
        <w:jc w:val="both"/>
        <w:rPr>
          <w:rFonts w:ascii="Garamond" w:hAnsi="Garamond"/>
          <w:b/>
          <w:i/>
          <w:sz w:val="20"/>
          <w:szCs w:val="20"/>
        </w:rPr>
      </w:pPr>
      <w:r w:rsidRPr="00943F78">
        <w:rPr>
          <w:rFonts w:ascii="Garamond" w:hAnsi="Garamond"/>
          <w:b/>
          <w:i/>
          <w:sz w:val="20"/>
          <w:szCs w:val="20"/>
        </w:rPr>
        <w:t>XI. Proporcionar a las dependencias municipales competentes, los expedientes administrativos y laborales, para realizar los procedimientos correspondientes;</w:t>
      </w:r>
    </w:p>
    <w:p w:rsidR="002213B7" w:rsidRPr="00217A31" w:rsidRDefault="002213B7" w:rsidP="002213B7">
      <w:pPr>
        <w:pStyle w:val="Sinespaciado"/>
        <w:spacing w:line="276" w:lineRule="auto"/>
        <w:ind w:left="709" w:right="1041"/>
        <w:jc w:val="both"/>
        <w:rPr>
          <w:rFonts w:ascii="Garamond" w:hAnsi="Garamond"/>
          <w:i/>
          <w:sz w:val="20"/>
          <w:szCs w:val="20"/>
        </w:rPr>
      </w:pPr>
    </w:p>
    <w:p w:rsidR="002213B7" w:rsidRDefault="002213B7" w:rsidP="002213B7">
      <w:pPr>
        <w:pStyle w:val="Sinespaciado"/>
        <w:spacing w:line="276" w:lineRule="auto"/>
        <w:ind w:left="709" w:right="1041"/>
        <w:jc w:val="both"/>
        <w:rPr>
          <w:rFonts w:ascii="Garamond" w:hAnsi="Garamond"/>
          <w:i/>
          <w:sz w:val="20"/>
          <w:szCs w:val="20"/>
        </w:rPr>
      </w:pPr>
      <w:r>
        <w:rPr>
          <w:rFonts w:ascii="Garamond" w:hAnsi="Garamond"/>
          <w:i/>
          <w:sz w:val="20"/>
          <w:szCs w:val="20"/>
        </w:rPr>
        <w:t>…</w:t>
      </w:r>
    </w:p>
    <w:p w:rsidR="002213B7" w:rsidRPr="00217A31" w:rsidRDefault="002213B7" w:rsidP="002213B7">
      <w:pPr>
        <w:pStyle w:val="Sinespaciado"/>
        <w:spacing w:line="276" w:lineRule="auto"/>
        <w:ind w:left="709" w:right="1041"/>
        <w:jc w:val="both"/>
        <w:rPr>
          <w:rFonts w:ascii="Garamond" w:hAnsi="Garamond"/>
          <w:i/>
          <w:sz w:val="20"/>
          <w:szCs w:val="20"/>
        </w:rPr>
      </w:pPr>
    </w:p>
    <w:p w:rsidR="002213B7" w:rsidRPr="00943F78" w:rsidRDefault="002213B7" w:rsidP="002213B7">
      <w:pPr>
        <w:pStyle w:val="Sinespaciado"/>
        <w:spacing w:line="276" w:lineRule="auto"/>
        <w:ind w:left="709" w:right="1041"/>
        <w:jc w:val="both"/>
        <w:rPr>
          <w:rFonts w:ascii="Garamond" w:hAnsi="Garamond"/>
          <w:b/>
          <w:i/>
          <w:sz w:val="20"/>
          <w:szCs w:val="20"/>
        </w:rPr>
      </w:pPr>
      <w:r w:rsidRPr="00943F78">
        <w:rPr>
          <w:rFonts w:ascii="Garamond" w:hAnsi="Garamond"/>
          <w:b/>
          <w:i/>
          <w:sz w:val="20"/>
          <w:szCs w:val="20"/>
        </w:rPr>
        <w:t>XV. Recopilar, registrar y resguardar la documentación personal y laboral de los servidores públicos contratados, asegurando la confidencialidad y cuidado de los mismos;</w:t>
      </w:r>
    </w:p>
    <w:p w:rsidR="002213B7" w:rsidRPr="00217A31" w:rsidRDefault="002213B7" w:rsidP="002213B7">
      <w:pPr>
        <w:pStyle w:val="Sinespaciado"/>
        <w:spacing w:line="276" w:lineRule="auto"/>
        <w:ind w:left="709" w:right="1041"/>
        <w:jc w:val="both"/>
        <w:rPr>
          <w:rFonts w:ascii="Garamond" w:hAnsi="Garamond"/>
          <w:i/>
          <w:sz w:val="20"/>
          <w:szCs w:val="20"/>
        </w:rPr>
      </w:pPr>
    </w:p>
    <w:p w:rsidR="002213B7" w:rsidRDefault="002213B7" w:rsidP="002213B7">
      <w:pPr>
        <w:pStyle w:val="Sinespaciado"/>
        <w:spacing w:line="276" w:lineRule="auto"/>
        <w:ind w:left="709" w:right="1041"/>
        <w:jc w:val="both"/>
        <w:rPr>
          <w:rFonts w:ascii="Garamond" w:hAnsi="Garamond"/>
          <w:b/>
          <w:i/>
          <w:sz w:val="20"/>
          <w:szCs w:val="20"/>
        </w:rPr>
      </w:pPr>
      <w:r w:rsidRPr="00943F78">
        <w:rPr>
          <w:rFonts w:ascii="Garamond" w:hAnsi="Garamond"/>
          <w:b/>
          <w:i/>
          <w:sz w:val="20"/>
          <w:szCs w:val="20"/>
        </w:rPr>
        <w:t>XVI. Resguardar los contratos, convenios, condiciones generales de trabajo, acuerdos y cualquier otro documento formal y oficial en el que se confieran o establezcan derechos y obligaciones tanto al personal como al Ayuntamiento;</w:t>
      </w:r>
    </w:p>
    <w:p w:rsidR="002213B7" w:rsidRDefault="002213B7" w:rsidP="002213B7">
      <w:pPr>
        <w:pStyle w:val="Sinespaciado"/>
        <w:spacing w:line="276" w:lineRule="auto"/>
        <w:ind w:left="709" w:right="1041"/>
        <w:jc w:val="both"/>
        <w:rPr>
          <w:rFonts w:ascii="Garamond" w:hAnsi="Garamond"/>
          <w:b/>
          <w:i/>
          <w:sz w:val="20"/>
          <w:szCs w:val="20"/>
        </w:rPr>
      </w:pPr>
    </w:p>
    <w:p w:rsidR="002213B7" w:rsidRDefault="002213B7" w:rsidP="002213B7">
      <w:pPr>
        <w:pStyle w:val="Sinespaciado"/>
        <w:spacing w:line="276" w:lineRule="auto"/>
        <w:ind w:left="709" w:right="1041"/>
        <w:jc w:val="both"/>
        <w:rPr>
          <w:rFonts w:ascii="Garamond" w:hAnsi="Garamond"/>
          <w:b/>
          <w:i/>
          <w:sz w:val="20"/>
          <w:szCs w:val="20"/>
        </w:rPr>
      </w:pPr>
      <w:r>
        <w:rPr>
          <w:rFonts w:ascii="Garamond" w:hAnsi="Garamond"/>
          <w:b/>
          <w:i/>
          <w:sz w:val="20"/>
          <w:szCs w:val="20"/>
        </w:rPr>
        <w:t>…”</w:t>
      </w:r>
    </w:p>
    <w:p w:rsidR="002213B7" w:rsidRPr="00943F78" w:rsidRDefault="002213B7" w:rsidP="002213B7">
      <w:pPr>
        <w:pStyle w:val="Sinespaciado"/>
        <w:spacing w:line="276" w:lineRule="auto"/>
        <w:ind w:left="709" w:right="1041"/>
        <w:jc w:val="both"/>
        <w:rPr>
          <w:rFonts w:ascii="Garamond" w:hAnsi="Garamond"/>
          <w:b/>
          <w:i/>
          <w:sz w:val="20"/>
          <w:szCs w:val="20"/>
        </w:rPr>
      </w:pPr>
    </w:p>
    <w:p w:rsidR="002213B7" w:rsidRPr="0079340E" w:rsidRDefault="002213B7" w:rsidP="0079340E">
      <w:pPr>
        <w:pStyle w:val="Sinespaciado"/>
        <w:spacing w:line="276" w:lineRule="auto"/>
        <w:jc w:val="both"/>
        <w:rPr>
          <w:rFonts w:ascii="Garamond" w:hAnsi="Garamond"/>
          <w:sz w:val="24"/>
        </w:rPr>
      </w:pPr>
      <w:r w:rsidRPr="0079340E">
        <w:rPr>
          <w:rFonts w:ascii="Garamond" w:hAnsi="Garamond"/>
          <w:sz w:val="24"/>
        </w:rPr>
        <w:t xml:space="preserve">De lo anterior, se desprende que la dependencia encargada de generar y resguardar la información relativa a los nombramientos de los servidores públicos es la Dirección de Recursos Humanos, por ello es el área competente para requerirle la información. </w:t>
      </w:r>
    </w:p>
    <w:p w:rsidR="002213B7" w:rsidRDefault="002213B7" w:rsidP="002213B7">
      <w:pPr>
        <w:pStyle w:val="Sinespaciado"/>
        <w:spacing w:line="276" w:lineRule="auto"/>
        <w:jc w:val="both"/>
        <w:rPr>
          <w:rFonts w:ascii="Garamond" w:hAnsi="Garamond"/>
          <w:sz w:val="24"/>
        </w:rPr>
      </w:pPr>
    </w:p>
    <w:p w:rsidR="008335F8" w:rsidRDefault="002213B7" w:rsidP="002213B7">
      <w:pPr>
        <w:pStyle w:val="Sinespaciado"/>
        <w:spacing w:line="276" w:lineRule="auto"/>
        <w:jc w:val="both"/>
        <w:rPr>
          <w:rFonts w:ascii="Garamond" w:hAnsi="Garamond"/>
          <w:sz w:val="24"/>
        </w:rPr>
      </w:pPr>
      <w:r>
        <w:rPr>
          <w:rFonts w:ascii="Garamond" w:hAnsi="Garamond"/>
          <w:sz w:val="24"/>
        </w:rPr>
        <w:t xml:space="preserve">Ahora bien, </w:t>
      </w:r>
      <w:r w:rsidRPr="00AC2A72">
        <w:rPr>
          <w:rFonts w:ascii="Garamond" w:hAnsi="Garamond"/>
          <w:sz w:val="24"/>
        </w:rPr>
        <w:t xml:space="preserve">la Dirección de </w:t>
      </w:r>
      <w:r>
        <w:rPr>
          <w:rFonts w:ascii="Garamond" w:hAnsi="Garamond"/>
          <w:sz w:val="24"/>
        </w:rPr>
        <w:t>Recursos H</w:t>
      </w:r>
      <w:r w:rsidR="003128FE">
        <w:rPr>
          <w:rFonts w:ascii="Garamond" w:hAnsi="Garamond"/>
          <w:sz w:val="24"/>
        </w:rPr>
        <w:t>umanos, a través del oficio 3054</w:t>
      </w:r>
      <w:r w:rsidRPr="00AC2A72">
        <w:rPr>
          <w:rFonts w:ascii="Garamond" w:hAnsi="Garamond"/>
          <w:sz w:val="24"/>
        </w:rPr>
        <w:t>/201</w:t>
      </w:r>
      <w:r>
        <w:rPr>
          <w:rFonts w:ascii="Garamond" w:hAnsi="Garamond"/>
          <w:sz w:val="24"/>
        </w:rPr>
        <w:t>8</w:t>
      </w:r>
      <w:r w:rsidR="003128FE">
        <w:rPr>
          <w:rFonts w:ascii="Garamond" w:hAnsi="Garamond"/>
          <w:sz w:val="24"/>
        </w:rPr>
        <w:t>,</w:t>
      </w:r>
      <w:r w:rsidRPr="00AC2A72">
        <w:rPr>
          <w:rFonts w:ascii="Garamond" w:hAnsi="Garamond"/>
          <w:sz w:val="24"/>
        </w:rPr>
        <w:t xml:space="preserve"> de fecha </w:t>
      </w:r>
      <w:r>
        <w:rPr>
          <w:rFonts w:ascii="Garamond" w:hAnsi="Garamond"/>
          <w:sz w:val="24"/>
        </w:rPr>
        <w:t>2</w:t>
      </w:r>
      <w:r w:rsidR="003128FE">
        <w:rPr>
          <w:rFonts w:ascii="Garamond" w:hAnsi="Garamond"/>
          <w:sz w:val="24"/>
        </w:rPr>
        <w:t>7</w:t>
      </w:r>
      <w:r w:rsidRPr="00AC2A72">
        <w:rPr>
          <w:rFonts w:ascii="Garamond" w:hAnsi="Garamond"/>
          <w:sz w:val="24"/>
        </w:rPr>
        <w:t xml:space="preserve"> de </w:t>
      </w:r>
      <w:r w:rsidR="003128FE">
        <w:rPr>
          <w:rFonts w:ascii="Garamond" w:hAnsi="Garamond"/>
          <w:sz w:val="24"/>
        </w:rPr>
        <w:t>junio</w:t>
      </w:r>
      <w:r>
        <w:rPr>
          <w:rFonts w:ascii="Garamond" w:hAnsi="Garamond"/>
          <w:sz w:val="24"/>
        </w:rPr>
        <w:t xml:space="preserve"> </w:t>
      </w:r>
      <w:r w:rsidRPr="00AC2A72">
        <w:rPr>
          <w:rFonts w:ascii="Garamond" w:hAnsi="Garamond"/>
          <w:sz w:val="24"/>
        </w:rPr>
        <w:t>del año 201</w:t>
      </w:r>
      <w:r>
        <w:rPr>
          <w:rFonts w:ascii="Garamond" w:hAnsi="Garamond"/>
          <w:sz w:val="24"/>
        </w:rPr>
        <w:t>8,</w:t>
      </w:r>
      <w:r w:rsidR="008335F8">
        <w:rPr>
          <w:rFonts w:ascii="Garamond" w:hAnsi="Garamond"/>
          <w:sz w:val="24"/>
        </w:rPr>
        <w:t xml:space="preserve"> manifiesta lo siguiente:</w:t>
      </w:r>
    </w:p>
    <w:p w:rsidR="002213B7" w:rsidRDefault="002213B7" w:rsidP="002213B7">
      <w:pPr>
        <w:pStyle w:val="Sinespaciado"/>
        <w:spacing w:line="276" w:lineRule="auto"/>
        <w:jc w:val="both"/>
        <w:rPr>
          <w:rFonts w:ascii="Garamond" w:hAnsi="Garamond"/>
          <w:sz w:val="24"/>
        </w:rPr>
      </w:pPr>
    </w:p>
    <w:p w:rsidR="008335F8" w:rsidRDefault="002213B7" w:rsidP="008335F8">
      <w:pPr>
        <w:pStyle w:val="Sinespaciado"/>
        <w:spacing w:line="276" w:lineRule="auto"/>
        <w:ind w:left="1276" w:right="900"/>
        <w:jc w:val="both"/>
        <w:rPr>
          <w:rFonts w:ascii="Garamond" w:hAnsi="Garamond"/>
          <w:i/>
          <w:sz w:val="20"/>
          <w:szCs w:val="20"/>
        </w:rPr>
      </w:pPr>
      <w:r w:rsidRPr="00612E22">
        <w:rPr>
          <w:rFonts w:ascii="Garamond" w:hAnsi="Garamond"/>
          <w:i/>
          <w:sz w:val="20"/>
          <w:szCs w:val="20"/>
        </w:rPr>
        <w:t>“</w:t>
      </w:r>
      <w:r w:rsidR="008335F8">
        <w:rPr>
          <w:rFonts w:ascii="Garamond" w:hAnsi="Garamond"/>
          <w:i/>
          <w:sz w:val="20"/>
          <w:szCs w:val="20"/>
        </w:rPr>
        <w:t>…</w:t>
      </w:r>
    </w:p>
    <w:p w:rsidR="002213B7" w:rsidRPr="00612E22" w:rsidRDefault="008335F8" w:rsidP="002213B7">
      <w:pPr>
        <w:pStyle w:val="Sinespaciado"/>
        <w:spacing w:line="276" w:lineRule="auto"/>
        <w:ind w:left="1276" w:right="900"/>
        <w:jc w:val="both"/>
        <w:rPr>
          <w:rFonts w:ascii="Garamond" w:hAnsi="Garamond"/>
          <w:i/>
          <w:sz w:val="20"/>
          <w:szCs w:val="20"/>
        </w:rPr>
      </w:pPr>
      <w:r>
        <w:rPr>
          <w:rFonts w:ascii="Garamond" w:hAnsi="Garamond"/>
          <w:i/>
          <w:sz w:val="20"/>
          <w:szCs w:val="20"/>
        </w:rPr>
        <w:t>Se remite en copias simples de los documentos que únicamente obran en los archivos de esta Dirección de Recursos h</w:t>
      </w:r>
      <w:r w:rsidR="00981796">
        <w:rPr>
          <w:rFonts w:ascii="Garamond" w:hAnsi="Garamond"/>
          <w:i/>
          <w:sz w:val="20"/>
          <w:szCs w:val="20"/>
        </w:rPr>
        <w:t>umanos…</w:t>
      </w:r>
      <w:r w:rsidR="002213B7">
        <w:rPr>
          <w:rFonts w:ascii="Garamond" w:hAnsi="Garamond"/>
          <w:i/>
          <w:sz w:val="20"/>
          <w:szCs w:val="20"/>
        </w:rPr>
        <w:t>” (</w:t>
      </w:r>
      <w:proofErr w:type="gramStart"/>
      <w:r w:rsidR="002213B7">
        <w:rPr>
          <w:rFonts w:ascii="Garamond" w:hAnsi="Garamond"/>
          <w:i/>
          <w:sz w:val="20"/>
          <w:szCs w:val="20"/>
        </w:rPr>
        <w:t>sic</w:t>
      </w:r>
      <w:proofErr w:type="gramEnd"/>
      <w:r w:rsidR="002213B7">
        <w:rPr>
          <w:rFonts w:ascii="Garamond" w:hAnsi="Garamond"/>
          <w:i/>
          <w:sz w:val="20"/>
          <w:szCs w:val="20"/>
        </w:rPr>
        <w:t>)</w:t>
      </w:r>
    </w:p>
    <w:p w:rsidR="002213B7" w:rsidRPr="00AC2A72" w:rsidRDefault="002213B7" w:rsidP="002213B7">
      <w:pPr>
        <w:pStyle w:val="Sinespaciado"/>
        <w:spacing w:line="276" w:lineRule="auto"/>
        <w:jc w:val="both"/>
        <w:rPr>
          <w:rFonts w:ascii="Garamond" w:hAnsi="Garamond"/>
          <w:sz w:val="24"/>
        </w:rPr>
      </w:pPr>
    </w:p>
    <w:p w:rsidR="002213B7" w:rsidRDefault="00981796" w:rsidP="00B810B4">
      <w:pPr>
        <w:pStyle w:val="Sinespaciado"/>
        <w:spacing w:line="276" w:lineRule="auto"/>
        <w:jc w:val="both"/>
        <w:rPr>
          <w:rFonts w:ascii="Garamond" w:hAnsi="Garamond"/>
          <w:sz w:val="24"/>
        </w:rPr>
      </w:pPr>
      <w:r>
        <w:rPr>
          <w:rFonts w:ascii="Garamond" w:hAnsi="Garamond"/>
          <w:sz w:val="24"/>
        </w:rPr>
        <w:t xml:space="preserve">De las copias simples remitidas por la Dirección de Recursos Humanos </w:t>
      </w:r>
      <w:r w:rsidR="002213B7">
        <w:rPr>
          <w:rFonts w:ascii="Garamond" w:hAnsi="Garamond"/>
          <w:sz w:val="24"/>
        </w:rPr>
        <w:t xml:space="preserve">se advierte, </w:t>
      </w:r>
      <w:r w:rsidR="00B810B4">
        <w:rPr>
          <w:rFonts w:ascii="Garamond" w:hAnsi="Garamond"/>
          <w:sz w:val="24"/>
        </w:rPr>
        <w:t xml:space="preserve">existen servidores públicos que no cuentan con nombramientos en sus expedientes laborales, siendo los siguientes: </w:t>
      </w:r>
    </w:p>
    <w:p w:rsidR="00B810B4" w:rsidRDefault="00B810B4" w:rsidP="00B810B4">
      <w:pPr>
        <w:pStyle w:val="Sinespaciado"/>
        <w:spacing w:line="276" w:lineRule="auto"/>
        <w:jc w:val="both"/>
        <w:rPr>
          <w:rFonts w:ascii="Garamond" w:hAnsi="Garamond"/>
          <w:sz w:val="24"/>
        </w:rPr>
      </w:pPr>
    </w:p>
    <w:p w:rsidR="00B810B4" w:rsidRDefault="00B810B4" w:rsidP="00B810B4">
      <w:pPr>
        <w:pStyle w:val="Sinespaciado"/>
        <w:numPr>
          <w:ilvl w:val="0"/>
          <w:numId w:val="3"/>
        </w:numPr>
        <w:spacing w:line="276" w:lineRule="auto"/>
        <w:jc w:val="both"/>
        <w:rPr>
          <w:rFonts w:ascii="Garamond" w:hAnsi="Garamond"/>
          <w:sz w:val="24"/>
        </w:rPr>
      </w:pPr>
      <w:r>
        <w:rPr>
          <w:rFonts w:ascii="Garamond" w:hAnsi="Garamond"/>
          <w:sz w:val="24"/>
        </w:rPr>
        <w:t>Camarena Rodríguez José Carlos</w:t>
      </w:r>
    </w:p>
    <w:p w:rsidR="00B810B4" w:rsidRDefault="00B810B4" w:rsidP="00B810B4">
      <w:pPr>
        <w:pStyle w:val="Sinespaciado"/>
        <w:numPr>
          <w:ilvl w:val="0"/>
          <w:numId w:val="3"/>
        </w:numPr>
        <w:spacing w:line="276" w:lineRule="auto"/>
        <w:jc w:val="both"/>
        <w:rPr>
          <w:rFonts w:ascii="Garamond" w:hAnsi="Garamond"/>
          <w:sz w:val="24"/>
        </w:rPr>
      </w:pPr>
      <w:r>
        <w:rPr>
          <w:rFonts w:ascii="Garamond" w:hAnsi="Garamond"/>
          <w:sz w:val="24"/>
        </w:rPr>
        <w:t>Cruz Gómez Dolores Iliana</w:t>
      </w:r>
    </w:p>
    <w:p w:rsidR="00B810B4" w:rsidRDefault="00B810B4" w:rsidP="00B810B4">
      <w:pPr>
        <w:pStyle w:val="Sinespaciado"/>
        <w:numPr>
          <w:ilvl w:val="0"/>
          <w:numId w:val="3"/>
        </w:numPr>
        <w:spacing w:line="276" w:lineRule="auto"/>
        <w:jc w:val="both"/>
        <w:rPr>
          <w:rFonts w:ascii="Garamond" w:hAnsi="Garamond"/>
          <w:sz w:val="24"/>
        </w:rPr>
      </w:pPr>
      <w:r>
        <w:rPr>
          <w:rFonts w:ascii="Garamond" w:hAnsi="Garamond"/>
          <w:sz w:val="24"/>
        </w:rPr>
        <w:t>García Limón Gloria Elizabeth</w:t>
      </w:r>
    </w:p>
    <w:p w:rsidR="00B810B4" w:rsidRDefault="00B810B4" w:rsidP="00B810B4">
      <w:pPr>
        <w:pStyle w:val="Sinespaciado"/>
        <w:numPr>
          <w:ilvl w:val="0"/>
          <w:numId w:val="3"/>
        </w:numPr>
        <w:spacing w:line="276" w:lineRule="auto"/>
        <w:jc w:val="both"/>
        <w:rPr>
          <w:rFonts w:ascii="Garamond" w:hAnsi="Garamond"/>
          <w:sz w:val="24"/>
        </w:rPr>
      </w:pPr>
      <w:r>
        <w:rPr>
          <w:rFonts w:ascii="Garamond" w:hAnsi="Garamond"/>
          <w:sz w:val="24"/>
        </w:rPr>
        <w:t xml:space="preserve">Monroy Padilla Ricardo </w:t>
      </w:r>
    </w:p>
    <w:p w:rsidR="00B810B4" w:rsidRDefault="00B810B4" w:rsidP="00B810B4">
      <w:pPr>
        <w:pStyle w:val="Sinespaciado"/>
        <w:numPr>
          <w:ilvl w:val="0"/>
          <w:numId w:val="3"/>
        </w:numPr>
        <w:spacing w:line="276" w:lineRule="auto"/>
        <w:jc w:val="both"/>
        <w:rPr>
          <w:rFonts w:ascii="Garamond" w:hAnsi="Garamond"/>
          <w:sz w:val="24"/>
        </w:rPr>
      </w:pPr>
      <w:r>
        <w:rPr>
          <w:rFonts w:ascii="Garamond" w:hAnsi="Garamond"/>
          <w:sz w:val="24"/>
        </w:rPr>
        <w:t>Olmedo Quintero Felipe Alberto</w:t>
      </w:r>
    </w:p>
    <w:p w:rsidR="00B810B4" w:rsidRDefault="00B810B4" w:rsidP="00B810B4">
      <w:pPr>
        <w:pStyle w:val="Sinespaciado"/>
        <w:numPr>
          <w:ilvl w:val="0"/>
          <w:numId w:val="3"/>
        </w:numPr>
        <w:spacing w:line="276" w:lineRule="auto"/>
        <w:jc w:val="both"/>
        <w:rPr>
          <w:rFonts w:ascii="Garamond" w:hAnsi="Garamond"/>
          <w:sz w:val="24"/>
        </w:rPr>
      </w:pPr>
      <w:r>
        <w:rPr>
          <w:rFonts w:ascii="Garamond" w:hAnsi="Garamond"/>
          <w:sz w:val="24"/>
        </w:rPr>
        <w:t>Ruiz Pérez María Selene</w:t>
      </w:r>
    </w:p>
    <w:p w:rsidR="00B810B4" w:rsidRDefault="00B810B4" w:rsidP="00B810B4">
      <w:pPr>
        <w:pStyle w:val="Sinespaciado"/>
        <w:numPr>
          <w:ilvl w:val="0"/>
          <w:numId w:val="3"/>
        </w:numPr>
        <w:spacing w:line="276" w:lineRule="auto"/>
        <w:jc w:val="both"/>
        <w:rPr>
          <w:rFonts w:ascii="Garamond" w:hAnsi="Garamond"/>
          <w:sz w:val="24"/>
        </w:rPr>
      </w:pPr>
      <w:r>
        <w:rPr>
          <w:rFonts w:ascii="Garamond" w:hAnsi="Garamond"/>
          <w:sz w:val="24"/>
        </w:rPr>
        <w:t xml:space="preserve">Ruiz Reyes Martha </w:t>
      </w:r>
      <w:proofErr w:type="spellStart"/>
      <w:r>
        <w:rPr>
          <w:rFonts w:ascii="Garamond" w:hAnsi="Garamond"/>
          <w:sz w:val="24"/>
        </w:rPr>
        <w:t>Ixchelt</w:t>
      </w:r>
      <w:proofErr w:type="spellEnd"/>
    </w:p>
    <w:p w:rsidR="00B810B4" w:rsidRDefault="00B810B4" w:rsidP="00B810B4">
      <w:pPr>
        <w:pStyle w:val="Sinespaciado"/>
        <w:numPr>
          <w:ilvl w:val="0"/>
          <w:numId w:val="3"/>
        </w:numPr>
        <w:spacing w:line="276" w:lineRule="auto"/>
        <w:jc w:val="both"/>
        <w:rPr>
          <w:rFonts w:ascii="Garamond" w:hAnsi="Garamond"/>
          <w:sz w:val="24"/>
        </w:rPr>
      </w:pPr>
      <w:r>
        <w:rPr>
          <w:rFonts w:ascii="Garamond" w:hAnsi="Garamond"/>
          <w:sz w:val="24"/>
        </w:rPr>
        <w:t xml:space="preserve">Velasco Torres Eliseo </w:t>
      </w:r>
    </w:p>
    <w:p w:rsidR="00B810B4" w:rsidRDefault="00B810B4" w:rsidP="00B810B4">
      <w:pPr>
        <w:pStyle w:val="Sinespaciado"/>
        <w:numPr>
          <w:ilvl w:val="0"/>
          <w:numId w:val="3"/>
        </w:numPr>
        <w:spacing w:line="276" w:lineRule="auto"/>
        <w:jc w:val="both"/>
        <w:rPr>
          <w:rFonts w:ascii="Garamond" w:hAnsi="Garamond"/>
          <w:sz w:val="24"/>
        </w:rPr>
      </w:pPr>
      <w:r>
        <w:rPr>
          <w:rFonts w:ascii="Garamond" w:hAnsi="Garamond"/>
          <w:sz w:val="24"/>
        </w:rPr>
        <w:t xml:space="preserve">Villegas </w:t>
      </w:r>
      <w:proofErr w:type="spellStart"/>
      <w:r>
        <w:rPr>
          <w:rFonts w:ascii="Garamond" w:hAnsi="Garamond"/>
          <w:sz w:val="24"/>
        </w:rPr>
        <w:t>Mendivil</w:t>
      </w:r>
      <w:proofErr w:type="spellEnd"/>
      <w:r>
        <w:rPr>
          <w:rFonts w:ascii="Garamond" w:hAnsi="Garamond"/>
          <w:sz w:val="24"/>
        </w:rPr>
        <w:t xml:space="preserve"> H</w:t>
      </w:r>
      <w:r w:rsidR="0079340E">
        <w:rPr>
          <w:rFonts w:ascii="Garamond" w:hAnsi="Garamond"/>
          <w:sz w:val="24"/>
        </w:rPr>
        <w:t>a</w:t>
      </w:r>
      <w:r>
        <w:rPr>
          <w:rFonts w:ascii="Garamond" w:hAnsi="Garamond"/>
          <w:sz w:val="24"/>
        </w:rPr>
        <w:t>ydee</w:t>
      </w:r>
    </w:p>
    <w:p w:rsidR="00B810B4" w:rsidRDefault="00737275" w:rsidP="00B810B4">
      <w:pPr>
        <w:pStyle w:val="Sinespaciado"/>
        <w:numPr>
          <w:ilvl w:val="0"/>
          <w:numId w:val="3"/>
        </w:numPr>
        <w:spacing w:line="276" w:lineRule="auto"/>
        <w:jc w:val="both"/>
        <w:rPr>
          <w:rFonts w:ascii="Garamond" w:hAnsi="Garamond"/>
          <w:sz w:val="24"/>
        </w:rPr>
      </w:pPr>
      <w:r>
        <w:rPr>
          <w:rFonts w:ascii="Garamond" w:hAnsi="Garamond"/>
          <w:sz w:val="24"/>
        </w:rPr>
        <w:t xml:space="preserve">Barbosa Segura </w:t>
      </w:r>
      <w:r w:rsidR="0079340E">
        <w:rPr>
          <w:rFonts w:ascii="Garamond" w:hAnsi="Garamond"/>
          <w:sz w:val="24"/>
        </w:rPr>
        <w:t>Anastasio</w:t>
      </w:r>
    </w:p>
    <w:p w:rsidR="00737275" w:rsidRDefault="00737275" w:rsidP="00B810B4">
      <w:pPr>
        <w:pStyle w:val="Sinespaciado"/>
        <w:numPr>
          <w:ilvl w:val="0"/>
          <w:numId w:val="3"/>
        </w:numPr>
        <w:spacing w:line="276" w:lineRule="auto"/>
        <w:jc w:val="both"/>
        <w:rPr>
          <w:rFonts w:ascii="Garamond" w:hAnsi="Garamond"/>
          <w:sz w:val="24"/>
        </w:rPr>
      </w:pPr>
      <w:r>
        <w:rPr>
          <w:rFonts w:ascii="Garamond" w:hAnsi="Garamond"/>
          <w:sz w:val="24"/>
        </w:rPr>
        <w:t xml:space="preserve">López Fregoso María de la Luz </w:t>
      </w:r>
    </w:p>
    <w:p w:rsidR="00737275" w:rsidRDefault="00737275" w:rsidP="00B810B4">
      <w:pPr>
        <w:pStyle w:val="Sinespaciado"/>
        <w:numPr>
          <w:ilvl w:val="0"/>
          <w:numId w:val="3"/>
        </w:numPr>
        <w:spacing w:line="276" w:lineRule="auto"/>
        <w:jc w:val="both"/>
        <w:rPr>
          <w:rFonts w:ascii="Garamond" w:hAnsi="Garamond"/>
          <w:sz w:val="24"/>
        </w:rPr>
      </w:pPr>
      <w:r>
        <w:rPr>
          <w:rFonts w:ascii="Garamond" w:hAnsi="Garamond"/>
          <w:sz w:val="24"/>
        </w:rPr>
        <w:t>Carrillo Sevilla Blanca Arcelia</w:t>
      </w:r>
    </w:p>
    <w:p w:rsidR="00737275" w:rsidRDefault="00737275" w:rsidP="00B810B4">
      <w:pPr>
        <w:pStyle w:val="Sinespaciado"/>
        <w:numPr>
          <w:ilvl w:val="0"/>
          <w:numId w:val="3"/>
        </w:numPr>
        <w:spacing w:line="276" w:lineRule="auto"/>
        <w:jc w:val="both"/>
        <w:rPr>
          <w:rFonts w:ascii="Garamond" w:hAnsi="Garamond"/>
          <w:sz w:val="24"/>
        </w:rPr>
      </w:pPr>
      <w:r>
        <w:rPr>
          <w:rFonts w:ascii="Garamond" w:hAnsi="Garamond"/>
          <w:sz w:val="24"/>
        </w:rPr>
        <w:t>Cardona Ascencio Julio</w:t>
      </w:r>
    </w:p>
    <w:p w:rsidR="00737275" w:rsidRDefault="0079340E" w:rsidP="00B810B4">
      <w:pPr>
        <w:pStyle w:val="Sinespaciado"/>
        <w:numPr>
          <w:ilvl w:val="0"/>
          <w:numId w:val="3"/>
        </w:numPr>
        <w:spacing w:line="276" w:lineRule="auto"/>
        <w:jc w:val="both"/>
        <w:rPr>
          <w:rFonts w:ascii="Garamond" w:hAnsi="Garamond"/>
          <w:sz w:val="24"/>
        </w:rPr>
      </w:pPr>
      <w:r>
        <w:rPr>
          <w:rFonts w:ascii="Garamond" w:hAnsi="Garamond"/>
          <w:sz w:val="24"/>
        </w:rPr>
        <w:t>Leal Alcalá</w:t>
      </w:r>
      <w:r w:rsidR="00737275">
        <w:rPr>
          <w:rFonts w:ascii="Garamond" w:hAnsi="Garamond"/>
          <w:sz w:val="24"/>
        </w:rPr>
        <w:t xml:space="preserve"> Norberto </w:t>
      </w:r>
    </w:p>
    <w:p w:rsidR="00737275" w:rsidRDefault="00737275" w:rsidP="00B810B4">
      <w:pPr>
        <w:pStyle w:val="Sinespaciado"/>
        <w:numPr>
          <w:ilvl w:val="0"/>
          <w:numId w:val="3"/>
        </w:numPr>
        <w:spacing w:line="276" w:lineRule="auto"/>
        <w:jc w:val="both"/>
        <w:rPr>
          <w:rFonts w:ascii="Garamond" w:hAnsi="Garamond"/>
          <w:sz w:val="24"/>
        </w:rPr>
      </w:pPr>
      <w:r>
        <w:rPr>
          <w:rFonts w:ascii="Garamond" w:hAnsi="Garamond"/>
          <w:sz w:val="24"/>
        </w:rPr>
        <w:t>Contreras Peña David</w:t>
      </w:r>
    </w:p>
    <w:p w:rsidR="00B810B4" w:rsidRDefault="00B810B4" w:rsidP="00B810B4">
      <w:pPr>
        <w:pStyle w:val="Sinespaciado"/>
        <w:spacing w:line="276" w:lineRule="auto"/>
        <w:ind w:left="720"/>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Pr>
          <w:rFonts w:ascii="Garamond" w:hAnsi="Garamond"/>
          <w:sz w:val="24"/>
        </w:rPr>
        <w:t>Asimismo se revisó el acta de entrega-recepción de la Dirección de Recursos Humanos, de la presente administración, en la que se señala lo siguiente:</w:t>
      </w:r>
    </w:p>
    <w:p w:rsidR="002213B7" w:rsidRDefault="002213B7" w:rsidP="002213B7">
      <w:pPr>
        <w:pStyle w:val="Sinespaciado"/>
        <w:spacing w:line="276" w:lineRule="auto"/>
        <w:jc w:val="both"/>
        <w:rPr>
          <w:rFonts w:ascii="Garamond" w:hAnsi="Garamond"/>
          <w:sz w:val="24"/>
        </w:rPr>
      </w:pPr>
    </w:p>
    <w:p w:rsidR="002213B7" w:rsidRPr="00603FDB" w:rsidRDefault="002213B7" w:rsidP="002213B7">
      <w:pPr>
        <w:pStyle w:val="Sinespaciado"/>
        <w:spacing w:line="276" w:lineRule="auto"/>
        <w:ind w:left="1134" w:right="1325"/>
        <w:jc w:val="both"/>
        <w:rPr>
          <w:rFonts w:ascii="Garamond" w:hAnsi="Garamond"/>
          <w:i/>
          <w:sz w:val="20"/>
          <w:szCs w:val="20"/>
        </w:rPr>
      </w:pPr>
      <w:r>
        <w:rPr>
          <w:rFonts w:ascii="Garamond" w:hAnsi="Garamond"/>
          <w:sz w:val="24"/>
        </w:rPr>
        <w:t>“</w:t>
      </w:r>
      <w:r>
        <w:rPr>
          <w:rFonts w:ascii="Garamond" w:hAnsi="Garamond"/>
          <w:i/>
          <w:sz w:val="20"/>
          <w:szCs w:val="20"/>
        </w:rPr>
        <w:t xml:space="preserve">Cabe hacer mención de que en la entrega-recepción no hubo entrega de los expedientes del personal activo al 30 de septiembre del 2015, tanto de personal de nómina general como de los contratos temporales… por lo que esta dirección se encuentra en revisión búsqueda de dicha información y expedientes toda vez que se tiene conocimiento que hubo sustracción de documentos y expedientes por la administración saliente, así como formateo de algunos equipos de cómputo, haciendo la </w:t>
      </w:r>
      <w:r>
        <w:rPr>
          <w:rFonts w:ascii="Garamond" w:hAnsi="Garamond"/>
          <w:i/>
          <w:sz w:val="20"/>
          <w:szCs w:val="20"/>
        </w:rPr>
        <w:lastRenderedPageBreak/>
        <w:t>observación que de la mayor parte de los expedientes del personal no cumplen con la documentación requerida en el Reglamento de las Condiciones de Trabajo de este H. Ayuntamiento.</w:t>
      </w:r>
      <w:r>
        <w:rPr>
          <w:rFonts w:ascii="Garamond" w:hAnsi="Garamond"/>
          <w:sz w:val="24"/>
        </w:rPr>
        <w:t>”</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Pr>
          <w:rFonts w:ascii="Garamond" w:hAnsi="Garamond"/>
          <w:sz w:val="24"/>
        </w:rPr>
        <w:t>Derivado de la revisión del acta de entrega-recepción, se desprende que los expedientes laborales de los trabajadores no se encuentran completos, toda vez que se tiene conocimiento que hubo sustracción de información por la administración saliente.</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Pr>
          <w:rFonts w:ascii="Garamond" w:hAnsi="Garamond"/>
          <w:sz w:val="24"/>
        </w:rPr>
        <w:t>De acuerdo con lo anterior, y para mayor claridad es necesario realizar las siguientes preguntas:</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b/>
          <w:sz w:val="24"/>
        </w:rPr>
      </w:pPr>
      <w:r w:rsidRPr="00C32E20">
        <w:rPr>
          <w:rFonts w:ascii="Garamond" w:hAnsi="Garamond"/>
          <w:b/>
          <w:sz w:val="24"/>
        </w:rPr>
        <w:t>1.- ¿Qué información es la que no existe?</w:t>
      </w:r>
    </w:p>
    <w:p w:rsidR="002213B7" w:rsidRDefault="002213B7" w:rsidP="002213B7">
      <w:pPr>
        <w:pStyle w:val="Sinespaciado"/>
        <w:spacing w:line="276" w:lineRule="auto"/>
        <w:jc w:val="both"/>
        <w:rPr>
          <w:rFonts w:ascii="Garamond" w:hAnsi="Garamond"/>
          <w:b/>
          <w:sz w:val="24"/>
        </w:rPr>
      </w:pPr>
    </w:p>
    <w:p w:rsidR="002213B7" w:rsidRDefault="002213B7" w:rsidP="002213B7">
      <w:pPr>
        <w:pStyle w:val="Sinespaciado"/>
        <w:spacing w:line="276" w:lineRule="auto"/>
        <w:jc w:val="both"/>
        <w:rPr>
          <w:rFonts w:ascii="Garamond" w:hAnsi="Garamond"/>
          <w:sz w:val="24"/>
        </w:rPr>
      </w:pPr>
      <w:r>
        <w:rPr>
          <w:rFonts w:ascii="Garamond" w:hAnsi="Garamond"/>
          <w:sz w:val="24"/>
        </w:rPr>
        <w:t>Los nombramientos de los servidores públicos:</w:t>
      </w:r>
    </w:p>
    <w:p w:rsidR="0079340E" w:rsidRDefault="0079340E" w:rsidP="002213B7">
      <w:pPr>
        <w:pStyle w:val="Sinespaciado"/>
        <w:spacing w:line="276" w:lineRule="auto"/>
        <w:jc w:val="both"/>
        <w:rPr>
          <w:rFonts w:ascii="Garamond" w:hAnsi="Garamond"/>
          <w:sz w:val="24"/>
        </w:rPr>
      </w:pPr>
    </w:p>
    <w:p w:rsidR="001A7263" w:rsidRPr="001A7263" w:rsidRDefault="001A7263" w:rsidP="001A7263">
      <w:pPr>
        <w:pStyle w:val="Sinespaciado"/>
        <w:numPr>
          <w:ilvl w:val="0"/>
          <w:numId w:val="4"/>
        </w:numPr>
        <w:spacing w:line="276" w:lineRule="auto"/>
        <w:jc w:val="both"/>
        <w:rPr>
          <w:rFonts w:ascii="Garamond" w:hAnsi="Garamond"/>
          <w:sz w:val="24"/>
        </w:rPr>
      </w:pPr>
      <w:r w:rsidRPr="001A7263">
        <w:rPr>
          <w:rFonts w:ascii="Garamond" w:hAnsi="Garamond"/>
          <w:sz w:val="24"/>
        </w:rPr>
        <w:t>Camarena Rodríguez José Carlos</w:t>
      </w:r>
    </w:p>
    <w:p w:rsidR="001A7263" w:rsidRPr="001A7263" w:rsidRDefault="001A7263" w:rsidP="001A7263">
      <w:pPr>
        <w:pStyle w:val="Sinespaciado"/>
        <w:numPr>
          <w:ilvl w:val="0"/>
          <w:numId w:val="4"/>
        </w:numPr>
        <w:spacing w:line="276" w:lineRule="auto"/>
        <w:jc w:val="both"/>
        <w:rPr>
          <w:rFonts w:ascii="Garamond" w:hAnsi="Garamond"/>
          <w:sz w:val="24"/>
        </w:rPr>
      </w:pPr>
      <w:r w:rsidRPr="001A7263">
        <w:rPr>
          <w:rFonts w:ascii="Garamond" w:hAnsi="Garamond"/>
          <w:sz w:val="24"/>
        </w:rPr>
        <w:t>Cruz Gómez Dolores Iliana</w:t>
      </w:r>
    </w:p>
    <w:p w:rsidR="001A7263" w:rsidRPr="001A7263" w:rsidRDefault="001A7263" w:rsidP="001A7263">
      <w:pPr>
        <w:pStyle w:val="Sinespaciado"/>
        <w:numPr>
          <w:ilvl w:val="0"/>
          <w:numId w:val="4"/>
        </w:numPr>
        <w:spacing w:line="276" w:lineRule="auto"/>
        <w:jc w:val="both"/>
        <w:rPr>
          <w:rFonts w:ascii="Garamond" w:hAnsi="Garamond"/>
          <w:sz w:val="24"/>
        </w:rPr>
      </w:pPr>
      <w:r w:rsidRPr="001A7263">
        <w:rPr>
          <w:rFonts w:ascii="Garamond" w:hAnsi="Garamond"/>
          <w:sz w:val="24"/>
        </w:rPr>
        <w:t>García Limón Gloria Elizabeth</w:t>
      </w:r>
    </w:p>
    <w:p w:rsidR="001A7263" w:rsidRPr="001A7263" w:rsidRDefault="001A7263" w:rsidP="001A7263">
      <w:pPr>
        <w:pStyle w:val="Sinespaciado"/>
        <w:numPr>
          <w:ilvl w:val="0"/>
          <w:numId w:val="4"/>
        </w:numPr>
        <w:spacing w:line="276" w:lineRule="auto"/>
        <w:jc w:val="both"/>
        <w:rPr>
          <w:rFonts w:ascii="Garamond" w:hAnsi="Garamond"/>
          <w:sz w:val="24"/>
        </w:rPr>
      </w:pPr>
      <w:r w:rsidRPr="001A7263">
        <w:rPr>
          <w:rFonts w:ascii="Garamond" w:hAnsi="Garamond"/>
          <w:sz w:val="24"/>
        </w:rPr>
        <w:t xml:space="preserve">Monroy Padilla Ricardo </w:t>
      </w:r>
    </w:p>
    <w:p w:rsidR="001A7263" w:rsidRPr="001A7263" w:rsidRDefault="001A7263" w:rsidP="001A7263">
      <w:pPr>
        <w:pStyle w:val="Sinespaciado"/>
        <w:numPr>
          <w:ilvl w:val="0"/>
          <w:numId w:val="4"/>
        </w:numPr>
        <w:spacing w:line="276" w:lineRule="auto"/>
        <w:jc w:val="both"/>
        <w:rPr>
          <w:rFonts w:ascii="Garamond" w:hAnsi="Garamond"/>
          <w:sz w:val="24"/>
        </w:rPr>
      </w:pPr>
      <w:r w:rsidRPr="001A7263">
        <w:rPr>
          <w:rFonts w:ascii="Garamond" w:hAnsi="Garamond"/>
          <w:sz w:val="24"/>
        </w:rPr>
        <w:t>Olmedo Quintero Felipe Alberto</w:t>
      </w:r>
    </w:p>
    <w:p w:rsidR="001A7263" w:rsidRPr="001A7263" w:rsidRDefault="001A7263" w:rsidP="001A7263">
      <w:pPr>
        <w:pStyle w:val="Sinespaciado"/>
        <w:numPr>
          <w:ilvl w:val="0"/>
          <w:numId w:val="4"/>
        </w:numPr>
        <w:spacing w:line="276" w:lineRule="auto"/>
        <w:jc w:val="both"/>
        <w:rPr>
          <w:rFonts w:ascii="Garamond" w:hAnsi="Garamond"/>
          <w:sz w:val="24"/>
        </w:rPr>
      </w:pPr>
      <w:r w:rsidRPr="001A7263">
        <w:rPr>
          <w:rFonts w:ascii="Garamond" w:hAnsi="Garamond"/>
          <w:sz w:val="24"/>
        </w:rPr>
        <w:t>Ruiz Pérez María Selene</w:t>
      </w:r>
    </w:p>
    <w:p w:rsidR="001A7263" w:rsidRPr="001A7263" w:rsidRDefault="001A7263" w:rsidP="001A7263">
      <w:pPr>
        <w:pStyle w:val="Sinespaciado"/>
        <w:numPr>
          <w:ilvl w:val="0"/>
          <w:numId w:val="4"/>
        </w:numPr>
        <w:spacing w:line="276" w:lineRule="auto"/>
        <w:jc w:val="both"/>
        <w:rPr>
          <w:rFonts w:ascii="Garamond" w:hAnsi="Garamond"/>
          <w:sz w:val="24"/>
        </w:rPr>
      </w:pPr>
      <w:r w:rsidRPr="001A7263">
        <w:rPr>
          <w:rFonts w:ascii="Garamond" w:hAnsi="Garamond"/>
          <w:sz w:val="24"/>
        </w:rPr>
        <w:t xml:space="preserve">Ruiz Reyes Martha </w:t>
      </w:r>
      <w:proofErr w:type="spellStart"/>
      <w:r w:rsidRPr="001A7263">
        <w:rPr>
          <w:rFonts w:ascii="Garamond" w:hAnsi="Garamond"/>
          <w:sz w:val="24"/>
        </w:rPr>
        <w:t>Ixchelt</w:t>
      </w:r>
      <w:proofErr w:type="spellEnd"/>
    </w:p>
    <w:p w:rsidR="001A7263" w:rsidRPr="001A7263" w:rsidRDefault="001A7263" w:rsidP="001A7263">
      <w:pPr>
        <w:pStyle w:val="Sinespaciado"/>
        <w:numPr>
          <w:ilvl w:val="0"/>
          <w:numId w:val="4"/>
        </w:numPr>
        <w:spacing w:line="276" w:lineRule="auto"/>
        <w:jc w:val="both"/>
        <w:rPr>
          <w:rFonts w:ascii="Garamond" w:hAnsi="Garamond"/>
          <w:sz w:val="24"/>
        </w:rPr>
      </w:pPr>
      <w:r w:rsidRPr="001A7263">
        <w:rPr>
          <w:rFonts w:ascii="Garamond" w:hAnsi="Garamond"/>
          <w:sz w:val="24"/>
        </w:rPr>
        <w:t xml:space="preserve">Velasco Torres Eliseo </w:t>
      </w:r>
    </w:p>
    <w:p w:rsidR="001A7263" w:rsidRPr="001A7263" w:rsidRDefault="001A7263" w:rsidP="001A7263">
      <w:pPr>
        <w:pStyle w:val="Sinespaciado"/>
        <w:numPr>
          <w:ilvl w:val="0"/>
          <w:numId w:val="4"/>
        </w:numPr>
        <w:spacing w:line="276" w:lineRule="auto"/>
        <w:jc w:val="both"/>
        <w:rPr>
          <w:rFonts w:ascii="Garamond" w:hAnsi="Garamond"/>
          <w:sz w:val="24"/>
        </w:rPr>
      </w:pPr>
      <w:r w:rsidRPr="001A7263">
        <w:rPr>
          <w:rFonts w:ascii="Garamond" w:hAnsi="Garamond"/>
          <w:sz w:val="24"/>
        </w:rPr>
        <w:t xml:space="preserve">Villegas </w:t>
      </w:r>
      <w:proofErr w:type="spellStart"/>
      <w:r w:rsidRPr="001A7263">
        <w:rPr>
          <w:rFonts w:ascii="Garamond" w:hAnsi="Garamond"/>
          <w:sz w:val="24"/>
        </w:rPr>
        <w:t>Mendivil</w:t>
      </w:r>
      <w:proofErr w:type="spellEnd"/>
      <w:r w:rsidRPr="001A7263">
        <w:rPr>
          <w:rFonts w:ascii="Garamond" w:hAnsi="Garamond"/>
          <w:sz w:val="24"/>
        </w:rPr>
        <w:t xml:space="preserve"> H</w:t>
      </w:r>
      <w:r w:rsidR="0079340E">
        <w:rPr>
          <w:rFonts w:ascii="Garamond" w:hAnsi="Garamond"/>
          <w:sz w:val="24"/>
        </w:rPr>
        <w:t>a</w:t>
      </w:r>
      <w:r w:rsidRPr="001A7263">
        <w:rPr>
          <w:rFonts w:ascii="Garamond" w:hAnsi="Garamond"/>
          <w:sz w:val="24"/>
        </w:rPr>
        <w:t>ydee</w:t>
      </w:r>
    </w:p>
    <w:p w:rsidR="001A7263" w:rsidRPr="001A7263" w:rsidRDefault="001A7263" w:rsidP="001A7263">
      <w:pPr>
        <w:pStyle w:val="Sinespaciado"/>
        <w:numPr>
          <w:ilvl w:val="0"/>
          <w:numId w:val="4"/>
        </w:numPr>
        <w:spacing w:line="276" w:lineRule="auto"/>
        <w:jc w:val="both"/>
        <w:rPr>
          <w:rFonts w:ascii="Garamond" w:hAnsi="Garamond"/>
          <w:sz w:val="24"/>
        </w:rPr>
      </w:pPr>
      <w:r w:rsidRPr="001A7263">
        <w:rPr>
          <w:rFonts w:ascii="Garamond" w:hAnsi="Garamond"/>
          <w:sz w:val="24"/>
        </w:rPr>
        <w:t xml:space="preserve">Barbosa Segura </w:t>
      </w:r>
      <w:r w:rsidR="0079340E" w:rsidRPr="001A7263">
        <w:rPr>
          <w:rFonts w:ascii="Garamond" w:hAnsi="Garamond"/>
          <w:sz w:val="24"/>
        </w:rPr>
        <w:t>Anastasio</w:t>
      </w:r>
    </w:p>
    <w:p w:rsidR="001A7263" w:rsidRPr="001A7263" w:rsidRDefault="001A7263" w:rsidP="001A7263">
      <w:pPr>
        <w:pStyle w:val="Sinespaciado"/>
        <w:numPr>
          <w:ilvl w:val="0"/>
          <w:numId w:val="4"/>
        </w:numPr>
        <w:spacing w:line="276" w:lineRule="auto"/>
        <w:jc w:val="both"/>
        <w:rPr>
          <w:rFonts w:ascii="Garamond" w:hAnsi="Garamond"/>
          <w:sz w:val="24"/>
        </w:rPr>
      </w:pPr>
      <w:r w:rsidRPr="001A7263">
        <w:rPr>
          <w:rFonts w:ascii="Garamond" w:hAnsi="Garamond"/>
          <w:sz w:val="24"/>
        </w:rPr>
        <w:t xml:space="preserve">López Fregoso María de la Luz </w:t>
      </w:r>
    </w:p>
    <w:p w:rsidR="001A7263" w:rsidRPr="001A7263" w:rsidRDefault="001A7263" w:rsidP="001A7263">
      <w:pPr>
        <w:pStyle w:val="Sinespaciado"/>
        <w:numPr>
          <w:ilvl w:val="0"/>
          <w:numId w:val="4"/>
        </w:numPr>
        <w:spacing w:line="276" w:lineRule="auto"/>
        <w:jc w:val="both"/>
        <w:rPr>
          <w:rFonts w:ascii="Garamond" w:hAnsi="Garamond"/>
          <w:sz w:val="24"/>
        </w:rPr>
      </w:pPr>
      <w:r w:rsidRPr="001A7263">
        <w:rPr>
          <w:rFonts w:ascii="Garamond" w:hAnsi="Garamond"/>
          <w:sz w:val="24"/>
        </w:rPr>
        <w:t>Carrillo Sevilla Blanca Arcelia</w:t>
      </w:r>
    </w:p>
    <w:p w:rsidR="001A7263" w:rsidRPr="001A7263" w:rsidRDefault="001A7263" w:rsidP="001A7263">
      <w:pPr>
        <w:pStyle w:val="Sinespaciado"/>
        <w:numPr>
          <w:ilvl w:val="0"/>
          <w:numId w:val="4"/>
        </w:numPr>
        <w:spacing w:line="276" w:lineRule="auto"/>
        <w:jc w:val="both"/>
        <w:rPr>
          <w:rFonts w:ascii="Garamond" w:hAnsi="Garamond"/>
          <w:sz w:val="24"/>
        </w:rPr>
      </w:pPr>
      <w:r w:rsidRPr="001A7263">
        <w:rPr>
          <w:rFonts w:ascii="Garamond" w:hAnsi="Garamond"/>
          <w:sz w:val="24"/>
        </w:rPr>
        <w:t>Cardona Ascencio Julio</w:t>
      </w:r>
    </w:p>
    <w:p w:rsidR="001A7263" w:rsidRPr="001A7263" w:rsidRDefault="001A7263" w:rsidP="001A7263">
      <w:pPr>
        <w:pStyle w:val="Sinespaciado"/>
        <w:numPr>
          <w:ilvl w:val="0"/>
          <w:numId w:val="4"/>
        </w:numPr>
        <w:spacing w:line="276" w:lineRule="auto"/>
        <w:jc w:val="both"/>
        <w:rPr>
          <w:rFonts w:ascii="Garamond" w:hAnsi="Garamond"/>
          <w:sz w:val="24"/>
        </w:rPr>
      </w:pPr>
      <w:r w:rsidRPr="001A7263">
        <w:rPr>
          <w:rFonts w:ascii="Garamond" w:hAnsi="Garamond"/>
          <w:sz w:val="24"/>
        </w:rPr>
        <w:t>Leal Alcal</w:t>
      </w:r>
      <w:r w:rsidR="0079340E">
        <w:rPr>
          <w:rFonts w:ascii="Garamond" w:hAnsi="Garamond"/>
          <w:sz w:val="24"/>
        </w:rPr>
        <w:t>á</w:t>
      </w:r>
      <w:r w:rsidRPr="001A7263">
        <w:rPr>
          <w:rFonts w:ascii="Garamond" w:hAnsi="Garamond"/>
          <w:sz w:val="24"/>
        </w:rPr>
        <w:t xml:space="preserve"> Norberto </w:t>
      </w:r>
    </w:p>
    <w:p w:rsidR="001A7263" w:rsidRPr="001A7263" w:rsidRDefault="001A7263" w:rsidP="001A7263">
      <w:pPr>
        <w:pStyle w:val="Sinespaciado"/>
        <w:numPr>
          <w:ilvl w:val="0"/>
          <w:numId w:val="4"/>
        </w:numPr>
        <w:spacing w:line="276" w:lineRule="auto"/>
        <w:jc w:val="both"/>
        <w:rPr>
          <w:rFonts w:ascii="Garamond" w:hAnsi="Garamond"/>
          <w:sz w:val="24"/>
        </w:rPr>
      </w:pPr>
      <w:r w:rsidRPr="001A7263">
        <w:rPr>
          <w:rFonts w:ascii="Garamond" w:hAnsi="Garamond"/>
          <w:sz w:val="24"/>
        </w:rPr>
        <w:t>Contreras Peña David</w:t>
      </w:r>
    </w:p>
    <w:p w:rsidR="002213B7" w:rsidRPr="00C32E20" w:rsidRDefault="002213B7" w:rsidP="002213B7">
      <w:pPr>
        <w:pStyle w:val="Sinespaciado"/>
        <w:spacing w:line="276" w:lineRule="auto"/>
        <w:jc w:val="both"/>
        <w:rPr>
          <w:rFonts w:ascii="Garamond" w:hAnsi="Garamond"/>
          <w:sz w:val="24"/>
        </w:rPr>
      </w:pPr>
    </w:p>
    <w:p w:rsidR="002213B7" w:rsidRPr="005520AA" w:rsidRDefault="002213B7" w:rsidP="002213B7">
      <w:pPr>
        <w:pStyle w:val="Sinespaciado"/>
        <w:spacing w:line="276" w:lineRule="auto"/>
        <w:jc w:val="both"/>
        <w:rPr>
          <w:rFonts w:ascii="Garamond" w:hAnsi="Garamond"/>
          <w:b/>
          <w:sz w:val="24"/>
        </w:rPr>
      </w:pPr>
      <w:r w:rsidRPr="005520AA">
        <w:rPr>
          <w:rFonts w:ascii="Garamond" w:hAnsi="Garamond"/>
          <w:b/>
          <w:sz w:val="24"/>
        </w:rPr>
        <w:t>2.- ¿Por qué no existe la información?</w:t>
      </w:r>
    </w:p>
    <w:p w:rsidR="002213B7" w:rsidRDefault="002213B7" w:rsidP="002213B7">
      <w:pPr>
        <w:pStyle w:val="Sinespaciado"/>
        <w:spacing w:line="276" w:lineRule="auto"/>
        <w:jc w:val="both"/>
        <w:rPr>
          <w:rFonts w:ascii="Garamond" w:hAnsi="Garamond"/>
          <w:sz w:val="24"/>
        </w:rPr>
      </w:pPr>
    </w:p>
    <w:p w:rsidR="002213B7" w:rsidRPr="005520AA" w:rsidRDefault="002213B7" w:rsidP="002213B7">
      <w:pPr>
        <w:pStyle w:val="Sinespaciado"/>
        <w:spacing w:line="276" w:lineRule="auto"/>
        <w:jc w:val="both"/>
        <w:rPr>
          <w:rFonts w:ascii="Garamond" w:hAnsi="Garamond"/>
          <w:sz w:val="24"/>
        </w:rPr>
      </w:pPr>
      <w:r w:rsidRPr="005520AA">
        <w:rPr>
          <w:rFonts w:ascii="Garamond" w:hAnsi="Garamond"/>
          <w:sz w:val="24"/>
        </w:rPr>
        <w:t>Los nombramientos  de  los servidore</w:t>
      </w:r>
      <w:r>
        <w:rPr>
          <w:rFonts w:ascii="Garamond" w:hAnsi="Garamond"/>
          <w:sz w:val="24"/>
        </w:rPr>
        <w:t xml:space="preserve">s  públicos antes mencionados </w:t>
      </w:r>
      <w:r w:rsidRPr="005520AA">
        <w:rPr>
          <w:rFonts w:ascii="Garamond" w:hAnsi="Garamond"/>
          <w:sz w:val="24"/>
        </w:rPr>
        <w:t>no fueron encontrados  en la Dirección  de Recursos  Humanos  del</w:t>
      </w:r>
      <w:r>
        <w:rPr>
          <w:rFonts w:ascii="Garamond" w:hAnsi="Garamond"/>
          <w:sz w:val="24"/>
        </w:rPr>
        <w:t xml:space="preserve">  Ayu</w:t>
      </w:r>
      <w:r w:rsidRPr="005520AA">
        <w:rPr>
          <w:rFonts w:ascii="Garamond" w:hAnsi="Garamond"/>
          <w:sz w:val="24"/>
        </w:rPr>
        <w:t>ntamiento  de San Pedro Tlaquepaque  porque en la entrega recepción de la adminis</w:t>
      </w:r>
      <w:r>
        <w:rPr>
          <w:rFonts w:ascii="Garamond" w:hAnsi="Garamond"/>
          <w:sz w:val="24"/>
        </w:rPr>
        <w:t>traci</w:t>
      </w:r>
      <w:r w:rsidRPr="005520AA">
        <w:rPr>
          <w:rFonts w:ascii="Garamond" w:hAnsi="Garamond"/>
          <w:sz w:val="24"/>
        </w:rPr>
        <w:t>ón municipal 2012-2015</w:t>
      </w:r>
      <w:r>
        <w:rPr>
          <w:rFonts w:ascii="Garamond" w:hAnsi="Garamond"/>
          <w:sz w:val="24"/>
        </w:rPr>
        <w:t xml:space="preserve"> </w:t>
      </w:r>
      <w:r w:rsidRPr="005520AA">
        <w:rPr>
          <w:rFonts w:ascii="Garamond" w:hAnsi="Garamond"/>
          <w:sz w:val="24"/>
        </w:rPr>
        <w:t>a 2015</w:t>
      </w:r>
      <w:r>
        <w:rPr>
          <w:rFonts w:ascii="Garamond" w:hAnsi="Garamond"/>
          <w:sz w:val="24"/>
        </w:rPr>
        <w:t xml:space="preserve"> - 2018 de esa</w:t>
      </w:r>
      <w:r w:rsidRPr="005520AA">
        <w:rPr>
          <w:rFonts w:ascii="Garamond" w:hAnsi="Garamond"/>
          <w:sz w:val="24"/>
        </w:rPr>
        <w:t xml:space="preserve"> área</w:t>
      </w:r>
      <w:r>
        <w:rPr>
          <w:rFonts w:ascii="Garamond" w:hAnsi="Garamond"/>
          <w:sz w:val="24"/>
        </w:rPr>
        <w:t>, se entregó la información incompleta razón por la que no se encontró la información respecto de</w:t>
      </w:r>
      <w:r w:rsidRPr="005520AA">
        <w:rPr>
          <w:rFonts w:ascii="Garamond" w:hAnsi="Garamond"/>
          <w:sz w:val="24"/>
        </w:rPr>
        <w:t>:</w:t>
      </w:r>
    </w:p>
    <w:p w:rsidR="002213B7" w:rsidRPr="005520AA" w:rsidRDefault="002213B7" w:rsidP="002213B7">
      <w:pPr>
        <w:pStyle w:val="Sinespaciado"/>
        <w:spacing w:line="276" w:lineRule="auto"/>
        <w:jc w:val="both"/>
        <w:rPr>
          <w:rFonts w:ascii="Garamond" w:hAnsi="Garamond"/>
          <w:sz w:val="24"/>
        </w:rPr>
      </w:pPr>
    </w:p>
    <w:p w:rsidR="002213B7" w:rsidRPr="005520AA" w:rsidRDefault="002213B7" w:rsidP="002213B7">
      <w:pPr>
        <w:pStyle w:val="Sinespaciado"/>
        <w:spacing w:line="276" w:lineRule="auto"/>
        <w:jc w:val="both"/>
        <w:rPr>
          <w:rFonts w:ascii="Garamond" w:hAnsi="Garamond"/>
          <w:sz w:val="24"/>
        </w:rPr>
      </w:pPr>
      <w:r>
        <w:rPr>
          <w:rFonts w:ascii="Garamond" w:hAnsi="Garamond"/>
          <w:sz w:val="24"/>
        </w:rPr>
        <w:t>A) N</w:t>
      </w:r>
      <w:r w:rsidRPr="005520AA">
        <w:rPr>
          <w:rFonts w:ascii="Garamond" w:hAnsi="Garamond"/>
          <w:sz w:val="24"/>
        </w:rPr>
        <w:t>óminas.</w:t>
      </w:r>
    </w:p>
    <w:p w:rsidR="002213B7" w:rsidRPr="005520AA" w:rsidRDefault="002213B7" w:rsidP="002213B7">
      <w:pPr>
        <w:pStyle w:val="Sinespaciado"/>
        <w:spacing w:line="276" w:lineRule="auto"/>
        <w:jc w:val="both"/>
        <w:rPr>
          <w:rFonts w:ascii="Garamond" w:hAnsi="Garamond"/>
          <w:sz w:val="24"/>
        </w:rPr>
      </w:pPr>
    </w:p>
    <w:p w:rsidR="002213B7" w:rsidRPr="005520AA" w:rsidRDefault="002213B7" w:rsidP="002213B7">
      <w:pPr>
        <w:pStyle w:val="Sinespaciado"/>
        <w:spacing w:line="276" w:lineRule="auto"/>
        <w:jc w:val="both"/>
        <w:rPr>
          <w:rFonts w:ascii="Garamond" w:hAnsi="Garamond"/>
          <w:sz w:val="24"/>
        </w:rPr>
      </w:pPr>
      <w:r w:rsidRPr="005520AA">
        <w:rPr>
          <w:rFonts w:ascii="Garamond" w:hAnsi="Garamond"/>
          <w:sz w:val="24"/>
        </w:rPr>
        <w:t>B) Diversos documentos  de movimientos  de personal</w:t>
      </w:r>
    </w:p>
    <w:p w:rsidR="002213B7" w:rsidRPr="005520AA" w:rsidRDefault="002213B7" w:rsidP="002213B7">
      <w:pPr>
        <w:pStyle w:val="Sinespaciado"/>
        <w:spacing w:line="276" w:lineRule="auto"/>
        <w:jc w:val="both"/>
        <w:rPr>
          <w:rFonts w:ascii="Garamond" w:hAnsi="Garamond"/>
          <w:sz w:val="24"/>
        </w:rPr>
      </w:pPr>
    </w:p>
    <w:p w:rsidR="002213B7" w:rsidRPr="006162E8" w:rsidRDefault="002213B7" w:rsidP="002213B7">
      <w:pPr>
        <w:pStyle w:val="Sinespaciado"/>
        <w:spacing w:line="276" w:lineRule="auto"/>
        <w:jc w:val="both"/>
        <w:rPr>
          <w:rFonts w:ascii="Garamond" w:hAnsi="Garamond"/>
          <w:b/>
          <w:sz w:val="24"/>
        </w:rPr>
      </w:pPr>
      <w:r w:rsidRPr="005520AA">
        <w:rPr>
          <w:rFonts w:ascii="Garamond" w:hAnsi="Garamond"/>
          <w:sz w:val="24"/>
        </w:rPr>
        <w:lastRenderedPageBreak/>
        <w:t xml:space="preserve">•  </w:t>
      </w:r>
      <w:r w:rsidRPr="006162E8">
        <w:rPr>
          <w:rFonts w:ascii="Garamond" w:hAnsi="Garamond"/>
          <w:b/>
          <w:sz w:val="24"/>
        </w:rPr>
        <w:t>Nombramientos.</w:t>
      </w:r>
    </w:p>
    <w:p w:rsidR="002213B7" w:rsidRPr="005520AA" w:rsidRDefault="002213B7" w:rsidP="002213B7">
      <w:pPr>
        <w:pStyle w:val="Sinespaciado"/>
        <w:spacing w:line="276" w:lineRule="auto"/>
        <w:jc w:val="both"/>
        <w:rPr>
          <w:rFonts w:ascii="Garamond" w:hAnsi="Garamond"/>
          <w:sz w:val="24"/>
        </w:rPr>
      </w:pPr>
    </w:p>
    <w:p w:rsidR="002213B7" w:rsidRPr="005520AA" w:rsidRDefault="002213B7" w:rsidP="002213B7">
      <w:pPr>
        <w:pStyle w:val="Sinespaciado"/>
        <w:spacing w:line="276" w:lineRule="auto"/>
        <w:jc w:val="both"/>
        <w:rPr>
          <w:rFonts w:ascii="Garamond" w:hAnsi="Garamond"/>
          <w:sz w:val="24"/>
        </w:rPr>
      </w:pPr>
      <w:r w:rsidRPr="005520AA">
        <w:rPr>
          <w:rFonts w:ascii="Garamond" w:hAnsi="Garamond"/>
          <w:sz w:val="24"/>
        </w:rPr>
        <w:t>•  Altas.</w:t>
      </w:r>
    </w:p>
    <w:p w:rsidR="002213B7" w:rsidRPr="005520AA" w:rsidRDefault="002213B7" w:rsidP="002213B7">
      <w:pPr>
        <w:pStyle w:val="Sinespaciado"/>
        <w:spacing w:line="276" w:lineRule="auto"/>
        <w:jc w:val="both"/>
        <w:rPr>
          <w:rFonts w:ascii="Garamond" w:hAnsi="Garamond"/>
          <w:sz w:val="24"/>
        </w:rPr>
      </w:pPr>
      <w:r w:rsidRPr="005520AA">
        <w:rPr>
          <w:rFonts w:ascii="Garamond" w:hAnsi="Garamond"/>
          <w:sz w:val="24"/>
        </w:rPr>
        <w:t>•  Bajas.</w:t>
      </w:r>
    </w:p>
    <w:p w:rsidR="002213B7" w:rsidRPr="005520AA" w:rsidRDefault="002213B7" w:rsidP="002213B7">
      <w:pPr>
        <w:pStyle w:val="Sinespaciado"/>
        <w:spacing w:line="276" w:lineRule="auto"/>
        <w:jc w:val="both"/>
        <w:rPr>
          <w:rFonts w:ascii="Garamond" w:hAnsi="Garamond"/>
          <w:sz w:val="24"/>
        </w:rPr>
      </w:pPr>
      <w:r w:rsidRPr="005520AA">
        <w:rPr>
          <w:rFonts w:ascii="Garamond" w:hAnsi="Garamond"/>
          <w:sz w:val="24"/>
        </w:rPr>
        <w:t>•  Listas de asistencia.</w:t>
      </w:r>
    </w:p>
    <w:p w:rsidR="002213B7" w:rsidRPr="005520AA" w:rsidRDefault="002213B7" w:rsidP="002213B7">
      <w:pPr>
        <w:pStyle w:val="Sinespaciado"/>
        <w:spacing w:line="276" w:lineRule="auto"/>
        <w:jc w:val="both"/>
        <w:rPr>
          <w:rFonts w:ascii="Garamond" w:hAnsi="Garamond"/>
          <w:sz w:val="24"/>
        </w:rPr>
      </w:pPr>
      <w:r w:rsidRPr="005520AA">
        <w:rPr>
          <w:rFonts w:ascii="Garamond" w:hAnsi="Garamond"/>
          <w:sz w:val="24"/>
        </w:rPr>
        <w:t>•  Expedientes  de personal.</w:t>
      </w:r>
    </w:p>
    <w:p w:rsidR="002213B7" w:rsidRPr="005520AA" w:rsidRDefault="002213B7" w:rsidP="002213B7">
      <w:pPr>
        <w:pStyle w:val="Sinespaciado"/>
        <w:spacing w:line="276" w:lineRule="auto"/>
        <w:jc w:val="both"/>
        <w:rPr>
          <w:rFonts w:ascii="Garamond" w:hAnsi="Garamond"/>
          <w:sz w:val="24"/>
        </w:rPr>
      </w:pPr>
      <w:r w:rsidRPr="005520AA">
        <w:rPr>
          <w:rFonts w:ascii="Garamond" w:hAnsi="Garamond"/>
          <w:sz w:val="24"/>
        </w:rPr>
        <w:t xml:space="preserve"> </w:t>
      </w:r>
    </w:p>
    <w:p w:rsidR="002213B7" w:rsidRPr="005520AA" w:rsidRDefault="002213B7" w:rsidP="002213B7">
      <w:pPr>
        <w:pStyle w:val="Sinespaciado"/>
        <w:spacing w:line="276" w:lineRule="auto"/>
        <w:jc w:val="both"/>
        <w:rPr>
          <w:rFonts w:ascii="Garamond" w:hAnsi="Garamond"/>
          <w:sz w:val="24"/>
        </w:rPr>
      </w:pPr>
      <w:r w:rsidRPr="005520AA">
        <w:rPr>
          <w:rFonts w:ascii="Garamond" w:hAnsi="Garamond"/>
          <w:sz w:val="24"/>
        </w:rPr>
        <w:t>Esto motivó a que la actual Dirección de Recursos Hu</w:t>
      </w:r>
      <w:r>
        <w:rPr>
          <w:rFonts w:ascii="Garamond" w:hAnsi="Garamond"/>
          <w:sz w:val="24"/>
        </w:rPr>
        <w:t>manos de San Pedro Tlaquepaque realizará lo siguiente:</w:t>
      </w:r>
      <w:r w:rsidRPr="005520AA">
        <w:rPr>
          <w:rFonts w:ascii="Garamond" w:hAnsi="Garamond"/>
          <w:sz w:val="24"/>
        </w:rPr>
        <w:t xml:space="preserve"> </w:t>
      </w:r>
    </w:p>
    <w:p w:rsidR="002213B7" w:rsidRPr="005520AA" w:rsidRDefault="002213B7" w:rsidP="002213B7">
      <w:pPr>
        <w:pStyle w:val="Sinespaciado"/>
        <w:spacing w:line="276" w:lineRule="auto"/>
        <w:jc w:val="both"/>
        <w:rPr>
          <w:rFonts w:ascii="Garamond" w:hAnsi="Garamond"/>
          <w:sz w:val="24"/>
        </w:rPr>
      </w:pPr>
    </w:p>
    <w:p w:rsidR="002213B7" w:rsidRPr="005520AA" w:rsidRDefault="002213B7" w:rsidP="002213B7">
      <w:pPr>
        <w:pStyle w:val="Sinespaciado"/>
        <w:spacing w:line="276" w:lineRule="auto"/>
        <w:ind w:left="709"/>
        <w:jc w:val="both"/>
        <w:rPr>
          <w:rFonts w:ascii="Garamond" w:hAnsi="Garamond"/>
          <w:sz w:val="24"/>
        </w:rPr>
      </w:pPr>
      <w:r>
        <w:rPr>
          <w:rFonts w:ascii="Garamond" w:hAnsi="Garamond"/>
          <w:sz w:val="24"/>
        </w:rPr>
        <w:t>1. Presentó ante el Órgano de Control  Interno observaciones para que se iniciara el procedimiento correspondiente por falta de información.</w:t>
      </w:r>
    </w:p>
    <w:p w:rsidR="002213B7" w:rsidRPr="005520AA" w:rsidRDefault="002213B7" w:rsidP="002213B7">
      <w:pPr>
        <w:pStyle w:val="Sinespaciado"/>
        <w:spacing w:line="276" w:lineRule="auto"/>
        <w:ind w:left="709"/>
        <w:jc w:val="both"/>
        <w:rPr>
          <w:rFonts w:ascii="Garamond" w:hAnsi="Garamond"/>
          <w:sz w:val="24"/>
        </w:rPr>
      </w:pPr>
    </w:p>
    <w:p w:rsidR="002213B7" w:rsidRPr="005520AA" w:rsidRDefault="002213B7" w:rsidP="002213B7">
      <w:pPr>
        <w:pStyle w:val="Sinespaciado"/>
        <w:spacing w:line="276" w:lineRule="auto"/>
        <w:ind w:left="709"/>
        <w:jc w:val="both"/>
        <w:rPr>
          <w:rFonts w:ascii="Garamond" w:hAnsi="Garamond"/>
          <w:sz w:val="24"/>
        </w:rPr>
      </w:pPr>
      <w:r w:rsidRPr="005520AA">
        <w:rPr>
          <w:rFonts w:ascii="Garamond" w:hAnsi="Garamond"/>
          <w:sz w:val="24"/>
        </w:rPr>
        <w:t>2.</w:t>
      </w:r>
      <w:r>
        <w:rPr>
          <w:rFonts w:ascii="Garamond" w:hAnsi="Garamond"/>
          <w:sz w:val="24"/>
        </w:rPr>
        <w:t xml:space="preserve">  Presentó una denuncia penal ante la Fiscalía General del Estado de Jalisco, en contra de quien resulte responsable por borrado intencional de información  en computadoras de diversas áreas del H. Ayuntamiento de San Pedro Tlaquepaque y alteración de información en sistemas de cómputo de uso interno </w:t>
      </w:r>
    </w:p>
    <w:p w:rsidR="002213B7" w:rsidRPr="005520AA" w:rsidRDefault="002213B7" w:rsidP="002213B7">
      <w:pPr>
        <w:pStyle w:val="Sinespaciado"/>
        <w:spacing w:line="276" w:lineRule="auto"/>
        <w:jc w:val="both"/>
        <w:rPr>
          <w:rFonts w:ascii="Garamond" w:hAnsi="Garamond"/>
          <w:sz w:val="24"/>
        </w:rPr>
      </w:pPr>
    </w:p>
    <w:p w:rsidR="002213B7" w:rsidRPr="005520AA" w:rsidRDefault="002213B7" w:rsidP="002213B7">
      <w:pPr>
        <w:pStyle w:val="Sinespaciado"/>
        <w:spacing w:line="276" w:lineRule="auto"/>
        <w:jc w:val="both"/>
        <w:rPr>
          <w:rFonts w:ascii="Garamond" w:hAnsi="Garamond"/>
          <w:sz w:val="24"/>
        </w:rPr>
      </w:pPr>
      <w:r w:rsidRPr="005520AA">
        <w:rPr>
          <w:rFonts w:ascii="Garamond" w:hAnsi="Garamond"/>
          <w:sz w:val="24"/>
        </w:rPr>
        <w:t>Por estas razones al presentarse  la solicitud  y atenderse  la Dirección de Recursos Humanos en su búsqueda electrónica y física se constató q</w:t>
      </w:r>
      <w:r>
        <w:rPr>
          <w:rFonts w:ascii="Garamond" w:hAnsi="Garamond"/>
          <w:sz w:val="24"/>
        </w:rPr>
        <w:t>ue</w:t>
      </w:r>
      <w:r w:rsidRPr="005520AA">
        <w:rPr>
          <w:rFonts w:ascii="Garamond" w:hAnsi="Garamond"/>
          <w:sz w:val="24"/>
        </w:rPr>
        <w:t xml:space="preserve"> los nombramientos  que hacen falta son aquellos que directamente </w:t>
      </w:r>
      <w:r>
        <w:rPr>
          <w:rFonts w:ascii="Garamond" w:hAnsi="Garamond"/>
          <w:sz w:val="24"/>
        </w:rPr>
        <w:t>s</w:t>
      </w:r>
      <w:r w:rsidRPr="005520AA">
        <w:rPr>
          <w:rFonts w:ascii="Garamond" w:hAnsi="Garamond"/>
          <w:sz w:val="24"/>
        </w:rPr>
        <w:t>e encuentran vin</w:t>
      </w:r>
      <w:r>
        <w:rPr>
          <w:rFonts w:ascii="Garamond" w:hAnsi="Garamond"/>
          <w:sz w:val="24"/>
        </w:rPr>
        <w:t>cu</w:t>
      </w:r>
      <w:r w:rsidRPr="005520AA">
        <w:rPr>
          <w:rFonts w:ascii="Garamond" w:hAnsi="Garamond"/>
          <w:sz w:val="24"/>
        </w:rPr>
        <w:t>lados con la no entrega, por parte de la administración  anterior.</w:t>
      </w:r>
    </w:p>
    <w:p w:rsidR="002213B7" w:rsidRPr="005520AA"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sidRPr="005520AA">
        <w:rPr>
          <w:rFonts w:ascii="Garamond" w:hAnsi="Garamond"/>
          <w:sz w:val="24"/>
        </w:rPr>
        <w:t xml:space="preserve">En ese sentido, la inexistencia  está sustentada  en la falta </w:t>
      </w:r>
      <w:r>
        <w:rPr>
          <w:rFonts w:ascii="Garamond" w:hAnsi="Garamond"/>
          <w:sz w:val="24"/>
        </w:rPr>
        <w:t xml:space="preserve">de </w:t>
      </w:r>
      <w:r w:rsidRPr="005520AA">
        <w:rPr>
          <w:rFonts w:ascii="Garamond" w:hAnsi="Garamond"/>
          <w:sz w:val="24"/>
        </w:rPr>
        <w:t>entrega de la información por la administración  municipal anterior (2012-2015).</w:t>
      </w:r>
    </w:p>
    <w:p w:rsidR="002213B7" w:rsidRPr="005520AA" w:rsidRDefault="002213B7" w:rsidP="002213B7">
      <w:pPr>
        <w:pStyle w:val="Sinespaciado"/>
        <w:spacing w:line="276" w:lineRule="auto"/>
        <w:jc w:val="both"/>
        <w:rPr>
          <w:rFonts w:ascii="Garamond" w:hAnsi="Garamond"/>
          <w:sz w:val="24"/>
        </w:rPr>
      </w:pPr>
      <w:r w:rsidRPr="005520AA">
        <w:rPr>
          <w:rFonts w:ascii="Garamond" w:hAnsi="Garamond"/>
          <w:sz w:val="24"/>
        </w:rPr>
        <w:t xml:space="preserve"> </w:t>
      </w:r>
    </w:p>
    <w:p w:rsidR="002213B7" w:rsidRDefault="002213B7" w:rsidP="002213B7">
      <w:pPr>
        <w:pStyle w:val="Sinespaciado"/>
        <w:spacing w:line="276" w:lineRule="auto"/>
        <w:jc w:val="both"/>
        <w:rPr>
          <w:rFonts w:ascii="Garamond" w:hAnsi="Garamond"/>
          <w:b/>
          <w:sz w:val="24"/>
        </w:rPr>
      </w:pPr>
      <w:r w:rsidRPr="005520AA">
        <w:rPr>
          <w:rFonts w:ascii="Garamond" w:hAnsi="Garamond"/>
          <w:b/>
          <w:sz w:val="24"/>
        </w:rPr>
        <w:t>3.- ¿Qué pruebas tiene el Ayuntamiento para demostrar la inexistencia de la información?</w:t>
      </w:r>
    </w:p>
    <w:p w:rsidR="002213B7" w:rsidRPr="005520AA" w:rsidRDefault="002213B7" w:rsidP="002213B7">
      <w:pPr>
        <w:pStyle w:val="Sinespaciado"/>
        <w:spacing w:line="276" w:lineRule="auto"/>
        <w:jc w:val="both"/>
        <w:rPr>
          <w:rFonts w:ascii="Garamond" w:hAnsi="Garamond"/>
          <w:b/>
          <w:sz w:val="24"/>
        </w:rPr>
      </w:pPr>
    </w:p>
    <w:p w:rsidR="002213B7" w:rsidRPr="00F73C53" w:rsidRDefault="002213B7" w:rsidP="002213B7">
      <w:pPr>
        <w:pStyle w:val="Sinespaciado"/>
        <w:spacing w:line="276" w:lineRule="auto"/>
        <w:jc w:val="both"/>
        <w:rPr>
          <w:rFonts w:ascii="Garamond" w:hAnsi="Garamond"/>
          <w:sz w:val="24"/>
        </w:rPr>
      </w:pPr>
      <w:r w:rsidRPr="00F73C53">
        <w:rPr>
          <w:rFonts w:ascii="Garamond" w:hAnsi="Garamond"/>
          <w:sz w:val="24"/>
        </w:rPr>
        <w:t>La inexi</w:t>
      </w:r>
      <w:r>
        <w:rPr>
          <w:rFonts w:ascii="Garamond" w:hAnsi="Garamond"/>
          <w:sz w:val="24"/>
        </w:rPr>
        <w:t>stencia de los nombramientos</w:t>
      </w:r>
      <w:r w:rsidRPr="00F73C53">
        <w:rPr>
          <w:rFonts w:ascii="Garamond" w:hAnsi="Garamond"/>
          <w:sz w:val="24"/>
        </w:rPr>
        <w:t xml:space="preserve"> se encuentra </w:t>
      </w:r>
      <w:r>
        <w:rPr>
          <w:rFonts w:ascii="Garamond" w:hAnsi="Garamond"/>
          <w:sz w:val="24"/>
        </w:rPr>
        <w:t>susten</w:t>
      </w:r>
      <w:r w:rsidRPr="00F73C53">
        <w:rPr>
          <w:rFonts w:ascii="Garamond" w:hAnsi="Garamond"/>
          <w:sz w:val="24"/>
        </w:rPr>
        <w:t>tada en la falta de su entrega por la administración municipal anterior, sin embarg</w:t>
      </w:r>
      <w:r>
        <w:rPr>
          <w:rFonts w:ascii="Garamond" w:hAnsi="Garamond"/>
          <w:sz w:val="24"/>
        </w:rPr>
        <w:t xml:space="preserve">o, </w:t>
      </w:r>
      <w:r w:rsidRPr="00F73C53">
        <w:rPr>
          <w:rFonts w:ascii="Garamond" w:hAnsi="Garamond"/>
          <w:sz w:val="24"/>
        </w:rPr>
        <w:t xml:space="preserve">esto debe probarse, para ello se señalan los siguientes  </w:t>
      </w:r>
      <w:r>
        <w:rPr>
          <w:rFonts w:ascii="Garamond" w:hAnsi="Garamond"/>
          <w:sz w:val="24"/>
        </w:rPr>
        <w:t xml:space="preserve">medios </w:t>
      </w:r>
      <w:r w:rsidRPr="00F73C53">
        <w:rPr>
          <w:rFonts w:ascii="Garamond" w:hAnsi="Garamond"/>
          <w:sz w:val="24"/>
        </w:rPr>
        <w:t xml:space="preserve"> de convicción que lo demuestran:</w:t>
      </w:r>
    </w:p>
    <w:p w:rsidR="002213B7" w:rsidRPr="00F73C53" w:rsidRDefault="002213B7" w:rsidP="002213B7">
      <w:pPr>
        <w:pStyle w:val="Sinespaciado"/>
        <w:spacing w:line="276" w:lineRule="auto"/>
        <w:jc w:val="both"/>
        <w:rPr>
          <w:rFonts w:ascii="Garamond" w:hAnsi="Garamond"/>
          <w:sz w:val="24"/>
        </w:rPr>
      </w:pPr>
    </w:p>
    <w:p w:rsidR="002213B7" w:rsidRDefault="002213B7" w:rsidP="0079340E">
      <w:pPr>
        <w:pStyle w:val="Sinespaciado"/>
        <w:numPr>
          <w:ilvl w:val="0"/>
          <w:numId w:val="8"/>
        </w:numPr>
        <w:spacing w:line="276" w:lineRule="auto"/>
        <w:jc w:val="both"/>
        <w:rPr>
          <w:rFonts w:ascii="Garamond" w:hAnsi="Garamond"/>
          <w:sz w:val="24"/>
        </w:rPr>
      </w:pPr>
      <w:r w:rsidRPr="00F73C53">
        <w:rPr>
          <w:rFonts w:ascii="Garamond" w:hAnsi="Garamond"/>
          <w:sz w:val="24"/>
        </w:rPr>
        <w:t xml:space="preserve">Observaciones presentadas por  la Dirección </w:t>
      </w:r>
      <w:r>
        <w:rPr>
          <w:rFonts w:ascii="Garamond" w:hAnsi="Garamond"/>
          <w:sz w:val="24"/>
        </w:rPr>
        <w:t>d</w:t>
      </w:r>
      <w:r w:rsidRPr="00F73C53">
        <w:rPr>
          <w:rFonts w:ascii="Garamond" w:hAnsi="Garamond"/>
          <w:sz w:val="24"/>
        </w:rPr>
        <w:t xml:space="preserve">e </w:t>
      </w:r>
      <w:r>
        <w:rPr>
          <w:rFonts w:ascii="Garamond" w:hAnsi="Garamond"/>
          <w:sz w:val="24"/>
        </w:rPr>
        <w:t>Re</w:t>
      </w:r>
      <w:r w:rsidRPr="00F73C53">
        <w:rPr>
          <w:rFonts w:ascii="Garamond" w:hAnsi="Garamond"/>
          <w:sz w:val="24"/>
        </w:rPr>
        <w:t xml:space="preserve">cursos Humanos a la </w:t>
      </w:r>
      <w:r>
        <w:rPr>
          <w:rFonts w:ascii="Garamond" w:hAnsi="Garamond"/>
          <w:sz w:val="24"/>
        </w:rPr>
        <w:t xml:space="preserve">Contraloría </w:t>
      </w:r>
      <w:r w:rsidRPr="00F73C53">
        <w:rPr>
          <w:rFonts w:ascii="Garamond" w:hAnsi="Garamond"/>
          <w:sz w:val="24"/>
        </w:rPr>
        <w:t xml:space="preserve">Municipal    del   Ayuntamiento de </w:t>
      </w:r>
      <w:r>
        <w:rPr>
          <w:rFonts w:ascii="Garamond" w:hAnsi="Garamond"/>
          <w:sz w:val="24"/>
        </w:rPr>
        <w:t xml:space="preserve">San </w:t>
      </w:r>
      <w:r w:rsidRPr="00F73C53">
        <w:rPr>
          <w:rFonts w:ascii="Garamond" w:hAnsi="Garamond"/>
          <w:sz w:val="24"/>
        </w:rPr>
        <w:t xml:space="preserve">Pedro Tlaquepaque Jalisco, mediante el </w:t>
      </w:r>
      <w:r>
        <w:rPr>
          <w:rFonts w:ascii="Garamond" w:hAnsi="Garamond"/>
          <w:sz w:val="24"/>
        </w:rPr>
        <w:t xml:space="preserve"> </w:t>
      </w:r>
      <w:r w:rsidRPr="00F73C53">
        <w:rPr>
          <w:rFonts w:ascii="Garamond" w:hAnsi="Garamond"/>
          <w:sz w:val="24"/>
        </w:rPr>
        <w:t>cual se demuestra   que se denunció la falta de los nombramientos.</w:t>
      </w:r>
    </w:p>
    <w:p w:rsidR="0079340E" w:rsidRPr="00F73C53" w:rsidRDefault="0079340E" w:rsidP="0079340E">
      <w:pPr>
        <w:pStyle w:val="Sinespaciado"/>
        <w:spacing w:line="276" w:lineRule="auto"/>
        <w:ind w:left="720"/>
        <w:jc w:val="both"/>
        <w:rPr>
          <w:rFonts w:ascii="Garamond" w:hAnsi="Garamond"/>
          <w:sz w:val="24"/>
        </w:rPr>
      </w:pPr>
    </w:p>
    <w:p w:rsidR="002213B7" w:rsidRDefault="002213B7" w:rsidP="0079340E">
      <w:pPr>
        <w:pStyle w:val="Sinespaciado"/>
        <w:numPr>
          <w:ilvl w:val="0"/>
          <w:numId w:val="8"/>
        </w:numPr>
        <w:spacing w:line="276" w:lineRule="auto"/>
        <w:jc w:val="both"/>
        <w:rPr>
          <w:rFonts w:ascii="Garamond" w:hAnsi="Garamond"/>
          <w:sz w:val="24"/>
        </w:rPr>
      </w:pPr>
      <w:r w:rsidRPr="00F73C53">
        <w:rPr>
          <w:rFonts w:ascii="Garamond" w:hAnsi="Garamond"/>
          <w:sz w:val="24"/>
        </w:rPr>
        <w:t xml:space="preserve">Observaciones     presentada    por  la  Dirección   de </w:t>
      </w:r>
      <w:r>
        <w:rPr>
          <w:rFonts w:ascii="Garamond" w:hAnsi="Garamond"/>
          <w:sz w:val="24"/>
        </w:rPr>
        <w:t xml:space="preserve">Recursos </w:t>
      </w:r>
      <w:r w:rsidRPr="00F73C53">
        <w:rPr>
          <w:rFonts w:ascii="Garamond" w:hAnsi="Garamond"/>
          <w:sz w:val="24"/>
        </w:rPr>
        <w:t>Humanos   a la Contraloría</w:t>
      </w:r>
      <w:r>
        <w:rPr>
          <w:rFonts w:ascii="Garamond" w:hAnsi="Garamond"/>
          <w:sz w:val="24"/>
        </w:rPr>
        <w:t xml:space="preserve"> Municipal </w:t>
      </w:r>
      <w:r w:rsidRPr="00F73C53">
        <w:rPr>
          <w:rFonts w:ascii="Garamond" w:hAnsi="Garamond"/>
          <w:sz w:val="24"/>
        </w:rPr>
        <w:t xml:space="preserve">del </w:t>
      </w:r>
      <w:r>
        <w:rPr>
          <w:rFonts w:ascii="Garamond" w:hAnsi="Garamond"/>
          <w:sz w:val="24"/>
        </w:rPr>
        <w:t>A</w:t>
      </w:r>
      <w:r w:rsidRPr="00F73C53">
        <w:rPr>
          <w:rFonts w:ascii="Garamond" w:hAnsi="Garamond"/>
          <w:sz w:val="24"/>
        </w:rPr>
        <w:t xml:space="preserve">yuntamiento de </w:t>
      </w:r>
      <w:r>
        <w:rPr>
          <w:rFonts w:ascii="Garamond" w:hAnsi="Garamond"/>
          <w:sz w:val="24"/>
        </w:rPr>
        <w:t>San</w:t>
      </w:r>
      <w:r w:rsidRPr="00F73C53">
        <w:rPr>
          <w:rFonts w:ascii="Garamond" w:hAnsi="Garamond"/>
          <w:sz w:val="24"/>
        </w:rPr>
        <w:t xml:space="preserve"> Pedro Tlaquepaque a través del Oficio  </w:t>
      </w:r>
      <w:proofErr w:type="spellStart"/>
      <w:r w:rsidRPr="00F73C53">
        <w:rPr>
          <w:rFonts w:ascii="Garamond" w:hAnsi="Garamond"/>
          <w:sz w:val="24"/>
        </w:rPr>
        <w:t>NAlRH</w:t>
      </w:r>
      <w:proofErr w:type="spellEnd"/>
      <w:r w:rsidRPr="00F73C53">
        <w:rPr>
          <w:rFonts w:ascii="Garamond" w:hAnsi="Garamond"/>
          <w:sz w:val="24"/>
        </w:rPr>
        <w:t>/268/2015  mediante  la cua</w:t>
      </w:r>
      <w:r>
        <w:rPr>
          <w:rFonts w:ascii="Garamond" w:hAnsi="Garamond"/>
          <w:sz w:val="24"/>
        </w:rPr>
        <w:t>l</w:t>
      </w:r>
      <w:r w:rsidRPr="00F73C53">
        <w:rPr>
          <w:rFonts w:ascii="Garamond" w:hAnsi="Garamond"/>
          <w:sz w:val="24"/>
        </w:rPr>
        <w:t xml:space="preserve"> se plasma:  </w:t>
      </w:r>
    </w:p>
    <w:p w:rsidR="002213B7" w:rsidRDefault="002213B7" w:rsidP="002213B7">
      <w:pPr>
        <w:pStyle w:val="Sinespaciado"/>
        <w:spacing w:line="276" w:lineRule="auto"/>
        <w:jc w:val="both"/>
        <w:rPr>
          <w:rFonts w:ascii="Garamond" w:hAnsi="Garamond"/>
          <w:sz w:val="24"/>
        </w:rPr>
      </w:pPr>
    </w:p>
    <w:p w:rsidR="002213B7" w:rsidRPr="00B75ABD" w:rsidRDefault="002213B7" w:rsidP="002213B7">
      <w:pPr>
        <w:pStyle w:val="Sinespaciado"/>
        <w:spacing w:line="276" w:lineRule="auto"/>
        <w:ind w:left="851" w:right="900"/>
        <w:jc w:val="both"/>
        <w:rPr>
          <w:rFonts w:ascii="Garamond" w:hAnsi="Garamond"/>
          <w:i/>
          <w:sz w:val="24"/>
        </w:rPr>
      </w:pPr>
      <w:r w:rsidRPr="00B75ABD">
        <w:rPr>
          <w:rFonts w:ascii="Garamond" w:hAnsi="Garamond"/>
          <w:i/>
          <w:sz w:val="24"/>
        </w:rPr>
        <w:lastRenderedPageBreak/>
        <w:t>“Cabe hacer mención de que en la entrega-recepción no hubo entrega de los expedientes del personal activo al 30 de septiembre del 2015, tanto de personal de nómina general como de los contratos temporales… por lo que esta dirección se encuentra en revisión búsqueda de dicha información y expedientes toda vez que se tiene conocimiento que hubo sustracción de documentos y expedientes por la administración saliente, así como formateo de algunos equipos de cómputo, haciendo la observación que de la mayor parte de los expedientes del personal no cumplen con la documentación requerida en el Reglamento de las Condiciones de Trabajo de este H. Ayuntamiento.”</w:t>
      </w:r>
    </w:p>
    <w:p w:rsidR="002213B7" w:rsidRPr="00F73C53" w:rsidRDefault="002213B7" w:rsidP="002213B7">
      <w:pPr>
        <w:pStyle w:val="Sinespaciado"/>
        <w:spacing w:line="276" w:lineRule="auto"/>
        <w:jc w:val="both"/>
        <w:rPr>
          <w:rFonts w:ascii="Garamond" w:hAnsi="Garamond"/>
          <w:sz w:val="24"/>
        </w:rPr>
      </w:pPr>
    </w:p>
    <w:p w:rsidR="002213B7" w:rsidRDefault="002213B7" w:rsidP="0079340E">
      <w:pPr>
        <w:pStyle w:val="Sinespaciado"/>
        <w:numPr>
          <w:ilvl w:val="0"/>
          <w:numId w:val="8"/>
        </w:numPr>
        <w:spacing w:line="276" w:lineRule="auto"/>
        <w:jc w:val="both"/>
        <w:rPr>
          <w:rFonts w:ascii="Garamond" w:hAnsi="Garamond"/>
          <w:sz w:val="24"/>
        </w:rPr>
      </w:pPr>
      <w:r w:rsidRPr="00F73C53">
        <w:rPr>
          <w:rFonts w:ascii="Garamond" w:hAnsi="Garamond"/>
          <w:sz w:val="24"/>
        </w:rPr>
        <w:t>Observaciones  presentada</w:t>
      </w:r>
      <w:r w:rsidR="0079340E">
        <w:rPr>
          <w:rFonts w:ascii="Garamond" w:hAnsi="Garamond"/>
          <w:sz w:val="24"/>
        </w:rPr>
        <w:t>s</w:t>
      </w:r>
      <w:r w:rsidRPr="00F73C53">
        <w:rPr>
          <w:rFonts w:ascii="Garamond" w:hAnsi="Garamond"/>
          <w:sz w:val="24"/>
        </w:rPr>
        <w:t xml:space="preserve"> por  la  Dirección de </w:t>
      </w:r>
      <w:r>
        <w:rPr>
          <w:rFonts w:ascii="Garamond" w:hAnsi="Garamond"/>
          <w:sz w:val="24"/>
        </w:rPr>
        <w:t>R</w:t>
      </w:r>
      <w:r w:rsidRPr="00F73C53">
        <w:rPr>
          <w:rFonts w:ascii="Garamond" w:hAnsi="Garamond"/>
          <w:sz w:val="24"/>
        </w:rPr>
        <w:t>ecursos Humanos a la Contraloría</w:t>
      </w:r>
      <w:r>
        <w:rPr>
          <w:rFonts w:ascii="Garamond" w:hAnsi="Garamond"/>
          <w:sz w:val="24"/>
        </w:rPr>
        <w:t xml:space="preserve"> </w:t>
      </w:r>
      <w:r w:rsidRPr="00F73C53">
        <w:rPr>
          <w:rFonts w:ascii="Garamond" w:hAnsi="Garamond"/>
          <w:sz w:val="24"/>
        </w:rPr>
        <w:t>Municipal</w:t>
      </w:r>
      <w:r>
        <w:rPr>
          <w:rFonts w:ascii="Garamond" w:hAnsi="Garamond"/>
          <w:sz w:val="24"/>
        </w:rPr>
        <w:t xml:space="preserve"> </w:t>
      </w:r>
      <w:r w:rsidRPr="00F73C53">
        <w:rPr>
          <w:rFonts w:ascii="Garamond" w:hAnsi="Garamond"/>
          <w:sz w:val="24"/>
        </w:rPr>
        <w:t>del</w:t>
      </w:r>
      <w:r>
        <w:rPr>
          <w:rFonts w:ascii="Garamond" w:hAnsi="Garamond"/>
          <w:sz w:val="24"/>
        </w:rPr>
        <w:t xml:space="preserve"> </w:t>
      </w:r>
      <w:r w:rsidRPr="00F73C53">
        <w:rPr>
          <w:rFonts w:ascii="Garamond" w:hAnsi="Garamond"/>
          <w:sz w:val="24"/>
        </w:rPr>
        <w:t>Ayuntamiento</w:t>
      </w:r>
      <w:r>
        <w:rPr>
          <w:rFonts w:ascii="Garamond" w:hAnsi="Garamond"/>
          <w:sz w:val="24"/>
        </w:rPr>
        <w:t xml:space="preserve"> </w:t>
      </w:r>
      <w:r w:rsidRPr="00F73C53">
        <w:rPr>
          <w:rFonts w:ascii="Garamond" w:hAnsi="Garamond"/>
          <w:sz w:val="24"/>
        </w:rPr>
        <w:t>de Pedro Tlaquepaque a través</w:t>
      </w:r>
      <w:r>
        <w:rPr>
          <w:rFonts w:ascii="Garamond" w:hAnsi="Garamond"/>
          <w:sz w:val="24"/>
        </w:rPr>
        <w:t xml:space="preserve"> d</w:t>
      </w:r>
      <w:r w:rsidRPr="00F73C53">
        <w:rPr>
          <w:rFonts w:ascii="Garamond" w:hAnsi="Garamond"/>
          <w:sz w:val="24"/>
        </w:rPr>
        <w:t xml:space="preserve">el Oficio </w:t>
      </w:r>
      <w:proofErr w:type="spellStart"/>
      <w:r w:rsidRPr="00F73C53">
        <w:rPr>
          <w:rFonts w:ascii="Garamond" w:hAnsi="Garamond"/>
          <w:sz w:val="24"/>
        </w:rPr>
        <w:t>NAlRH</w:t>
      </w:r>
      <w:proofErr w:type="spellEnd"/>
      <w:r w:rsidRPr="00F73C53">
        <w:rPr>
          <w:rFonts w:ascii="Garamond" w:hAnsi="Garamond"/>
          <w:sz w:val="24"/>
        </w:rPr>
        <w:t>/609/2015</w:t>
      </w:r>
      <w:r w:rsidR="0079340E">
        <w:rPr>
          <w:rFonts w:ascii="Garamond" w:hAnsi="Garamond"/>
          <w:sz w:val="24"/>
        </w:rPr>
        <w:t xml:space="preserve"> m</w:t>
      </w:r>
      <w:r w:rsidRPr="00F73C53">
        <w:rPr>
          <w:rFonts w:ascii="Garamond" w:hAnsi="Garamond"/>
          <w:sz w:val="24"/>
        </w:rPr>
        <w:t xml:space="preserve">ediante </w:t>
      </w:r>
      <w:r>
        <w:rPr>
          <w:rFonts w:ascii="Garamond" w:hAnsi="Garamond"/>
          <w:sz w:val="24"/>
        </w:rPr>
        <w:t>el</w:t>
      </w:r>
      <w:r w:rsidRPr="00F73C53">
        <w:rPr>
          <w:rFonts w:ascii="Garamond" w:hAnsi="Garamond"/>
          <w:sz w:val="24"/>
        </w:rPr>
        <w:t xml:space="preserve"> cual</w:t>
      </w:r>
      <w:r>
        <w:rPr>
          <w:rFonts w:ascii="Garamond" w:hAnsi="Garamond"/>
          <w:sz w:val="24"/>
        </w:rPr>
        <w:t xml:space="preserve"> </w:t>
      </w:r>
      <w:r w:rsidRPr="00F73C53">
        <w:rPr>
          <w:rFonts w:ascii="Garamond" w:hAnsi="Garamond"/>
          <w:sz w:val="24"/>
        </w:rPr>
        <w:t>se amplían las observaciones de la entrega-recepción</w:t>
      </w:r>
      <w:r>
        <w:rPr>
          <w:rFonts w:ascii="Garamond" w:hAnsi="Garamond"/>
          <w:sz w:val="24"/>
        </w:rPr>
        <w:t xml:space="preserve"> </w:t>
      </w:r>
      <w:r w:rsidRPr="00F73C53">
        <w:rPr>
          <w:rFonts w:ascii="Garamond" w:hAnsi="Garamond"/>
          <w:sz w:val="24"/>
        </w:rPr>
        <w:t>de la Di</w:t>
      </w:r>
      <w:r>
        <w:rPr>
          <w:rFonts w:ascii="Garamond" w:hAnsi="Garamond"/>
          <w:sz w:val="24"/>
        </w:rPr>
        <w:t>recci</w:t>
      </w:r>
      <w:r w:rsidRPr="00F73C53">
        <w:rPr>
          <w:rFonts w:ascii="Garamond" w:hAnsi="Garamond"/>
          <w:sz w:val="24"/>
        </w:rPr>
        <w:t xml:space="preserve">ón  y  se señala   que  no fueron  localizados   más  expedientes   laborales, </w:t>
      </w:r>
      <w:r>
        <w:rPr>
          <w:rFonts w:ascii="Garamond" w:hAnsi="Garamond"/>
          <w:sz w:val="24"/>
        </w:rPr>
        <w:t>tanto</w:t>
      </w:r>
      <w:r w:rsidRPr="00F73C53">
        <w:rPr>
          <w:rFonts w:ascii="Garamond" w:hAnsi="Garamond"/>
          <w:sz w:val="24"/>
        </w:rPr>
        <w:t xml:space="preserve"> de personal de nómina como de contrato.</w:t>
      </w:r>
    </w:p>
    <w:p w:rsidR="002213B7" w:rsidRPr="00F73C53" w:rsidRDefault="002213B7" w:rsidP="002213B7">
      <w:pPr>
        <w:pStyle w:val="Sinespaciado"/>
        <w:spacing w:line="276" w:lineRule="auto"/>
        <w:jc w:val="both"/>
        <w:rPr>
          <w:rFonts w:ascii="Garamond" w:hAnsi="Garamond"/>
          <w:sz w:val="24"/>
        </w:rPr>
      </w:pPr>
    </w:p>
    <w:p w:rsidR="002213B7" w:rsidRDefault="002213B7" w:rsidP="0079340E">
      <w:pPr>
        <w:pStyle w:val="Sinespaciado"/>
        <w:numPr>
          <w:ilvl w:val="0"/>
          <w:numId w:val="8"/>
        </w:numPr>
        <w:spacing w:line="276" w:lineRule="auto"/>
        <w:jc w:val="both"/>
        <w:rPr>
          <w:rFonts w:ascii="Garamond" w:hAnsi="Garamond"/>
          <w:sz w:val="24"/>
        </w:rPr>
      </w:pPr>
      <w:r w:rsidRPr="00F73C53">
        <w:rPr>
          <w:rFonts w:ascii="Garamond" w:hAnsi="Garamond"/>
          <w:sz w:val="24"/>
        </w:rPr>
        <w:t>Denuncia  penal  pre</w:t>
      </w:r>
      <w:r>
        <w:rPr>
          <w:rFonts w:ascii="Garamond" w:hAnsi="Garamond"/>
          <w:sz w:val="24"/>
        </w:rPr>
        <w:t xml:space="preserve">sentada  ante  la Fiscalía  General </w:t>
      </w:r>
      <w:r w:rsidRPr="00F73C53">
        <w:rPr>
          <w:rFonts w:ascii="Garamond" w:hAnsi="Garamond"/>
          <w:sz w:val="24"/>
        </w:rPr>
        <w:t>del  Estado de Jalisco</w:t>
      </w:r>
      <w:r>
        <w:rPr>
          <w:rFonts w:ascii="Garamond" w:hAnsi="Garamond"/>
          <w:sz w:val="24"/>
        </w:rPr>
        <w:t xml:space="preserve"> </w:t>
      </w:r>
      <w:r w:rsidRPr="00F73C53">
        <w:rPr>
          <w:rFonts w:ascii="Garamond" w:hAnsi="Garamond"/>
          <w:sz w:val="24"/>
        </w:rPr>
        <w:t>por la Dirección de Recursos Humanos con acuse de octubre del año 2015 en términos de los artícu</w:t>
      </w:r>
      <w:r>
        <w:rPr>
          <w:rFonts w:ascii="Garamond" w:hAnsi="Garamond"/>
          <w:sz w:val="24"/>
        </w:rPr>
        <w:t>lo</w:t>
      </w:r>
      <w:r w:rsidRPr="00F73C53">
        <w:rPr>
          <w:rFonts w:ascii="Garamond" w:hAnsi="Garamond"/>
          <w:sz w:val="24"/>
        </w:rPr>
        <w:t xml:space="preserve"> 88 al 94 del Código de Procedimientos Penales </w:t>
      </w:r>
      <w:r>
        <w:rPr>
          <w:rFonts w:ascii="Garamond" w:hAnsi="Garamond"/>
          <w:sz w:val="24"/>
        </w:rPr>
        <w:t>d</w:t>
      </w:r>
      <w:r w:rsidRPr="00F73C53">
        <w:rPr>
          <w:rFonts w:ascii="Garamond" w:hAnsi="Garamond"/>
          <w:sz w:val="24"/>
        </w:rPr>
        <w:t xml:space="preserve">el Estado </w:t>
      </w:r>
      <w:r>
        <w:rPr>
          <w:rFonts w:ascii="Garamond" w:hAnsi="Garamond"/>
          <w:sz w:val="24"/>
        </w:rPr>
        <w:t>d</w:t>
      </w:r>
      <w:r w:rsidRPr="00F73C53">
        <w:rPr>
          <w:rFonts w:ascii="Garamond" w:hAnsi="Garamond"/>
          <w:sz w:val="24"/>
        </w:rPr>
        <w:t>e Jalisco,  e</w:t>
      </w:r>
      <w:r>
        <w:rPr>
          <w:rFonts w:ascii="Garamond" w:hAnsi="Garamond"/>
          <w:sz w:val="24"/>
        </w:rPr>
        <w:t>n</w:t>
      </w:r>
      <w:r w:rsidRPr="00F73C53">
        <w:rPr>
          <w:rFonts w:ascii="Garamond" w:hAnsi="Garamond"/>
          <w:sz w:val="24"/>
        </w:rPr>
        <w:t xml:space="preserve"> </w:t>
      </w:r>
      <w:r>
        <w:rPr>
          <w:rFonts w:ascii="Garamond" w:hAnsi="Garamond"/>
          <w:sz w:val="24"/>
        </w:rPr>
        <w:t xml:space="preserve">contra de </w:t>
      </w:r>
      <w:r w:rsidRPr="00F73C53">
        <w:rPr>
          <w:rFonts w:ascii="Garamond" w:hAnsi="Garamond"/>
          <w:sz w:val="24"/>
        </w:rPr>
        <w:t>quien</w:t>
      </w:r>
      <w:r>
        <w:rPr>
          <w:rFonts w:ascii="Garamond" w:hAnsi="Garamond"/>
          <w:sz w:val="24"/>
        </w:rPr>
        <w:t xml:space="preserve"> </w:t>
      </w:r>
      <w:r w:rsidRPr="00F73C53">
        <w:rPr>
          <w:rFonts w:ascii="Garamond" w:hAnsi="Garamond"/>
          <w:sz w:val="24"/>
        </w:rPr>
        <w:t>resulte responsable por diversas anomalías, consecuencia la entrega recepción</w:t>
      </w:r>
      <w:r w:rsidR="0079340E">
        <w:rPr>
          <w:rFonts w:ascii="Garamond" w:hAnsi="Garamond"/>
          <w:sz w:val="24"/>
        </w:rPr>
        <w:t>,</w:t>
      </w:r>
      <w:r w:rsidRPr="00F73C53">
        <w:rPr>
          <w:rFonts w:ascii="Garamond" w:hAnsi="Garamond"/>
          <w:sz w:val="24"/>
        </w:rPr>
        <w:t xml:space="preserve"> que se</w:t>
      </w:r>
      <w:r>
        <w:rPr>
          <w:rFonts w:ascii="Garamond" w:hAnsi="Garamond"/>
          <w:sz w:val="24"/>
        </w:rPr>
        <w:t xml:space="preserve"> </w:t>
      </w:r>
      <w:r w:rsidRPr="00F73C53">
        <w:rPr>
          <w:rFonts w:ascii="Garamond" w:hAnsi="Garamond"/>
          <w:sz w:val="24"/>
        </w:rPr>
        <w:t>oficializó el viernes 02 de octubre del año 2016.</w:t>
      </w:r>
    </w:p>
    <w:p w:rsidR="002213B7" w:rsidRPr="00F73C53" w:rsidRDefault="002213B7" w:rsidP="002213B7">
      <w:pPr>
        <w:pStyle w:val="Sinespaciado"/>
        <w:spacing w:line="276" w:lineRule="auto"/>
        <w:jc w:val="both"/>
        <w:rPr>
          <w:rFonts w:ascii="Garamond" w:hAnsi="Garamond"/>
          <w:sz w:val="24"/>
        </w:rPr>
      </w:pPr>
    </w:p>
    <w:p w:rsidR="002213B7" w:rsidRDefault="002213B7" w:rsidP="0079340E">
      <w:pPr>
        <w:pStyle w:val="Sinespaciado"/>
        <w:numPr>
          <w:ilvl w:val="0"/>
          <w:numId w:val="8"/>
        </w:numPr>
        <w:spacing w:line="276" w:lineRule="auto"/>
        <w:jc w:val="both"/>
        <w:rPr>
          <w:rFonts w:ascii="Garamond" w:hAnsi="Garamond"/>
          <w:sz w:val="24"/>
        </w:rPr>
      </w:pPr>
      <w:r>
        <w:rPr>
          <w:rFonts w:ascii="Garamond" w:hAnsi="Garamond"/>
          <w:sz w:val="24"/>
        </w:rPr>
        <w:t>Oficio OCI-</w:t>
      </w:r>
      <w:r w:rsidRPr="00F73C53">
        <w:rPr>
          <w:rFonts w:ascii="Garamond" w:hAnsi="Garamond"/>
          <w:sz w:val="24"/>
        </w:rPr>
        <w:t>073-2015  suscrito  por el Titular del Órga</w:t>
      </w:r>
      <w:r>
        <w:rPr>
          <w:rFonts w:ascii="Garamond" w:hAnsi="Garamond"/>
          <w:sz w:val="24"/>
        </w:rPr>
        <w:t>no</w:t>
      </w:r>
      <w:r w:rsidRPr="00F73C53">
        <w:rPr>
          <w:rFonts w:ascii="Garamond" w:hAnsi="Garamond"/>
          <w:sz w:val="24"/>
        </w:rPr>
        <w:t xml:space="preserve"> de Control Interno de 25</w:t>
      </w:r>
      <w:r>
        <w:rPr>
          <w:rFonts w:ascii="Garamond" w:hAnsi="Garamond"/>
          <w:sz w:val="24"/>
        </w:rPr>
        <w:t xml:space="preserve"> </w:t>
      </w:r>
      <w:r w:rsidRPr="00F73C53">
        <w:rPr>
          <w:rFonts w:ascii="Garamond" w:hAnsi="Garamond"/>
          <w:sz w:val="24"/>
        </w:rPr>
        <w:t xml:space="preserve">de noviembre del año 2015 mediante el cual notifica </w:t>
      </w:r>
      <w:r>
        <w:rPr>
          <w:rFonts w:ascii="Garamond" w:hAnsi="Garamond"/>
          <w:sz w:val="24"/>
        </w:rPr>
        <w:t xml:space="preserve">a </w:t>
      </w:r>
      <w:r w:rsidRPr="00F73C53">
        <w:rPr>
          <w:rFonts w:ascii="Garamond" w:hAnsi="Garamond"/>
          <w:sz w:val="24"/>
        </w:rPr>
        <w:t xml:space="preserve">la Dirección de Recursos Humanos que se auditará </w:t>
      </w:r>
      <w:r>
        <w:rPr>
          <w:rFonts w:ascii="Garamond" w:hAnsi="Garamond"/>
          <w:sz w:val="24"/>
        </w:rPr>
        <w:t xml:space="preserve">dicha área en el que uno </w:t>
      </w:r>
      <w:r w:rsidRPr="00F73C53">
        <w:rPr>
          <w:rFonts w:ascii="Garamond" w:hAnsi="Garamond"/>
          <w:sz w:val="24"/>
        </w:rPr>
        <w:t xml:space="preserve">los puntos a revisar es: </w:t>
      </w:r>
    </w:p>
    <w:p w:rsidR="002213B7" w:rsidRDefault="002213B7" w:rsidP="002213B7">
      <w:pPr>
        <w:pStyle w:val="Sinespaciado"/>
        <w:spacing w:line="276" w:lineRule="auto"/>
        <w:jc w:val="both"/>
        <w:rPr>
          <w:rFonts w:ascii="Garamond" w:hAnsi="Garamond"/>
          <w:sz w:val="24"/>
        </w:rPr>
      </w:pPr>
    </w:p>
    <w:p w:rsidR="002213B7" w:rsidRPr="00846EA3" w:rsidRDefault="002213B7" w:rsidP="002213B7">
      <w:pPr>
        <w:pStyle w:val="Sinespaciado"/>
        <w:spacing w:line="276" w:lineRule="auto"/>
        <w:ind w:left="993" w:right="1041"/>
        <w:jc w:val="both"/>
        <w:rPr>
          <w:rFonts w:ascii="Garamond" w:hAnsi="Garamond"/>
          <w:i/>
          <w:sz w:val="24"/>
        </w:rPr>
      </w:pPr>
      <w:r w:rsidRPr="00846EA3">
        <w:rPr>
          <w:rFonts w:ascii="Garamond" w:hAnsi="Garamond"/>
          <w:i/>
          <w:sz w:val="24"/>
        </w:rPr>
        <w:t>“asimismo  que se cuente con los expedientes  del personal correspondiente,  todo lo anterior en apego a la normatividad  aplicable…”</w:t>
      </w:r>
    </w:p>
    <w:p w:rsidR="002213B7" w:rsidRPr="00F73C53" w:rsidRDefault="002213B7" w:rsidP="002213B7">
      <w:pPr>
        <w:pStyle w:val="Sinespaciado"/>
        <w:spacing w:line="276" w:lineRule="auto"/>
        <w:jc w:val="both"/>
        <w:rPr>
          <w:rFonts w:ascii="Garamond" w:hAnsi="Garamond"/>
          <w:sz w:val="24"/>
        </w:rPr>
      </w:pPr>
    </w:p>
    <w:p w:rsidR="002213B7" w:rsidRPr="00F73C53" w:rsidRDefault="002213B7" w:rsidP="0079340E">
      <w:pPr>
        <w:pStyle w:val="Sinespaciado"/>
        <w:numPr>
          <w:ilvl w:val="0"/>
          <w:numId w:val="8"/>
        </w:numPr>
        <w:spacing w:line="276" w:lineRule="auto"/>
        <w:jc w:val="both"/>
        <w:rPr>
          <w:rFonts w:ascii="Garamond" w:hAnsi="Garamond"/>
          <w:sz w:val="24"/>
        </w:rPr>
      </w:pPr>
      <w:r w:rsidRPr="00F73C53">
        <w:rPr>
          <w:rFonts w:ascii="Garamond" w:hAnsi="Garamond"/>
          <w:sz w:val="24"/>
        </w:rPr>
        <w:t>Acta de inicio de auditoría  de la Dirección  de Recu</w:t>
      </w:r>
      <w:r>
        <w:rPr>
          <w:rFonts w:ascii="Garamond" w:hAnsi="Garamond"/>
          <w:sz w:val="24"/>
        </w:rPr>
        <w:t xml:space="preserve">rsos </w:t>
      </w:r>
      <w:r w:rsidRPr="00F73C53">
        <w:rPr>
          <w:rFonts w:ascii="Garamond" w:hAnsi="Garamond"/>
          <w:sz w:val="24"/>
        </w:rPr>
        <w:t>Humanos por el Órgano de Control Interno referente a lo ordenado en el Ofici</w:t>
      </w:r>
      <w:r>
        <w:rPr>
          <w:rFonts w:ascii="Garamond" w:hAnsi="Garamond"/>
          <w:sz w:val="24"/>
        </w:rPr>
        <w:t>o   OCI-</w:t>
      </w:r>
      <w:r w:rsidRPr="00F73C53">
        <w:rPr>
          <w:rFonts w:ascii="Garamond" w:hAnsi="Garamond"/>
          <w:sz w:val="24"/>
        </w:rPr>
        <w:t xml:space="preserve">073-2015, en la que, señala que entre muchos  temas el objeto </w:t>
      </w:r>
      <w:r>
        <w:rPr>
          <w:rFonts w:ascii="Garamond" w:hAnsi="Garamond"/>
          <w:sz w:val="24"/>
        </w:rPr>
        <w:t xml:space="preserve">a revisar son los  expedientes </w:t>
      </w:r>
      <w:r w:rsidRPr="00F73C53">
        <w:rPr>
          <w:rFonts w:ascii="Garamond" w:hAnsi="Garamond"/>
          <w:sz w:val="24"/>
        </w:rPr>
        <w:t>del personal e</w:t>
      </w:r>
      <w:r w:rsidR="0079340E">
        <w:rPr>
          <w:rFonts w:ascii="Garamond" w:hAnsi="Garamond"/>
          <w:sz w:val="24"/>
        </w:rPr>
        <w:t>n posesión de la dirección  de R</w:t>
      </w:r>
      <w:r w:rsidRPr="00F73C53">
        <w:rPr>
          <w:rFonts w:ascii="Garamond" w:hAnsi="Garamond"/>
          <w:sz w:val="24"/>
        </w:rPr>
        <w:t xml:space="preserve">ecursos </w:t>
      </w:r>
      <w:r>
        <w:rPr>
          <w:rFonts w:ascii="Garamond" w:hAnsi="Garamond"/>
          <w:sz w:val="24"/>
        </w:rPr>
        <w:t>H</w:t>
      </w:r>
      <w:r w:rsidRPr="00F73C53">
        <w:rPr>
          <w:rFonts w:ascii="Garamond" w:hAnsi="Garamond"/>
          <w:sz w:val="24"/>
        </w:rPr>
        <w:t>umanos.</w:t>
      </w:r>
    </w:p>
    <w:p w:rsidR="002213B7" w:rsidRDefault="002213B7" w:rsidP="002213B7">
      <w:pPr>
        <w:pStyle w:val="Sinespaciado"/>
        <w:spacing w:line="276" w:lineRule="auto"/>
        <w:jc w:val="both"/>
        <w:rPr>
          <w:rFonts w:ascii="Garamond" w:hAnsi="Garamond"/>
          <w:sz w:val="24"/>
        </w:rPr>
      </w:pPr>
    </w:p>
    <w:p w:rsidR="002213B7" w:rsidRDefault="002213B7" w:rsidP="0079340E">
      <w:pPr>
        <w:pStyle w:val="Sinespaciado"/>
        <w:numPr>
          <w:ilvl w:val="0"/>
          <w:numId w:val="8"/>
        </w:numPr>
        <w:spacing w:line="276" w:lineRule="auto"/>
        <w:jc w:val="both"/>
        <w:rPr>
          <w:rFonts w:ascii="Garamond" w:hAnsi="Garamond"/>
          <w:sz w:val="24"/>
        </w:rPr>
      </w:pPr>
      <w:r>
        <w:rPr>
          <w:rFonts w:ascii="Garamond" w:hAnsi="Garamond"/>
          <w:sz w:val="24"/>
        </w:rPr>
        <w:t>Oficio OCI-DAAF-</w:t>
      </w:r>
      <w:r w:rsidRPr="00F73C53">
        <w:rPr>
          <w:rFonts w:ascii="Garamond" w:hAnsi="Garamond"/>
          <w:sz w:val="24"/>
        </w:rPr>
        <w:t xml:space="preserve">010/2016 </w:t>
      </w:r>
      <w:r>
        <w:rPr>
          <w:rFonts w:ascii="Garamond" w:hAnsi="Garamond"/>
          <w:sz w:val="24"/>
        </w:rPr>
        <w:t>s</w:t>
      </w:r>
      <w:r w:rsidRPr="00F73C53">
        <w:rPr>
          <w:rFonts w:ascii="Garamond" w:hAnsi="Garamond"/>
          <w:sz w:val="24"/>
        </w:rPr>
        <w:t>uscrito por el Director e Auditoría Administrativa</w:t>
      </w:r>
      <w:r>
        <w:rPr>
          <w:rFonts w:ascii="Garamond" w:hAnsi="Garamond"/>
          <w:sz w:val="24"/>
        </w:rPr>
        <w:t xml:space="preserve"> </w:t>
      </w:r>
      <w:r w:rsidRPr="00F73C53">
        <w:rPr>
          <w:rFonts w:ascii="Garamond" w:hAnsi="Garamond"/>
          <w:sz w:val="24"/>
        </w:rPr>
        <w:t>y Financiera del Órgano de Control Interno, dirigido la Dirección de Recursos</w:t>
      </w:r>
      <w:r>
        <w:rPr>
          <w:rFonts w:ascii="Garamond" w:hAnsi="Garamond"/>
          <w:sz w:val="24"/>
        </w:rPr>
        <w:t xml:space="preserve"> </w:t>
      </w:r>
      <w:r w:rsidRPr="00F73C53">
        <w:rPr>
          <w:rFonts w:ascii="Garamond" w:hAnsi="Garamond"/>
          <w:sz w:val="24"/>
        </w:rPr>
        <w:t>Humanos del cual se desprende esencialmente  lo</w:t>
      </w:r>
      <w:r>
        <w:rPr>
          <w:rFonts w:ascii="Garamond" w:hAnsi="Garamond"/>
          <w:sz w:val="24"/>
        </w:rPr>
        <w:t xml:space="preserve"> siguiente:</w:t>
      </w:r>
    </w:p>
    <w:p w:rsidR="002213B7" w:rsidRPr="00F73C53" w:rsidRDefault="002213B7" w:rsidP="002213B7">
      <w:pPr>
        <w:pStyle w:val="Sinespaciado"/>
        <w:spacing w:line="276" w:lineRule="auto"/>
        <w:jc w:val="both"/>
        <w:rPr>
          <w:rFonts w:ascii="Garamond" w:hAnsi="Garamond"/>
          <w:sz w:val="24"/>
        </w:rPr>
      </w:pPr>
    </w:p>
    <w:p w:rsidR="002213B7" w:rsidRPr="00F73C53" w:rsidRDefault="002213B7" w:rsidP="002213B7">
      <w:pPr>
        <w:pStyle w:val="Sinespaciado"/>
        <w:spacing w:line="276" w:lineRule="auto"/>
        <w:ind w:left="1276"/>
        <w:jc w:val="both"/>
        <w:rPr>
          <w:rFonts w:ascii="Garamond" w:hAnsi="Garamond"/>
          <w:sz w:val="24"/>
        </w:rPr>
      </w:pPr>
      <w:r w:rsidRPr="00F73C53">
        <w:rPr>
          <w:rFonts w:ascii="Garamond" w:hAnsi="Garamond"/>
          <w:sz w:val="24"/>
        </w:rPr>
        <w:t>•  Se detecta</w:t>
      </w:r>
      <w:r>
        <w:rPr>
          <w:rFonts w:ascii="Garamond" w:hAnsi="Garamond"/>
          <w:sz w:val="24"/>
        </w:rPr>
        <w:t>ron expedientes faltantes</w:t>
      </w:r>
      <w:r w:rsidRPr="00F73C53">
        <w:rPr>
          <w:rFonts w:ascii="Garamond" w:hAnsi="Garamond"/>
          <w:sz w:val="24"/>
        </w:rPr>
        <w:t xml:space="preserve"> del</w:t>
      </w:r>
      <w:r>
        <w:rPr>
          <w:rFonts w:ascii="Garamond" w:hAnsi="Garamond"/>
          <w:sz w:val="24"/>
        </w:rPr>
        <w:t xml:space="preserve"> personal </w:t>
      </w:r>
    </w:p>
    <w:p w:rsidR="002213B7" w:rsidRDefault="002213B7" w:rsidP="002213B7">
      <w:pPr>
        <w:pStyle w:val="Sinespaciado"/>
        <w:spacing w:line="276" w:lineRule="auto"/>
        <w:ind w:left="1276"/>
        <w:jc w:val="both"/>
        <w:rPr>
          <w:rFonts w:ascii="Garamond" w:hAnsi="Garamond"/>
          <w:sz w:val="24"/>
        </w:rPr>
      </w:pPr>
      <w:r>
        <w:rPr>
          <w:rFonts w:ascii="Garamond" w:hAnsi="Garamond"/>
          <w:sz w:val="24"/>
        </w:rPr>
        <w:t>•</w:t>
      </w:r>
      <w:r>
        <w:rPr>
          <w:rFonts w:ascii="Garamond" w:hAnsi="Garamond"/>
          <w:sz w:val="24"/>
        </w:rPr>
        <w:tab/>
        <w:t xml:space="preserve">En su mayoría </w:t>
      </w:r>
      <w:r w:rsidRPr="00F73C53">
        <w:rPr>
          <w:rFonts w:ascii="Garamond" w:hAnsi="Garamond"/>
          <w:sz w:val="24"/>
        </w:rPr>
        <w:t>los expedientes</w:t>
      </w:r>
      <w:r>
        <w:rPr>
          <w:rFonts w:ascii="Garamond" w:hAnsi="Garamond"/>
          <w:sz w:val="24"/>
        </w:rPr>
        <w:t xml:space="preserve"> </w:t>
      </w:r>
      <w:r w:rsidRPr="00F73C53">
        <w:rPr>
          <w:rFonts w:ascii="Garamond" w:hAnsi="Garamond"/>
          <w:sz w:val="24"/>
        </w:rPr>
        <w:t>del persona</w:t>
      </w:r>
      <w:r>
        <w:rPr>
          <w:rFonts w:ascii="Garamond" w:hAnsi="Garamond"/>
          <w:sz w:val="24"/>
        </w:rPr>
        <w:t xml:space="preserve">l </w:t>
      </w:r>
      <w:r w:rsidRPr="00F73C53">
        <w:rPr>
          <w:rFonts w:ascii="Garamond" w:hAnsi="Garamond"/>
          <w:sz w:val="24"/>
        </w:rPr>
        <w:t>que</w:t>
      </w:r>
      <w:r>
        <w:rPr>
          <w:rFonts w:ascii="Garamond" w:hAnsi="Garamond"/>
          <w:sz w:val="24"/>
        </w:rPr>
        <w:t xml:space="preserve"> s</w:t>
      </w:r>
      <w:r w:rsidRPr="00F73C53">
        <w:rPr>
          <w:rFonts w:ascii="Garamond" w:hAnsi="Garamond"/>
          <w:sz w:val="24"/>
        </w:rPr>
        <w:t xml:space="preserve">í existen </w:t>
      </w:r>
      <w:r>
        <w:rPr>
          <w:rFonts w:ascii="Garamond" w:hAnsi="Garamond"/>
          <w:sz w:val="24"/>
        </w:rPr>
        <w:t>no tienen nombramiento.</w:t>
      </w:r>
    </w:p>
    <w:p w:rsidR="002213B7" w:rsidRPr="00F73C53" w:rsidRDefault="002213B7" w:rsidP="002213B7">
      <w:pPr>
        <w:pStyle w:val="Sinespaciado"/>
        <w:spacing w:line="276" w:lineRule="auto"/>
        <w:ind w:left="1276"/>
        <w:jc w:val="both"/>
        <w:rPr>
          <w:rFonts w:ascii="Garamond" w:hAnsi="Garamond"/>
          <w:sz w:val="24"/>
        </w:rPr>
      </w:pPr>
    </w:p>
    <w:p w:rsidR="002213B7" w:rsidRPr="00F73C53" w:rsidRDefault="002213B7" w:rsidP="002213B7">
      <w:pPr>
        <w:pStyle w:val="Sinespaciado"/>
        <w:spacing w:line="276" w:lineRule="auto"/>
        <w:ind w:left="1276"/>
        <w:jc w:val="both"/>
        <w:rPr>
          <w:rFonts w:ascii="Garamond" w:hAnsi="Garamond"/>
          <w:sz w:val="24"/>
        </w:rPr>
      </w:pPr>
      <w:r w:rsidRPr="00F73C53">
        <w:rPr>
          <w:rFonts w:ascii="Garamond" w:hAnsi="Garamond"/>
          <w:sz w:val="24"/>
        </w:rPr>
        <w:lastRenderedPageBreak/>
        <w:t>•</w:t>
      </w:r>
      <w:r w:rsidRPr="00F73C53">
        <w:rPr>
          <w:rFonts w:ascii="Garamond" w:hAnsi="Garamond"/>
          <w:sz w:val="24"/>
        </w:rPr>
        <w:tab/>
        <w:t>Se señaló  que  se  continuaría revisando</w:t>
      </w:r>
      <w:r>
        <w:rPr>
          <w:rFonts w:ascii="Garamond" w:hAnsi="Garamond"/>
          <w:sz w:val="24"/>
        </w:rPr>
        <w:t xml:space="preserve"> los</w:t>
      </w:r>
      <w:r w:rsidRPr="00F73C53">
        <w:rPr>
          <w:rFonts w:ascii="Garamond" w:hAnsi="Garamond"/>
          <w:sz w:val="24"/>
        </w:rPr>
        <w:t xml:space="preserve"> expedientes</w:t>
      </w:r>
      <w:r>
        <w:rPr>
          <w:rFonts w:ascii="Garamond" w:hAnsi="Garamond"/>
          <w:sz w:val="24"/>
        </w:rPr>
        <w:t xml:space="preserve"> </w:t>
      </w:r>
      <w:r w:rsidRPr="00F73C53">
        <w:rPr>
          <w:rFonts w:ascii="Garamond" w:hAnsi="Garamond"/>
          <w:sz w:val="24"/>
        </w:rPr>
        <w:t xml:space="preserve">laborales, para </w:t>
      </w:r>
      <w:r w:rsidRPr="00F73C53">
        <w:rPr>
          <w:rFonts w:ascii="Garamond" w:hAnsi="Garamond"/>
          <w:sz w:val="24"/>
        </w:rPr>
        <w:tab/>
        <w:t xml:space="preserve">desahogar </w:t>
      </w:r>
      <w:r>
        <w:rPr>
          <w:rFonts w:ascii="Garamond" w:hAnsi="Garamond"/>
          <w:sz w:val="24"/>
        </w:rPr>
        <w:t>las p</w:t>
      </w:r>
      <w:r w:rsidRPr="00F73C53">
        <w:rPr>
          <w:rFonts w:ascii="Garamond" w:hAnsi="Garamond"/>
          <w:sz w:val="24"/>
        </w:rPr>
        <w:t>ruebas de au</w:t>
      </w:r>
      <w:r>
        <w:rPr>
          <w:rFonts w:ascii="Garamond" w:hAnsi="Garamond"/>
          <w:sz w:val="24"/>
        </w:rPr>
        <w:t>ditoría</w:t>
      </w:r>
      <w:r w:rsidRPr="00F73C53">
        <w:rPr>
          <w:rFonts w:ascii="Garamond" w:hAnsi="Garamond"/>
          <w:sz w:val="24"/>
        </w:rPr>
        <w:t xml:space="preserve">  y efectuar  las recomendaciones</w:t>
      </w:r>
      <w:r w:rsidRPr="00F73C53">
        <w:rPr>
          <w:rFonts w:ascii="Garamond" w:hAnsi="Garamond"/>
          <w:sz w:val="24"/>
        </w:rPr>
        <w:tab/>
        <w:t>procedentes.</w:t>
      </w:r>
    </w:p>
    <w:p w:rsidR="002213B7" w:rsidRPr="00F73C53" w:rsidRDefault="002213B7" w:rsidP="002213B7">
      <w:pPr>
        <w:pStyle w:val="Sinespaciado"/>
        <w:spacing w:line="276" w:lineRule="auto"/>
        <w:jc w:val="both"/>
        <w:rPr>
          <w:rFonts w:ascii="Garamond" w:hAnsi="Garamond"/>
          <w:sz w:val="24"/>
        </w:rPr>
      </w:pPr>
    </w:p>
    <w:p w:rsidR="00B61F35" w:rsidRDefault="002213B7" w:rsidP="00B61F35">
      <w:pPr>
        <w:pStyle w:val="Sinespaciado"/>
        <w:spacing w:line="276" w:lineRule="auto"/>
        <w:jc w:val="both"/>
        <w:rPr>
          <w:rFonts w:ascii="Garamond" w:hAnsi="Garamond"/>
          <w:sz w:val="24"/>
        </w:rPr>
      </w:pPr>
      <w:r w:rsidRPr="00F73C53">
        <w:rPr>
          <w:rFonts w:ascii="Garamond" w:hAnsi="Garamond"/>
          <w:sz w:val="24"/>
        </w:rPr>
        <w:t>De los anteriores documentos podemos advertir lo siguiente</w:t>
      </w:r>
      <w:r>
        <w:rPr>
          <w:rFonts w:ascii="Garamond" w:hAnsi="Garamond"/>
          <w:sz w:val="24"/>
        </w:rPr>
        <w:t>:</w:t>
      </w:r>
    </w:p>
    <w:p w:rsidR="00B61F35" w:rsidRDefault="00B61F35" w:rsidP="00B61F35">
      <w:pPr>
        <w:pStyle w:val="Sinespaciado"/>
        <w:spacing w:line="276" w:lineRule="auto"/>
        <w:jc w:val="both"/>
        <w:rPr>
          <w:rFonts w:ascii="Garamond" w:hAnsi="Garamond"/>
          <w:sz w:val="24"/>
        </w:rPr>
      </w:pPr>
    </w:p>
    <w:p w:rsidR="00B61F35" w:rsidRDefault="0079340E" w:rsidP="00D84E3D">
      <w:pPr>
        <w:pStyle w:val="Sinespaciado"/>
        <w:numPr>
          <w:ilvl w:val="0"/>
          <w:numId w:val="12"/>
        </w:numPr>
        <w:spacing w:line="276" w:lineRule="auto"/>
        <w:jc w:val="both"/>
        <w:rPr>
          <w:rFonts w:ascii="Garamond" w:hAnsi="Garamond"/>
          <w:sz w:val="24"/>
        </w:rPr>
      </w:pPr>
      <w:r w:rsidRPr="00B61F35">
        <w:rPr>
          <w:rFonts w:ascii="Garamond" w:hAnsi="Garamond"/>
          <w:sz w:val="24"/>
        </w:rPr>
        <w:t>L</w:t>
      </w:r>
      <w:r w:rsidR="002213B7" w:rsidRPr="00B61F35">
        <w:rPr>
          <w:rFonts w:ascii="Garamond" w:hAnsi="Garamond"/>
          <w:sz w:val="24"/>
        </w:rPr>
        <w:t>a Dirección  de Recursos  Humanos  no posee los nombramientos de los servidores  públicos que se han enunciado en esta acta debido a que no fueron entregados por la anterior administración.</w:t>
      </w:r>
    </w:p>
    <w:p w:rsidR="00B61F35" w:rsidRDefault="00B61F35" w:rsidP="00B61F35">
      <w:pPr>
        <w:pStyle w:val="Sinespaciado"/>
        <w:spacing w:line="276" w:lineRule="auto"/>
        <w:ind w:left="720"/>
        <w:jc w:val="both"/>
        <w:rPr>
          <w:rFonts w:ascii="Garamond" w:hAnsi="Garamond"/>
          <w:sz w:val="24"/>
        </w:rPr>
      </w:pPr>
    </w:p>
    <w:p w:rsidR="00B61F35" w:rsidRDefault="00B61F35" w:rsidP="002213B7">
      <w:pPr>
        <w:pStyle w:val="Sinespaciado"/>
        <w:numPr>
          <w:ilvl w:val="0"/>
          <w:numId w:val="12"/>
        </w:numPr>
        <w:spacing w:line="276" w:lineRule="auto"/>
        <w:jc w:val="both"/>
        <w:rPr>
          <w:rFonts w:ascii="Garamond" w:hAnsi="Garamond"/>
          <w:sz w:val="24"/>
        </w:rPr>
      </w:pPr>
      <w:r>
        <w:rPr>
          <w:rFonts w:ascii="Garamond" w:hAnsi="Garamond"/>
          <w:sz w:val="24"/>
        </w:rPr>
        <w:t>L</w:t>
      </w:r>
      <w:r w:rsidR="002213B7" w:rsidRPr="00B61F35">
        <w:rPr>
          <w:rFonts w:ascii="Garamond" w:hAnsi="Garamond"/>
          <w:sz w:val="24"/>
        </w:rPr>
        <w:t xml:space="preserve">a Dirección  de Recursos  Humanos  realizó acciones que hoy justifican la inexistencia, como las observaciones a la Contraloría del Municipio de San Pedro Tlaquepaque por la falta de documentación y la denuncia ante la Fiscalía General del Estado de Jalisco. </w:t>
      </w:r>
    </w:p>
    <w:p w:rsidR="00B61F35" w:rsidRDefault="00B61F35" w:rsidP="00B61F35">
      <w:pPr>
        <w:pStyle w:val="Prrafodelista"/>
        <w:rPr>
          <w:rFonts w:ascii="Garamond" w:hAnsi="Garamond"/>
          <w:b/>
          <w:sz w:val="24"/>
        </w:rPr>
      </w:pPr>
    </w:p>
    <w:p w:rsidR="00B61F35" w:rsidRDefault="00B61F35" w:rsidP="002213B7">
      <w:pPr>
        <w:pStyle w:val="Sinespaciado"/>
        <w:numPr>
          <w:ilvl w:val="0"/>
          <w:numId w:val="12"/>
        </w:numPr>
        <w:spacing w:line="276" w:lineRule="auto"/>
        <w:jc w:val="both"/>
        <w:rPr>
          <w:rFonts w:ascii="Garamond" w:hAnsi="Garamond"/>
          <w:sz w:val="24"/>
        </w:rPr>
      </w:pPr>
      <w:r>
        <w:rPr>
          <w:rFonts w:ascii="Garamond" w:hAnsi="Garamond"/>
          <w:sz w:val="24"/>
        </w:rPr>
        <w:t>L</w:t>
      </w:r>
      <w:r w:rsidR="002213B7" w:rsidRPr="00B61F35">
        <w:rPr>
          <w:rFonts w:ascii="Garamond" w:hAnsi="Garamond"/>
          <w:sz w:val="24"/>
        </w:rPr>
        <w:t>a inexistencia de la información ahora relacionada  se encuentra debidamente vinculada a la falta de entrega-recepción por parte de la administración anterior.</w:t>
      </w:r>
    </w:p>
    <w:p w:rsidR="00B61F35" w:rsidRDefault="00B61F35" w:rsidP="00B61F35">
      <w:pPr>
        <w:pStyle w:val="Prrafodelista"/>
        <w:rPr>
          <w:rFonts w:ascii="Garamond" w:hAnsi="Garamond"/>
          <w:sz w:val="24"/>
        </w:rPr>
      </w:pPr>
    </w:p>
    <w:p w:rsidR="002213B7" w:rsidRDefault="00B61F35" w:rsidP="002213B7">
      <w:pPr>
        <w:pStyle w:val="Sinespaciado"/>
        <w:numPr>
          <w:ilvl w:val="0"/>
          <w:numId w:val="12"/>
        </w:numPr>
        <w:spacing w:line="276" w:lineRule="auto"/>
        <w:jc w:val="both"/>
        <w:rPr>
          <w:rFonts w:ascii="Garamond" w:hAnsi="Garamond"/>
          <w:sz w:val="24"/>
        </w:rPr>
      </w:pPr>
      <w:r>
        <w:rPr>
          <w:rFonts w:ascii="Garamond" w:hAnsi="Garamond"/>
          <w:sz w:val="24"/>
        </w:rPr>
        <w:t>S</w:t>
      </w:r>
      <w:r w:rsidR="002213B7" w:rsidRPr="00B61F35">
        <w:rPr>
          <w:rFonts w:ascii="Garamond" w:hAnsi="Garamond"/>
          <w:sz w:val="24"/>
        </w:rPr>
        <w:t>e c</w:t>
      </w:r>
      <w:r w:rsidR="001A7263" w:rsidRPr="00B61F35">
        <w:rPr>
          <w:rFonts w:ascii="Garamond" w:hAnsi="Garamond"/>
          <w:sz w:val="24"/>
        </w:rPr>
        <w:t>onfirma la inexistencia de los 15</w:t>
      </w:r>
      <w:r w:rsidR="002213B7" w:rsidRPr="00B61F35">
        <w:rPr>
          <w:rFonts w:ascii="Garamond" w:hAnsi="Garamond"/>
          <w:sz w:val="24"/>
        </w:rPr>
        <w:t xml:space="preserve"> nombramientos de los servidores públicos:</w:t>
      </w:r>
    </w:p>
    <w:p w:rsidR="00B61F35" w:rsidRPr="00B61F35" w:rsidRDefault="00B61F35" w:rsidP="00B61F35">
      <w:pPr>
        <w:pStyle w:val="Sinespaciado"/>
        <w:spacing w:line="276" w:lineRule="auto"/>
        <w:jc w:val="both"/>
        <w:rPr>
          <w:rFonts w:ascii="Garamond" w:hAnsi="Garamond"/>
          <w:sz w:val="24"/>
        </w:rPr>
      </w:pPr>
    </w:p>
    <w:p w:rsidR="001A7263" w:rsidRPr="001A7263" w:rsidRDefault="001A7263" w:rsidP="001A7263">
      <w:pPr>
        <w:pStyle w:val="Sinespaciado"/>
        <w:numPr>
          <w:ilvl w:val="0"/>
          <w:numId w:val="6"/>
        </w:numPr>
        <w:spacing w:line="276" w:lineRule="auto"/>
        <w:jc w:val="both"/>
        <w:rPr>
          <w:rFonts w:ascii="Garamond" w:hAnsi="Garamond"/>
          <w:sz w:val="24"/>
        </w:rPr>
      </w:pPr>
      <w:r w:rsidRPr="001A7263">
        <w:rPr>
          <w:rFonts w:ascii="Garamond" w:hAnsi="Garamond"/>
          <w:sz w:val="24"/>
        </w:rPr>
        <w:t>Camarena Rodríguez José Carlos</w:t>
      </w:r>
    </w:p>
    <w:p w:rsidR="001A7263" w:rsidRPr="001A7263" w:rsidRDefault="001A7263" w:rsidP="001A7263">
      <w:pPr>
        <w:pStyle w:val="Sinespaciado"/>
        <w:numPr>
          <w:ilvl w:val="0"/>
          <w:numId w:val="6"/>
        </w:numPr>
        <w:spacing w:line="276" w:lineRule="auto"/>
        <w:jc w:val="both"/>
        <w:rPr>
          <w:rFonts w:ascii="Garamond" w:hAnsi="Garamond"/>
          <w:sz w:val="24"/>
        </w:rPr>
      </w:pPr>
      <w:r w:rsidRPr="001A7263">
        <w:rPr>
          <w:rFonts w:ascii="Garamond" w:hAnsi="Garamond"/>
          <w:sz w:val="24"/>
        </w:rPr>
        <w:t>Cruz Gómez Dolores Iliana</w:t>
      </w:r>
    </w:p>
    <w:p w:rsidR="001A7263" w:rsidRPr="001A7263" w:rsidRDefault="001A7263" w:rsidP="001A7263">
      <w:pPr>
        <w:pStyle w:val="Sinespaciado"/>
        <w:numPr>
          <w:ilvl w:val="0"/>
          <w:numId w:val="6"/>
        </w:numPr>
        <w:spacing w:line="276" w:lineRule="auto"/>
        <w:jc w:val="both"/>
        <w:rPr>
          <w:rFonts w:ascii="Garamond" w:hAnsi="Garamond"/>
          <w:sz w:val="24"/>
        </w:rPr>
      </w:pPr>
      <w:r w:rsidRPr="001A7263">
        <w:rPr>
          <w:rFonts w:ascii="Garamond" w:hAnsi="Garamond"/>
          <w:sz w:val="24"/>
        </w:rPr>
        <w:t>García Limón Gloria Elizabeth</w:t>
      </w:r>
    </w:p>
    <w:p w:rsidR="001A7263" w:rsidRPr="001A7263" w:rsidRDefault="001A7263" w:rsidP="001A7263">
      <w:pPr>
        <w:pStyle w:val="Sinespaciado"/>
        <w:numPr>
          <w:ilvl w:val="0"/>
          <w:numId w:val="6"/>
        </w:numPr>
        <w:spacing w:line="276" w:lineRule="auto"/>
        <w:jc w:val="both"/>
        <w:rPr>
          <w:rFonts w:ascii="Garamond" w:hAnsi="Garamond"/>
          <w:sz w:val="24"/>
        </w:rPr>
      </w:pPr>
      <w:r w:rsidRPr="001A7263">
        <w:rPr>
          <w:rFonts w:ascii="Garamond" w:hAnsi="Garamond"/>
          <w:sz w:val="24"/>
        </w:rPr>
        <w:t xml:space="preserve">Monroy Padilla Ricardo </w:t>
      </w:r>
    </w:p>
    <w:p w:rsidR="001A7263" w:rsidRPr="001A7263" w:rsidRDefault="001A7263" w:rsidP="001A7263">
      <w:pPr>
        <w:pStyle w:val="Sinespaciado"/>
        <w:numPr>
          <w:ilvl w:val="0"/>
          <w:numId w:val="6"/>
        </w:numPr>
        <w:spacing w:line="276" w:lineRule="auto"/>
        <w:jc w:val="both"/>
        <w:rPr>
          <w:rFonts w:ascii="Garamond" w:hAnsi="Garamond"/>
          <w:sz w:val="24"/>
        </w:rPr>
      </w:pPr>
      <w:r w:rsidRPr="001A7263">
        <w:rPr>
          <w:rFonts w:ascii="Garamond" w:hAnsi="Garamond"/>
          <w:sz w:val="24"/>
        </w:rPr>
        <w:t>Olmedo Quintero Felipe Alberto</w:t>
      </w:r>
    </w:p>
    <w:p w:rsidR="001A7263" w:rsidRPr="001A7263" w:rsidRDefault="001A7263" w:rsidP="001A7263">
      <w:pPr>
        <w:pStyle w:val="Sinespaciado"/>
        <w:numPr>
          <w:ilvl w:val="0"/>
          <w:numId w:val="6"/>
        </w:numPr>
        <w:spacing w:line="276" w:lineRule="auto"/>
        <w:jc w:val="both"/>
        <w:rPr>
          <w:rFonts w:ascii="Garamond" w:hAnsi="Garamond"/>
          <w:sz w:val="24"/>
        </w:rPr>
      </w:pPr>
      <w:r w:rsidRPr="001A7263">
        <w:rPr>
          <w:rFonts w:ascii="Garamond" w:hAnsi="Garamond"/>
          <w:sz w:val="24"/>
        </w:rPr>
        <w:t>Ruiz Pérez María Selene</w:t>
      </w:r>
    </w:p>
    <w:p w:rsidR="001A7263" w:rsidRPr="001A7263" w:rsidRDefault="001A7263" w:rsidP="001A7263">
      <w:pPr>
        <w:pStyle w:val="Sinespaciado"/>
        <w:numPr>
          <w:ilvl w:val="0"/>
          <w:numId w:val="6"/>
        </w:numPr>
        <w:spacing w:line="276" w:lineRule="auto"/>
        <w:jc w:val="both"/>
        <w:rPr>
          <w:rFonts w:ascii="Garamond" w:hAnsi="Garamond"/>
          <w:sz w:val="24"/>
        </w:rPr>
      </w:pPr>
      <w:r w:rsidRPr="001A7263">
        <w:rPr>
          <w:rFonts w:ascii="Garamond" w:hAnsi="Garamond"/>
          <w:sz w:val="24"/>
        </w:rPr>
        <w:t xml:space="preserve">Ruiz Reyes Martha </w:t>
      </w:r>
      <w:proofErr w:type="spellStart"/>
      <w:r w:rsidRPr="001A7263">
        <w:rPr>
          <w:rFonts w:ascii="Garamond" w:hAnsi="Garamond"/>
          <w:sz w:val="24"/>
        </w:rPr>
        <w:t>Ixchelt</w:t>
      </w:r>
      <w:proofErr w:type="spellEnd"/>
    </w:p>
    <w:p w:rsidR="001A7263" w:rsidRPr="001A7263" w:rsidRDefault="001A7263" w:rsidP="001A7263">
      <w:pPr>
        <w:pStyle w:val="Sinespaciado"/>
        <w:numPr>
          <w:ilvl w:val="0"/>
          <w:numId w:val="6"/>
        </w:numPr>
        <w:spacing w:line="276" w:lineRule="auto"/>
        <w:jc w:val="both"/>
        <w:rPr>
          <w:rFonts w:ascii="Garamond" w:hAnsi="Garamond"/>
          <w:sz w:val="24"/>
        </w:rPr>
      </w:pPr>
      <w:r w:rsidRPr="001A7263">
        <w:rPr>
          <w:rFonts w:ascii="Garamond" w:hAnsi="Garamond"/>
          <w:sz w:val="24"/>
        </w:rPr>
        <w:t xml:space="preserve">Velasco Torres Eliseo </w:t>
      </w:r>
    </w:p>
    <w:p w:rsidR="001A7263" w:rsidRPr="001A7263" w:rsidRDefault="001A7263" w:rsidP="001A7263">
      <w:pPr>
        <w:pStyle w:val="Sinespaciado"/>
        <w:numPr>
          <w:ilvl w:val="0"/>
          <w:numId w:val="6"/>
        </w:numPr>
        <w:spacing w:line="276" w:lineRule="auto"/>
        <w:jc w:val="both"/>
        <w:rPr>
          <w:rFonts w:ascii="Garamond" w:hAnsi="Garamond"/>
          <w:sz w:val="24"/>
        </w:rPr>
      </w:pPr>
      <w:r w:rsidRPr="001A7263">
        <w:rPr>
          <w:rFonts w:ascii="Garamond" w:hAnsi="Garamond"/>
          <w:sz w:val="24"/>
        </w:rPr>
        <w:t xml:space="preserve">Villegas </w:t>
      </w:r>
      <w:proofErr w:type="spellStart"/>
      <w:r w:rsidRPr="001A7263">
        <w:rPr>
          <w:rFonts w:ascii="Garamond" w:hAnsi="Garamond"/>
          <w:sz w:val="24"/>
        </w:rPr>
        <w:t>Mendivil</w:t>
      </w:r>
      <w:proofErr w:type="spellEnd"/>
      <w:r w:rsidRPr="001A7263">
        <w:rPr>
          <w:rFonts w:ascii="Garamond" w:hAnsi="Garamond"/>
          <w:sz w:val="24"/>
        </w:rPr>
        <w:t xml:space="preserve"> H</w:t>
      </w:r>
      <w:r w:rsidR="00B61F35">
        <w:rPr>
          <w:rFonts w:ascii="Garamond" w:hAnsi="Garamond"/>
          <w:sz w:val="24"/>
        </w:rPr>
        <w:t>a</w:t>
      </w:r>
      <w:r w:rsidRPr="001A7263">
        <w:rPr>
          <w:rFonts w:ascii="Garamond" w:hAnsi="Garamond"/>
          <w:sz w:val="24"/>
        </w:rPr>
        <w:t>ydee</w:t>
      </w:r>
    </w:p>
    <w:p w:rsidR="001A7263" w:rsidRPr="001A7263" w:rsidRDefault="001A7263" w:rsidP="001A7263">
      <w:pPr>
        <w:pStyle w:val="Sinespaciado"/>
        <w:numPr>
          <w:ilvl w:val="0"/>
          <w:numId w:val="6"/>
        </w:numPr>
        <w:spacing w:line="276" w:lineRule="auto"/>
        <w:jc w:val="both"/>
        <w:rPr>
          <w:rFonts w:ascii="Garamond" w:hAnsi="Garamond"/>
          <w:sz w:val="24"/>
        </w:rPr>
      </w:pPr>
      <w:r w:rsidRPr="001A7263">
        <w:rPr>
          <w:rFonts w:ascii="Garamond" w:hAnsi="Garamond"/>
          <w:sz w:val="24"/>
        </w:rPr>
        <w:t xml:space="preserve">Barbosa Segura </w:t>
      </w:r>
      <w:r w:rsidR="00B61F35" w:rsidRPr="001A7263">
        <w:rPr>
          <w:rFonts w:ascii="Garamond" w:hAnsi="Garamond"/>
          <w:sz w:val="24"/>
        </w:rPr>
        <w:t>Anastasio</w:t>
      </w:r>
    </w:p>
    <w:p w:rsidR="001A7263" w:rsidRPr="001A7263" w:rsidRDefault="001A7263" w:rsidP="001A7263">
      <w:pPr>
        <w:pStyle w:val="Sinespaciado"/>
        <w:numPr>
          <w:ilvl w:val="0"/>
          <w:numId w:val="6"/>
        </w:numPr>
        <w:spacing w:line="276" w:lineRule="auto"/>
        <w:jc w:val="both"/>
        <w:rPr>
          <w:rFonts w:ascii="Garamond" w:hAnsi="Garamond"/>
          <w:sz w:val="24"/>
        </w:rPr>
      </w:pPr>
      <w:r w:rsidRPr="001A7263">
        <w:rPr>
          <w:rFonts w:ascii="Garamond" w:hAnsi="Garamond"/>
          <w:sz w:val="24"/>
        </w:rPr>
        <w:t xml:space="preserve">López Fregoso María de la Luz </w:t>
      </w:r>
    </w:p>
    <w:p w:rsidR="001A7263" w:rsidRPr="001A7263" w:rsidRDefault="001A7263" w:rsidP="001A7263">
      <w:pPr>
        <w:pStyle w:val="Sinespaciado"/>
        <w:numPr>
          <w:ilvl w:val="0"/>
          <w:numId w:val="6"/>
        </w:numPr>
        <w:spacing w:line="276" w:lineRule="auto"/>
        <w:jc w:val="both"/>
        <w:rPr>
          <w:rFonts w:ascii="Garamond" w:hAnsi="Garamond"/>
          <w:sz w:val="24"/>
        </w:rPr>
      </w:pPr>
      <w:r w:rsidRPr="001A7263">
        <w:rPr>
          <w:rFonts w:ascii="Garamond" w:hAnsi="Garamond"/>
          <w:sz w:val="24"/>
        </w:rPr>
        <w:t>Carrillo Sevilla Blanca Arcelia</w:t>
      </w:r>
    </w:p>
    <w:p w:rsidR="001A7263" w:rsidRPr="001A7263" w:rsidRDefault="001A7263" w:rsidP="001A7263">
      <w:pPr>
        <w:pStyle w:val="Sinespaciado"/>
        <w:numPr>
          <w:ilvl w:val="0"/>
          <w:numId w:val="6"/>
        </w:numPr>
        <w:spacing w:line="276" w:lineRule="auto"/>
        <w:jc w:val="both"/>
        <w:rPr>
          <w:rFonts w:ascii="Garamond" w:hAnsi="Garamond"/>
          <w:sz w:val="24"/>
        </w:rPr>
      </w:pPr>
      <w:r w:rsidRPr="001A7263">
        <w:rPr>
          <w:rFonts w:ascii="Garamond" w:hAnsi="Garamond"/>
          <w:sz w:val="24"/>
        </w:rPr>
        <w:t>Cardona Ascencio Julio</w:t>
      </w:r>
    </w:p>
    <w:p w:rsidR="001A7263" w:rsidRPr="001A7263" w:rsidRDefault="001A7263" w:rsidP="001A7263">
      <w:pPr>
        <w:pStyle w:val="Sinespaciado"/>
        <w:numPr>
          <w:ilvl w:val="0"/>
          <w:numId w:val="6"/>
        </w:numPr>
        <w:spacing w:line="276" w:lineRule="auto"/>
        <w:jc w:val="both"/>
        <w:rPr>
          <w:rFonts w:ascii="Garamond" w:hAnsi="Garamond"/>
          <w:sz w:val="24"/>
        </w:rPr>
      </w:pPr>
      <w:r w:rsidRPr="001A7263">
        <w:rPr>
          <w:rFonts w:ascii="Garamond" w:hAnsi="Garamond"/>
          <w:sz w:val="24"/>
        </w:rPr>
        <w:t>Leal Alcal</w:t>
      </w:r>
      <w:r w:rsidR="00B61F35">
        <w:rPr>
          <w:rFonts w:ascii="Garamond" w:hAnsi="Garamond"/>
          <w:sz w:val="24"/>
        </w:rPr>
        <w:t>á</w:t>
      </w:r>
      <w:r w:rsidRPr="001A7263">
        <w:rPr>
          <w:rFonts w:ascii="Garamond" w:hAnsi="Garamond"/>
          <w:sz w:val="24"/>
        </w:rPr>
        <w:t xml:space="preserve"> Norberto </w:t>
      </w:r>
    </w:p>
    <w:p w:rsidR="001A7263" w:rsidRPr="001A7263" w:rsidRDefault="001A7263" w:rsidP="001A7263">
      <w:pPr>
        <w:pStyle w:val="Sinespaciado"/>
        <w:numPr>
          <w:ilvl w:val="0"/>
          <w:numId w:val="6"/>
        </w:numPr>
        <w:spacing w:line="276" w:lineRule="auto"/>
        <w:jc w:val="both"/>
        <w:rPr>
          <w:rFonts w:ascii="Garamond" w:hAnsi="Garamond"/>
          <w:sz w:val="24"/>
        </w:rPr>
      </w:pPr>
      <w:r w:rsidRPr="001A7263">
        <w:rPr>
          <w:rFonts w:ascii="Garamond" w:hAnsi="Garamond"/>
          <w:sz w:val="24"/>
        </w:rPr>
        <w:t>Contreras Peña David</w:t>
      </w:r>
    </w:p>
    <w:p w:rsidR="002213B7" w:rsidRPr="00881F82" w:rsidRDefault="002213B7" w:rsidP="002213B7">
      <w:pPr>
        <w:pStyle w:val="Sinespaciado"/>
        <w:spacing w:line="276" w:lineRule="auto"/>
        <w:jc w:val="both"/>
        <w:rPr>
          <w:rFonts w:ascii="Garamond" w:hAnsi="Garamond"/>
          <w:sz w:val="24"/>
        </w:rPr>
      </w:pPr>
    </w:p>
    <w:p w:rsidR="001A7263" w:rsidRDefault="001A7263" w:rsidP="002213B7">
      <w:pPr>
        <w:pStyle w:val="Sinespaciado"/>
        <w:spacing w:line="276" w:lineRule="auto"/>
        <w:jc w:val="both"/>
        <w:rPr>
          <w:rFonts w:ascii="Garamond" w:hAnsi="Garamond"/>
          <w:b/>
          <w:sz w:val="24"/>
        </w:rPr>
      </w:pPr>
    </w:p>
    <w:p w:rsidR="00B61F35" w:rsidRDefault="00B61F35" w:rsidP="002213B7">
      <w:pPr>
        <w:pStyle w:val="Sinespaciado"/>
        <w:spacing w:line="276" w:lineRule="auto"/>
        <w:jc w:val="both"/>
        <w:rPr>
          <w:rFonts w:ascii="Garamond" w:hAnsi="Garamond"/>
          <w:b/>
          <w:sz w:val="24"/>
        </w:rPr>
      </w:pPr>
    </w:p>
    <w:p w:rsidR="00B61F35" w:rsidRDefault="00B61F35" w:rsidP="002213B7">
      <w:pPr>
        <w:pStyle w:val="Sinespaciado"/>
        <w:spacing w:line="276" w:lineRule="auto"/>
        <w:jc w:val="both"/>
        <w:rPr>
          <w:rFonts w:ascii="Garamond" w:hAnsi="Garamond"/>
          <w:b/>
          <w:sz w:val="24"/>
        </w:rPr>
      </w:pPr>
    </w:p>
    <w:p w:rsidR="00B61F35" w:rsidRDefault="00B61F35" w:rsidP="002213B7">
      <w:pPr>
        <w:pStyle w:val="Sinespaciado"/>
        <w:spacing w:line="276" w:lineRule="auto"/>
        <w:jc w:val="both"/>
        <w:rPr>
          <w:rFonts w:ascii="Garamond" w:hAnsi="Garamond"/>
          <w:b/>
          <w:sz w:val="24"/>
        </w:rPr>
      </w:pPr>
    </w:p>
    <w:p w:rsidR="002213B7" w:rsidRDefault="002213B7" w:rsidP="002213B7">
      <w:pPr>
        <w:pStyle w:val="Sinespaciado"/>
        <w:spacing w:line="276" w:lineRule="auto"/>
        <w:jc w:val="both"/>
        <w:rPr>
          <w:rFonts w:ascii="Garamond" w:hAnsi="Garamond"/>
          <w:b/>
          <w:sz w:val="24"/>
        </w:rPr>
      </w:pPr>
      <w:r w:rsidRPr="005520AA">
        <w:rPr>
          <w:rFonts w:ascii="Garamond" w:hAnsi="Garamond"/>
          <w:b/>
          <w:sz w:val="24"/>
        </w:rPr>
        <w:lastRenderedPageBreak/>
        <w:t>4.- ¿Qué gestiones se realizaron para localizar la información?</w:t>
      </w:r>
    </w:p>
    <w:p w:rsidR="002213B7" w:rsidRDefault="002213B7" w:rsidP="002213B7">
      <w:pPr>
        <w:pStyle w:val="Sinespaciado"/>
        <w:spacing w:line="276" w:lineRule="auto"/>
        <w:jc w:val="both"/>
        <w:rPr>
          <w:rFonts w:ascii="Garamond" w:hAnsi="Garamond"/>
          <w:b/>
          <w:sz w:val="24"/>
        </w:rPr>
      </w:pPr>
    </w:p>
    <w:p w:rsidR="002213B7" w:rsidRPr="00881F82" w:rsidRDefault="002213B7" w:rsidP="002213B7">
      <w:pPr>
        <w:pStyle w:val="Sinespaciado"/>
        <w:spacing w:line="276" w:lineRule="auto"/>
        <w:jc w:val="both"/>
        <w:rPr>
          <w:rFonts w:ascii="Garamond" w:hAnsi="Garamond"/>
          <w:sz w:val="24"/>
        </w:rPr>
      </w:pPr>
      <w:r w:rsidRPr="00881F82">
        <w:rPr>
          <w:rFonts w:ascii="Garamond" w:hAnsi="Garamond"/>
          <w:sz w:val="24"/>
        </w:rPr>
        <w:t>Se realizó la búsqueda en la Dirección de Recursos Humano del Ayuntamiento de San Pedro Tlaquepaque para localizar la información, sin embar</w:t>
      </w:r>
      <w:r>
        <w:rPr>
          <w:rFonts w:ascii="Garamond" w:hAnsi="Garamond"/>
          <w:sz w:val="24"/>
        </w:rPr>
        <w:t>g</w:t>
      </w:r>
      <w:r w:rsidRPr="00881F82">
        <w:rPr>
          <w:rFonts w:ascii="Garamond" w:hAnsi="Garamond"/>
          <w:sz w:val="24"/>
        </w:rPr>
        <w:t xml:space="preserve">o esta no fue entregada por la  anterior administración, razón por la que al </w:t>
      </w:r>
      <w:r>
        <w:rPr>
          <w:rFonts w:ascii="Garamond" w:hAnsi="Garamond"/>
          <w:sz w:val="24"/>
        </w:rPr>
        <w:t>bu</w:t>
      </w:r>
      <w:r w:rsidRPr="00881F82">
        <w:rPr>
          <w:rFonts w:ascii="Garamond" w:hAnsi="Garamond"/>
          <w:sz w:val="24"/>
        </w:rPr>
        <w:t>scar cada uno de los nombramientos, estos no fueron l</w:t>
      </w:r>
      <w:r>
        <w:rPr>
          <w:rFonts w:ascii="Garamond" w:hAnsi="Garamond"/>
          <w:sz w:val="24"/>
        </w:rPr>
        <w:t>ocalizados.</w:t>
      </w:r>
    </w:p>
    <w:p w:rsidR="002213B7" w:rsidRPr="00881F82"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sidRPr="00881F82">
        <w:rPr>
          <w:rFonts w:ascii="Garamond" w:hAnsi="Garamond"/>
          <w:sz w:val="24"/>
        </w:rPr>
        <w:t>Cabe mencionar que no hay más diligencias por hacer para localizar la información pues la misma no fue entregada, situación que ha sido deb</w:t>
      </w:r>
      <w:r>
        <w:rPr>
          <w:rFonts w:ascii="Garamond" w:hAnsi="Garamond"/>
          <w:sz w:val="24"/>
        </w:rPr>
        <w:t>i</w:t>
      </w:r>
      <w:r w:rsidRPr="00881F82">
        <w:rPr>
          <w:rFonts w:ascii="Garamond" w:hAnsi="Garamond"/>
          <w:sz w:val="24"/>
        </w:rPr>
        <w:t>damente señalada por l</w:t>
      </w:r>
      <w:r>
        <w:rPr>
          <w:rFonts w:ascii="Garamond" w:hAnsi="Garamond"/>
          <w:sz w:val="24"/>
        </w:rPr>
        <w:t>a Dirección de Recursos Humanos.</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b/>
          <w:sz w:val="24"/>
        </w:rPr>
      </w:pPr>
      <w:r w:rsidRPr="00881F82">
        <w:rPr>
          <w:rFonts w:ascii="Garamond" w:hAnsi="Garamond"/>
          <w:b/>
          <w:sz w:val="24"/>
        </w:rPr>
        <w:t>5.- ¿Es posible generar la información inexistente?</w:t>
      </w:r>
    </w:p>
    <w:p w:rsidR="002213B7" w:rsidRDefault="002213B7" w:rsidP="002213B7">
      <w:pPr>
        <w:pStyle w:val="Sinespaciado"/>
        <w:spacing w:line="276" w:lineRule="auto"/>
        <w:jc w:val="both"/>
        <w:rPr>
          <w:rFonts w:ascii="Garamond" w:hAnsi="Garamond"/>
          <w:b/>
          <w:sz w:val="24"/>
        </w:rPr>
      </w:pPr>
    </w:p>
    <w:p w:rsidR="002213B7" w:rsidRPr="00881F82" w:rsidRDefault="002213B7" w:rsidP="002213B7">
      <w:pPr>
        <w:pStyle w:val="Sinespaciado"/>
        <w:spacing w:line="276" w:lineRule="auto"/>
        <w:jc w:val="both"/>
        <w:rPr>
          <w:rFonts w:ascii="Garamond" w:hAnsi="Garamond"/>
          <w:sz w:val="24"/>
        </w:rPr>
      </w:pPr>
      <w:r w:rsidRPr="00881F82">
        <w:rPr>
          <w:rFonts w:ascii="Garamond" w:hAnsi="Garamond"/>
          <w:sz w:val="24"/>
        </w:rPr>
        <w:t>No es posible generar  la información  relativa a los nombra</w:t>
      </w:r>
      <w:r>
        <w:rPr>
          <w:rFonts w:ascii="Garamond" w:hAnsi="Garamond"/>
          <w:sz w:val="24"/>
        </w:rPr>
        <w:t>m</w:t>
      </w:r>
      <w:r w:rsidRPr="00881F82">
        <w:rPr>
          <w:rFonts w:ascii="Garamond" w:hAnsi="Garamond"/>
          <w:sz w:val="24"/>
        </w:rPr>
        <w:t>ientos, pues todos ellos fueron otorgados por las anteriores administraciones</w:t>
      </w:r>
      <w:r>
        <w:rPr>
          <w:rFonts w:ascii="Garamond" w:hAnsi="Garamond"/>
          <w:sz w:val="24"/>
        </w:rPr>
        <w:t xml:space="preserve"> s</w:t>
      </w:r>
      <w:r w:rsidRPr="00881F82">
        <w:rPr>
          <w:rFonts w:ascii="Garamond" w:hAnsi="Garamond"/>
          <w:sz w:val="24"/>
        </w:rPr>
        <w:t>iend</w:t>
      </w:r>
      <w:r>
        <w:rPr>
          <w:rFonts w:ascii="Garamond" w:hAnsi="Garamond"/>
          <w:sz w:val="24"/>
        </w:rPr>
        <w:t>o</w:t>
      </w:r>
      <w:r w:rsidRPr="00881F82">
        <w:rPr>
          <w:rFonts w:ascii="Garamond" w:hAnsi="Garamond"/>
          <w:sz w:val="24"/>
        </w:rPr>
        <w:t xml:space="preserve"> obligación de los Presidentes Municipales en turno en esas temporalidades ot</w:t>
      </w:r>
      <w:r>
        <w:rPr>
          <w:rFonts w:ascii="Garamond" w:hAnsi="Garamond"/>
          <w:sz w:val="24"/>
        </w:rPr>
        <w:t>orgar los mismos.</w:t>
      </w:r>
    </w:p>
    <w:p w:rsidR="002213B7" w:rsidRPr="00881F82" w:rsidRDefault="002213B7" w:rsidP="002213B7">
      <w:pPr>
        <w:pStyle w:val="Sinespaciado"/>
        <w:spacing w:line="276" w:lineRule="auto"/>
        <w:jc w:val="both"/>
        <w:rPr>
          <w:rFonts w:ascii="Garamond" w:hAnsi="Garamond"/>
          <w:sz w:val="24"/>
        </w:rPr>
      </w:pPr>
    </w:p>
    <w:p w:rsidR="002213B7" w:rsidRPr="00881F82" w:rsidRDefault="002213B7" w:rsidP="002213B7">
      <w:pPr>
        <w:pStyle w:val="Sinespaciado"/>
        <w:spacing w:line="276" w:lineRule="auto"/>
        <w:jc w:val="both"/>
        <w:rPr>
          <w:rFonts w:ascii="Garamond" w:hAnsi="Garamond"/>
          <w:sz w:val="24"/>
        </w:rPr>
      </w:pPr>
      <w:r w:rsidRPr="00881F82">
        <w:rPr>
          <w:rFonts w:ascii="Garamond" w:hAnsi="Garamond"/>
          <w:sz w:val="24"/>
        </w:rPr>
        <w:t>Hay una imposibilidad</w:t>
      </w:r>
      <w:r>
        <w:rPr>
          <w:rFonts w:ascii="Garamond" w:hAnsi="Garamond"/>
          <w:sz w:val="24"/>
        </w:rPr>
        <w:t xml:space="preserve"> </w:t>
      </w:r>
      <w:r w:rsidRPr="00881F82">
        <w:rPr>
          <w:rFonts w:ascii="Garamond" w:hAnsi="Garamond"/>
          <w:sz w:val="24"/>
        </w:rPr>
        <w:t xml:space="preserve">material de que los Presidentes </w:t>
      </w:r>
      <w:r>
        <w:rPr>
          <w:rFonts w:ascii="Garamond" w:hAnsi="Garamond"/>
          <w:sz w:val="24"/>
        </w:rPr>
        <w:t>M</w:t>
      </w:r>
      <w:r w:rsidRPr="00881F82">
        <w:rPr>
          <w:rFonts w:ascii="Garamond" w:hAnsi="Garamond"/>
          <w:sz w:val="24"/>
        </w:rPr>
        <w:t>unicipales</w:t>
      </w:r>
      <w:r>
        <w:rPr>
          <w:rFonts w:ascii="Garamond" w:hAnsi="Garamond"/>
          <w:sz w:val="24"/>
        </w:rPr>
        <w:t xml:space="preserve"> </w:t>
      </w:r>
      <w:r w:rsidRPr="00881F82">
        <w:rPr>
          <w:rFonts w:ascii="Garamond" w:hAnsi="Garamond"/>
          <w:sz w:val="24"/>
        </w:rPr>
        <w:t>de anteriores</w:t>
      </w:r>
      <w:r>
        <w:rPr>
          <w:rFonts w:ascii="Garamond" w:hAnsi="Garamond"/>
          <w:sz w:val="24"/>
        </w:rPr>
        <w:t xml:space="preserve"> </w:t>
      </w:r>
      <w:r w:rsidRPr="00881F82">
        <w:rPr>
          <w:rFonts w:ascii="Garamond" w:hAnsi="Garamond"/>
          <w:sz w:val="24"/>
        </w:rPr>
        <w:t>administraciones puedan acudir a firmar los nombramientos q</w:t>
      </w:r>
      <w:r>
        <w:rPr>
          <w:rFonts w:ascii="Garamond" w:hAnsi="Garamond"/>
          <w:sz w:val="24"/>
        </w:rPr>
        <w:t>u</w:t>
      </w:r>
      <w:r w:rsidRPr="00881F82">
        <w:rPr>
          <w:rFonts w:ascii="Garamond" w:hAnsi="Garamond"/>
          <w:sz w:val="24"/>
        </w:rPr>
        <w:t>e debieron hacer o emitir</w:t>
      </w:r>
      <w:r>
        <w:rPr>
          <w:rFonts w:ascii="Garamond" w:hAnsi="Garamond"/>
          <w:sz w:val="24"/>
        </w:rPr>
        <w:t xml:space="preserve"> </w:t>
      </w:r>
      <w:r w:rsidRPr="00881F82">
        <w:rPr>
          <w:rFonts w:ascii="Garamond" w:hAnsi="Garamond"/>
          <w:sz w:val="24"/>
        </w:rPr>
        <w:t>en su momento, pues carecen de fac</w:t>
      </w:r>
      <w:r>
        <w:rPr>
          <w:rFonts w:ascii="Garamond" w:hAnsi="Garamond"/>
          <w:sz w:val="24"/>
        </w:rPr>
        <w:t>ultades para ello al día  de hoy.</w:t>
      </w:r>
    </w:p>
    <w:p w:rsidR="002213B7" w:rsidRPr="00881F82"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sidRPr="00881F82">
        <w:rPr>
          <w:rFonts w:ascii="Garamond" w:hAnsi="Garamond"/>
          <w:sz w:val="24"/>
        </w:rPr>
        <w:t>Es conveniente señalar que se podría emitir un nombramient</w:t>
      </w:r>
      <w:r>
        <w:rPr>
          <w:rFonts w:ascii="Garamond" w:hAnsi="Garamond"/>
          <w:sz w:val="24"/>
        </w:rPr>
        <w:t>o</w:t>
      </w:r>
      <w:r w:rsidRPr="00881F82">
        <w:rPr>
          <w:rFonts w:ascii="Garamond" w:hAnsi="Garamond"/>
          <w:sz w:val="24"/>
        </w:rPr>
        <w:t xml:space="preserve"> suscrito por la Presidenta Municipal actual</w:t>
      </w:r>
      <w:r>
        <w:rPr>
          <w:rFonts w:ascii="Garamond" w:hAnsi="Garamond"/>
          <w:sz w:val="24"/>
        </w:rPr>
        <w:t>, sin embargo es</w:t>
      </w:r>
      <w:r w:rsidRPr="00881F82">
        <w:rPr>
          <w:rFonts w:ascii="Garamond" w:hAnsi="Garamond"/>
          <w:sz w:val="24"/>
        </w:rPr>
        <w:t xml:space="preserve">e tendría que ser a partir de la fecha en que la munícipe tiene facultades para ello, de </w:t>
      </w:r>
      <w:r>
        <w:rPr>
          <w:rFonts w:ascii="Garamond" w:hAnsi="Garamond"/>
          <w:sz w:val="24"/>
        </w:rPr>
        <w:t>c</w:t>
      </w:r>
      <w:r w:rsidRPr="00881F82">
        <w:rPr>
          <w:rFonts w:ascii="Garamond" w:hAnsi="Garamond"/>
          <w:sz w:val="24"/>
        </w:rPr>
        <w:t>onformidad a la Ley para los Servidores  Públicos  del</w:t>
      </w:r>
      <w:r>
        <w:rPr>
          <w:rFonts w:ascii="Garamond" w:hAnsi="Garamond"/>
          <w:sz w:val="24"/>
        </w:rPr>
        <w:t xml:space="preserve"> Estado  de Jali</w:t>
      </w:r>
      <w:r w:rsidR="00B61F35">
        <w:rPr>
          <w:rFonts w:ascii="Garamond" w:hAnsi="Garamond"/>
          <w:sz w:val="24"/>
        </w:rPr>
        <w:t xml:space="preserve">sco  y sus Municipios,  esto es el </w:t>
      </w:r>
      <w:r>
        <w:rPr>
          <w:rFonts w:ascii="Garamond" w:hAnsi="Garamond"/>
          <w:sz w:val="24"/>
        </w:rPr>
        <w:t>1</w:t>
      </w:r>
      <w:r w:rsidR="00B61F35">
        <w:rPr>
          <w:rFonts w:ascii="Garamond" w:hAnsi="Garamond"/>
          <w:sz w:val="24"/>
        </w:rPr>
        <w:t xml:space="preserve"> </w:t>
      </w:r>
      <w:r>
        <w:rPr>
          <w:rFonts w:ascii="Garamond" w:hAnsi="Garamond"/>
          <w:sz w:val="24"/>
        </w:rPr>
        <w:t>de octubre del año 201</w:t>
      </w:r>
      <w:r w:rsidRPr="00881F82">
        <w:rPr>
          <w:rFonts w:ascii="Garamond" w:hAnsi="Garamond"/>
          <w:sz w:val="24"/>
        </w:rPr>
        <w:t>5. Sin embargo, esto afectaría a los s</w:t>
      </w:r>
      <w:r>
        <w:rPr>
          <w:rFonts w:ascii="Garamond" w:hAnsi="Garamond"/>
          <w:sz w:val="24"/>
        </w:rPr>
        <w:t>e</w:t>
      </w:r>
      <w:r w:rsidRPr="00881F82">
        <w:rPr>
          <w:rFonts w:ascii="Garamond" w:hAnsi="Garamond"/>
          <w:sz w:val="24"/>
        </w:rPr>
        <w:t>rvidores públicos pues se</w:t>
      </w:r>
      <w:r>
        <w:rPr>
          <w:rFonts w:ascii="Garamond" w:hAnsi="Garamond"/>
          <w:sz w:val="24"/>
        </w:rPr>
        <w:t xml:space="preserve"> </w:t>
      </w:r>
      <w:r w:rsidRPr="00881F82">
        <w:rPr>
          <w:rFonts w:ascii="Garamond" w:hAnsi="Garamond"/>
          <w:sz w:val="24"/>
        </w:rPr>
        <w:t>desconocería su antigüedad ya generada al tener un nom</w:t>
      </w:r>
      <w:r>
        <w:rPr>
          <w:rFonts w:ascii="Garamond" w:hAnsi="Garamond"/>
          <w:sz w:val="24"/>
        </w:rPr>
        <w:t>bramiento a partir del 01 de</w:t>
      </w:r>
      <w:r w:rsidRPr="00881F82">
        <w:rPr>
          <w:rFonts w:ascii="Garamond" w:hAnsi="Garamond"/>
          <w:sz w:val="24"/>
        </w:rPr>
        <w:t xml:space="preserve"> octubre del año 2015, cuando en realidad ingresaron en </w:t>
      </w:r>
      <w:r>
        <w:rPr>
          <w:rFonts w:ascii="Garamond" w:hAnsi="Garamond"/>
          <w:sz w:val="24"/>
        </w:rPr>
        <w:t>tiempos anteriores.</w:t>
      </w:r>
    </w:p>
    <w:p w:rsidR="002213B7" w:rsidRPr="00881F82" w:rsidRDefault="002213B7" w:rsidP="002213B7">
      <w:pPr>
        <w:pStyle w:val="Sinespaciado"/>
        <w:spacing w:line="276" w:lineRule="auto"/>
        <w:jc w:val="both"/>
        <w:rPr>
          <w:rFonts w:ascii="Garamond" w:hAnsi="Garamond"/>
          <w:sz w:val="24"/>
        </w:rPr>
      </w:pPr>
    </w:p>
    <w:p w:rsidR="002213B7" w:rsidRPr="00881F82" w:rsidRDefault="002213B7" w:rsidP="002213B7">
      <w:pPr>
        <w:pStyle w:val="Sinespaciado"/>
        <w:spacing w:line="276" w:lineRule="auto"/>
        <w:jc w:val="both"/>
        <w:rPr>
          <w:rFonts w:ascii="Garamond" w:hAnsi="Garamond"/>
          <w:sz w:val="24"/>
        </w:rPr>
      </w:pPr>
      <w:r w:rsidRPr="00881F82">
        <w:rPr>
          <w:rFonts w:ascii="Garamond" w:hAnsi="Garamond"/>
          <w:sz w:val="24"/>
        </w:rPr>
        <w:t>Como consecuencia,  hay una</w:t>
      </w:r>
      <w:r>
        <w:rPr>
          <w:rFonts w:ascii="Garamond" w:hAnsi="Garamond"/>
          <w:sz w:val="24"/>
        </w:rPr>
        <w:t xml:space="preserve"> imposibilidad  material para ge</w:t>
      </w:r>
      <w:r w:rsidRPr="00881F82">
        <w:rPr>
          <w:rFonts w:ascii="Garamond" w:hAnsi="Garamond"/>
          <w:sz w:val="24"/>
        </w:rPr>
        <w:t>nerar la información que ahora se declara inexistente.</w:t>
      </w:r>
    </w:p>
    <w:p w:rsidR="002213B7" w:rsidRDefault="002213B7" w:rsidP="002213B7">
      <w:pPr>
        <w:pStyle w:val="Sinespaciado"/>
        <w:spacing w:line="276" w:lineRule="auto"/>
        <w:jc w:val="both"/>
        <w:rPr>
          <w:rFonts w:ascii="Garamond" w:hAnsi="Garamond"/>
          <w:b/>
          <w:sz w:val="24"/>
        </w:rPr>
      </w:pPr>
    </w:p>
    <w:p w:rsidR="002213B7" w:rsidRDefault="002213B7" w:rsidP="002213B7">
      <w:pPr>
        <w:pStyle w:val="Sinespaciado"/>
        <w:spacing w:line="276" w:lineRule="auto"/>
        <w:jc w:val="both"/>
        <w:rPr>
          <w:rFonts w:ascii="Garamond" w:hAnsi="Garamond"/>
          <w:b/>
          <w:sz w:val="24"/>
        </w:rPr>
      </w:pPr>
      <w:r>
        <w:rPr>
          <w:rFonts w:ascii="Garamond" w:hAnsi="Garamond"/>
          <w:b/>
          <w:sz w:val="24"/>
        </w:rPr>
        <w:t>6.- ¿Quién es el responsable de la falta de información?</w:t>
      </w:r>
    </w:p>
    <w:p w:rsidR="002213B7" w:rsidRDefault="002213B7" w:rsidP="002213B7">
      <w:pPr>
        <w:pStyle w:val="Sinespaciado"/>
        <w:spacing w:line="276" w:lineRule="auto"/>
        <w:jc w:val="both"/>
        <w:rPr>
          <w:rFonts w:ascii="Garamond" w:hAnsi="Garamond"/>
          <w:b/>
          <w:sz w:val="24"/>
        </w:rPr>
      </w:pPr>
    </w:p>
    <w:p w:rsidR="002213B7" w:rsidRPr="00A21117" w:rsidRDefault="002213B7" w:rsidP="002213B7">
      <w:pPr>
        <w:pStyle w:val="Sinespaciado"/>
        <w:spacing w:line="276" w:lineRule="auto"/>
        <w:jc w:val="both"/>
        <w:rPr>
          <w:rFonts w:ascii="Garamond" w:hAnsi="Garamond"/>
          <w:sz w:val="24"/>
        </w:rPr>
      </w:pPr>
      <w:r w:rsidRPr="00A21117">
        <w:rPr>
          <w:rFonts w:ascii="Garamond" w:hAnsi="Garamond"/>
          <w:sz w:val="24"/>
        </w:rPr>
        <w:t>Los responsables de la fal</w:t>
      </w:r>
      <w:r>
        <w:rPr>
          <w:rFonts w:ascii="Garamond" w:hAnsi="Garamond"/>
          <w:sz w:val="24"/>
        </w:rPr>
        <w:t>ta de información como ha sido observado</w:t>
      </w:r>
      <w:r w:rsidRPr="00A21117">
        <w:rPr>
          <w:rFonts w:ascii="Garamond" w:hAnsi="Garamond"/>
          <w:sz w:val="24"/>
        </w:rPr>
        <w:t xml:space="preserve"> por la Dire</w:t>
      </w:r>
      <w:r>
        <w:rPr>
          <w:rFonts w:ascii="Garamond" w:hAnsi="Garamond"/>
          <w:sz w:val="24"/>
        </w:rPr>
        <w:t>ctora de Recursos Humanos</w:t>
      </w:r>
      <w:r w:rsidRPr="00A21117">
        <w:rPr>
          <w:rFonts w:ascii="Garamond" w:hAnsi="Garamond"/>
          <w:sz w:val="24"/>
        </w:rPr>
        <w:t xml:space="preserve"> med</w:t>
      </w:r>
      <w:r>
        <w:rPr>
          <w:rFonts w:ascii="Garamond" w:hAnsi="Garamond"/>
          <w:sz w:val="24"/>
        </w:rPr>
        <w:t>iante sus observaciones al</w:t>
      </w:r>
      <w:r w:rsidRPr="00A21117">
        <w:rPr>
          <w:rFonts w:ascii="Garamond" w:hAnsi="Garamond"/>
          <w:sz w:val="24"/>
        </w:rPr>
        <w:t xml:space="preserve"> </w:t>
      </w:r>
      <w:r>
        <w:rPr>
          <w:rFonts w:ascii="Garamond" w:hAnsi="Garamond"/>
          <w:sz w:val="24"/>
        </w:rPr>
        <w:t>Ó</w:t>
      </w:r>
      <w:r w:rsidRPr="00A21117">
        <w:rPr>
          <w:rFonts w:ascii="Garamond" w:hAnsi="Garamond"/>
          <w:sz w:val="24"/>
        </w:rPr>
        <w:t>rgano de Control Interno, son los funcionarios públicos de la administración pública mu</w:t>
      </w:r>
      <w:r>
        <w:rPr>
          <w:rFonts w:ascii="Garamond" w:hAnsi="Garamond"/>
          <w:sz w:val="24"/>
        </w:rPr>
        <w:t>n</w:t>
      </w:r>
      <w:r w:rsidRPr="00A21117">
        <w:rPr>
          <w:rFonts w:ascii="Garamond" w:hAnsi="Garamond"/>
          <w:sz w:val="24"/>
        </w:rPr>
        <w:t>icipal (2012-2015) que no entregaron la información completa.</w:t>
      </w:r>
    </w:p>
    <w:p w:rsidR="002213B7" w:rsidRPr="00A21117" w:rsidRDefault="002213B7" w:rsidP="002213B7">
      <w:pPr>
        <w:pStyle w:val="Sinespaciado"/>
        <w:spacing w:line="276" w:lineRule="auto"/>
        <w:jc w:val="both"/>
        <w:rPr>
          <w:rFonts w:ascii="Garamond" w:hAnsi="Garamond"/>
          <w:sz w:val="24"/>
        </w:rPr>
      </w:pPr>
    </w:p>
    <w:p w:rsidR="002213B7" w:rsidRPr="00A21117" w:rsidRDefault="002213B7" w:rsidP="002213B7">
      <w:pPr>
        <w:pStyle w:val="Sinespaciado"/>
        <w:spacing w:line="276" w:lineRule="auto"/>
        <w:jc w:val="both"/>
        <w:rPr>
          <w:rFonts w:ascii="Garamond" w:hAnsi="Garamond"/>
          <w:sz w:val="24"/>
        </w:rPr>
      </w:pPr>
      <w:r w:rsidRPr="00A21117">
        <w:rPr>
          <w:rFonts w:ascii="Garamond" w:hAnsi="Garamond"/>
          <w:sz w:val="24"/>
        </w:rPr>
        <w:t>Por lo que se señala com</w:t>
      </w:r>
      <w:r>
        <w:rPr>
          <w:rFonts w:ascii="Garamond" w:hAnsi="Garamond"/>
          <w:sz w:val="24"/>
        </w:rPr>
        <w:t>o responsables  a los funcionarios</w:t>
      </w:r>
      <w:r w:rsidRPr="00A21117">
        <w:rPr>
          <w:rFonts w:ascii="Garamond" w:hAnsi="Garamond"/>
          <w:sz w:val="24"/>
        </w:rPr>
        <w:t xml:space="preserve"> públicos que hicieron la entrega a la actual administración,  encargados  del </w:t>
      </w:r>
      <w:r>
        <w:rPr>
          <w:rFonts w:ascii="Garamond" w:hAnsi="Garamond"/>
          <w:sz w:val="24"/>
        </w:rPr>
        <w:t>resg</w:t>
      </w:r>
      <w:r w:rsidRPr="00A21117">
        <w:rPr>
          <w:rFonts w:ascii="Garamond" w:hAnsi="Garamond"/>
          <w:sz w:val="24"/>
        </w:rPr>
        <w:t>uardo, administración  y posesión de los expedientes laborales.</w:t>
      </w:r>
    </w:p>
    <w:p w:rsidR="002213B7" w:rsidRPr="00A21117" w:rsidRDefault="002213B7" w:rsidP="002213B7">
      <w:pPr>
        <w:pStyle w:val="Sinespaciado"/>
        <w:spacing w:line="276" w:lineRule="auto"/>
        <w:jc w:val="both"/>
        <w:rPr>
          <w:rFonts w:ascii="Garamond" w:hAnsi="Garamond"/>
          <w:sz w:val="24"/>
        </w:rPr>
      </w:pPr>
    </w:p>
    <w:p w:rsidR="002213B7" w:rsidRPr="00A21117" w:rsidRDefault="002213B7" w:rsidP="002213B7">
      <w:pPr>
        <w:pStyle w:val="Sinespaciado"/>
        <w:spacing w:line="276" w:lineRule="auto"/>
        <w:jc w:val="both"/>
        <w:rPr>
          <w:rFonts w:ascii="Garamond" w:hAnsi="Garamond"/>
          <w:b/>
          <w:sz w:val="24"/>
        </w:rPr>
      </w:pPr>
      <w:r w:rsidRPr="00A21117">
        <w:rPr>
          <w:rFonts w:ascii="Garamond" w:hAnsi="Garamond"/>
          <w:b/>
          <w:sz w:val="24"/>
        </w:rPr>
        <w:lastRenderedPageBreak/>
        <w:t>7. ¿Qué medidas tomará el Ayuntamiento</w:t>
      </w:r>
      <w:r>
        <w:rPr>
          <w:rFonts w:ascii="Garamond" w:hAnsi="Garamond"/>
          <w:b/>
          <w:sz w:val="24"/>
        </w:rPr>
        <w:t xml:space="preserve"> para sanciona</w:t>
      </w:r>
      <w:r w:rsidRPr="00A21117">
        <w:rPr>
          <w:rFonts w:ascii="Garamond" w:hAnsi="Garamond"/>
          <w:b/>
          <w:sz w:val="24"/>
        </w:rPr>
        <w:t>r al responsable de la falta de la información?</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sidRPr="00A21117">
        <w:rPr>
          <w:rFonts w:ascii="Garamond" w:hAnsi="Garamond"/>
          <w:sz w:val="24"/>
        </w:rPr>
        <w:t>En virtud de que el Contralor Municipal forma parte del Comi</w:t>
      </w:r>
      <w:r>
        <w:rPr>
          <w:rFonts w:ascii="Garamond" w:hAnsi="Garamond"/>
          <w:sz w:val="24"/>
        </w:rPr>
        <w:t>té</w:t>
      </w:r>
      <w:r w:rsidRPr="00A21117">
        <w:rPr>
          <w:rFonts w:ascii="Garamond" w:hAnsi="Garamond"/>
          <w:sz w:val="24"/>
        </w:rPr>
        <w:t xml:space="preserve"> de Transparencia y tiene</w:t>
      </w:r>
      <w:r>
        <w:rPr>
          <w:rFonts w:ascii="Garamond" w:hAnsi="Garamond"/>
          <w:sz w:val="24"/>
        </w:rPr>
        <w:t xml:space="preserve"> </w:t>
      </w:r>
      <w:r w:rsidRPr="00A21117">
        <w:rPr>
          <w:rFonts w:ascii="Garamond" w:hAnsi="Garamond"/>
          <w:sz w:val="24"/>
        </w:rPr>
        <w:t>conocimiento de la falta de información pública que ahora</w:t>
      </w:r>
      <w:r>
        <w:rPr>
          <w:rFonts w:ascii="Garamond" w:hAnsi="Garamond"/>
          <w:sz w:val="24"/>
        </w:rPr>
        <w:t xml:space="preserve"> tratamos</w:t>
      </w:r>
      <w:r w:rsidR="00B61F35">
        <w:rPr>
          <w:rFonts w:ascii="Garamond" w:hAnsi="Garamond"/>
          <w:sz w:val="24"/>
        </w:rPr>
        <w:t>,</w:t>
      </w:r>
      <w:r>
        <w:rPr>
          <w:rFonts w:ascii="Garamond" w:hAnsi="Garamond"/>
          <w:sz w:val="24"/>
        </w:rPr>
        <w:t xml:space="preserve"> se le instruye pa</w:t>
      </w:r>
      <w:r w:rsidRPr="00A21117">
        <w:rPr>
          <w:rFonts w:ascii="Garamond" w:hAnsi="Garamond"/>
          <w:sz w:val="24"/>
        </w:rPr>
        <w:t>ra que analice el caso concreto y</w:t>
      </w:r>
      <w:r>
        <w:rPr>
          <w:rFonts w:ascii="Garamond" w:hAnsi="Garamond"/>
          <w:sz w:val="24"/>
        </w:rPr>
        <w:t xml:space="preserve"> </w:t>
      </w:r>
      <w:r w:rsidRPr="00A21117">
        <w:rPr>
          <w:rFonts w:ascii="Garamond" w:hAnsi="Garamond"/>
          <w:sz w:val="24"/>
        </w:rPr>
        <w:t>de ser procede</w:t>
      </w:r>
      <w:r>
        <w:rPr>
          <w:rFonts w:ascii="Garamond" w:hAnsi="Garamond"/>
          <w:sz w:val="24"/>
        </w:rPr>
        <w:t>nte, inicie un procedimiento de responsabilidad administrativa en términos de lo d</w:t>
      </w:r>
      <w:r w:rsidRPr="00A21117">
        <w:rPr>
          <w:rFonts w:ascii="Garamond" w:hAnsi="Garamond"/>
          <w:sz w:val="24"/>
        </w:rPr>
        <w:t>ispu</w:t>
      </w:r>
      <w:r>
        <w:rPr>
          <w:rFonts w:ascii="Garamond" w:hAnsi="Garamond"/>
          <w:sz w:val="24"/>
        </w:rPr>
        <w:t xml:space="preserve">esto </w:t>
      </w:r>
      <w:r w:rsidRPr="00A21117">
        <w:rPr>
          <w:rFonts w:ascii="Garamond" w:hAnsi="Garamond"/>
          <w:sz w:val="24"/>
        </w:rPr>
        <w:t>por el artículo 86 punto</w:t>
      </w:r>
      <w:r>
        <w:rPr>
          <w:rFonts w:ascii="Garamond" w:hAnsi="Garamond"/>
          <w:sz w:val="24"/>
        </w:rPr>
        <w:t xml:space="preserve"> </w:t>
      </w:r>
      <w:r w:rsidRPr="00A21117">
        <w:rPr>
          <w:rFonts w:ascii="Garamond" w:hAnsi="Garamond"/>
          <w:sz w:val="24"/>
        </w:rPr>
        <w:t>3 fracción III de la Ley d</w:t>
      </w:r>
      <w:r>
        <w:rPr>
          <w:rFonts w:ascii="Garamond" w:hAnsi="Garamond"/>
          <w:sz w:val="24"/>
        </w:rPr>
        <w:t>e Transparencia y Acceso a la Informac</w:t>
      </w:r>
      <w:r w:rsidRPr="00A21117">
        <w:rPr>
          <w:rFonts w:ascii="Garamond" w:hAnsi="Garamond"/>
          <w:sz w:val="24"/>
        </w:rPr>
        <w:t>ión Pública del Estado de Jalisco y sus Municipios,  en contra  de los funcionari</w:t>
      </w:r>
      <w:r>
        <w:rPr>
          <w:rFonts w:ascii="Garamond" w:hAnsi="Garamond"/>
          <w:sz w:val="24"/>
        </w:rPr>
        <w:t>o</w:t>
      </w:r>
      <w:r w:rsidRPr="00A21117">
        <w:rPr>
          <w:rFonts w:ascii="Garamond" w:hAnsi="Garamond"/>
          <w:sz w:val="24"/>
        </w:rPr>
        <w:t xml:space="preserve"> públicos que hicieron la entrega a la actual administración,</w:t>
      </w:r>
      <w:r w:rsidR="00B61F35">
        <w:rPr>
          <w:rFonts w:ascii="Garamond" w:hAnsi="Garamond"/>
          <w:sz w:val="24"/>
        </w:rPr>
        <w:t xml:space="preserve"> </w:t>
      </w:r>
      <w:r w:rsidRPr="00A21117">
        <w:rPr>
          <w:rFonts w:ascii="Garamond" w:hAnsi="Garamond"/>
          <w:sz w:val="24"/>
        </w:rPr>
        <w:t>encargados  del re</w:t>
      </w:r>
      <w:r>
        <w:rPr>
          <w:rFonts w:ascii="Garamond" w:hAnsi="Garamond"/>
          <w:sz w:val="24"/>
        </w:rPr>
        <w:t>sgu</w:t>
      </w:r>
      <w:r w:rsidRPr="00A21117">
        <w:rPr>
          <w:rFonts w:ascii="Garamond" w:hAnsi="Garamond"/>
          <w:sz w:val="24"/>
        </w:rPr>
        <w:t>ardo, administración  y posesión de los expedientes laborales.</w:t>
      </w:r>
    </w:p>
    <w:p w:rsidR="00352944" w:rsidRDefault="00352944" w:rsidP="002213B7">
      <w:pPr>
        <w:pStyle w:val="Sinespaciado"/>
        <w:spacing w:line="276" w:lineRule="auto"/>
        <w:jc w:val="both"/>
        <w:rPr>
          <w:rFonts w:ascii="Garamond" w:hAnsi="Garamond"/>
          <w:sz w:val="24"/>
        </w:rPr>
      </w:pPr>
    </w:p>
    <w:p w:rsidR="00352944" w:rsidRDefault="00352944" w:rsidP="00352944">
      <w:pPr>
        <w:pStyle w:val="Sinespaciado"/>
        <w:jc w:val="both"/>
        <w:rPr>
          <w:rFonts w:ascii="Garamond" w:hAnsi="Garamond"/>
          <w:sz w:val="24"/>
        </w:rPr>
      </w:pPr>
      <w:r>
        <w:rPr>
          <w:rFonts w:ascii="Garamond" w:hAnsi="Garamond"/>
          <w:sz w:val="24"/>
        </w:rPr>
        <w:t>En otro orden de ideas, y del estudio del expediente en cuestión, el Contralor Ciudadano advierte que existen elementos para que el Comité de Transparencia dé vista a la Contraloría Ciudadana, con el objetivo de que ésta, en el ejercicio de sus atribuciones, realice las acciones que corresponda respecto a la existencia de funcionarios que desempeñan funciones de Secretario en la Dirección de Juzgados Municipales, sin acreditar contar con título profesional de licenciado en derecho o abogado, requisito estipulado en el artículo 18, fracción IV, del Reglamento de Policía y Buen Gobierno de Tlaquepaque.</w:t>
      </w:r>
    </w:p>
    <w:p w:rsidR="00352944" w:rsidRDefault="00352944" w:rsidP="00352944">
      <w:pPr>
        <w:pStyle w:val="Sinespaciado"/>
        <w:jc w:val="both"/>
        <w:rPr>
          <w:rFonts w:ascii="Garamond" w:hAnsi="Garamond"/>
          <w:sz w:val="24"/>
        </w:rPr>
      </w:pPr>
    </w:p>
    <w:p w:rsidR="00352944" w:rsidRDefault="00352944" w:rsidP="00352944">
      <w:pPr>
        <w:pStyle w:val="Sinespaciado"/>
        <w:jc w:val="both"/>
        <w:rPr>
          <w:rFonts w:ascii="Garamond" w:hAnsi="Garamond"/>
          <w:sz w:val="24"/>
        </w:rPr>
      </w:pPr>
      <w:r>
        <w:rPr>
          <w:rFonts w:ascii="Garamond" w:hAnsi="Garamond"/>
          <w:sz w:val="24"/>
        </w:rPr>
        <w:t>Lo anterior encuentra su fundamento en las fracciones I y XIII del artículo 196 del Reglamento del Gobierno y la Administración Pública del Ayuntamiento Constitucional de San Pedro Tlaquepaque.</w:t>
      </w:r>
    </w:p>
    <w:p w:rsidR="002213B7" w:rsidRPr="00A21117" w:rsidRDefault="002213B7" w:rsidP="002213B7">
      <w:pPr>
        <w:pStyle w:val="Sinespaciado"/>
        <w:spacing w:line="276" w:lineRule="auto"/>
        <w:jc w:val="both"/>
        <w:rPr>
          <w:rFonts w:ascii="Garamond" w:hAnsi="Garamond"/>
          <w:sz w:val="24"/>
        </w:rPr>
      </w:pPr>
    </w:p>
    <w:p w:rsidR="002213B7" w:rsidRPr="00B61F35" w:rsidRDefault="002213B7" w:rsidP="002213B7">
      <w:pPr>
        <w:pStyle w:val="Sinespaciado"/>
        <w:spacing w:line="276" w:lineRule="auto"/>
        <w:jc w:val="both"/>
        <w:rPr>
          <w:rFonts w:ascii="Garamond" w:hAnsi="Garamond"/>
          <w:sz w:val="24"/>
        </w:rPr>
      </w:pPr>
      <w:r w:rsidRPr="00A21117">
        <w:rPr>
          <w:rFonts w:ascii="Garamond" w:hAnsi="Garamond"/>
          <w:sz w:val="24"/>
        </w:rPr>
        <w:t xml:space="preserve">En este orden lógico de ideas, el Comité de Transparencia  </w:t>
      </w:r>
      <w:r>
        <w:rPr>
          <w:rFonts w:ascii="Garamond" w:hAnsi="Garamond"/>
          <w:sz w:val="24"/>
        </w:rPr>
        <w:t>d</w:t>
      </w:r>
      <w:r w:rsidRPr="00A21117">
        <w:rPr>
          <w:rFonts w:ascii="Garamond" w:hAnsi="Garamond"/>
          <w:sz w:val="24"/>
        </w:rPr>
        <w:t>el Ayuntamiento de San</w:t>
      </w:r>
      <w:r>
        <w:rPr>
          <w:rFonts w:ascii="Garamond" w:hAnsi="Garamond"/>
          <w:sz w:val="24"/>
        </w:rPr>
        <w:t xml:space="preserve"> </w:t>
      </w:r>
      <w:r w:rsidRPr="00A21117">
        <w:rPr>
          <w:rFonts w:ascii="Garamond" w:hAnsi="Garamond"/>
          <w:sz w:val="24"/>
        </w:rPr>
        <w:t>Pedro Tlaquepaque;</w:t>
      </w:r>
    </w:p>
    <w:p w:rsidR="002213B7" w:rsidRDefault="002213B7" w:rsidP="002213B7">
      <w:pPr>
        <w:pStyle w:val="Sinespaciado"/>
        <w:spacing w:line="276" w:lineRule="auto"/>
        <w:jc w:val="center"/>
        <w:rPr>
          <w:rFonts w:ascii="Garamond" w:hAnsi="Garamond"/>
          <w:sz w:val="24"/>
        </w:rPr>
      </w:pPr>
      <w:r>
        <w:rPr>
          <w:rFonts w:ascii="Garamond" w:hAnsi="Garamond"/>
          <w:b/>
          <w:sz w:val="24"/>
        </w:rPr>
        <w:t>RESUELVE</w:t>
      </w:r>
      <w:r w:rsidRPr="00920192">
        <w:rPr>
          <w:rFonts w:ascii="Garamond" w:hAnsi="Garamond"/>
          <w:sz w:val="24"/>
        </w:rPr>
        <w:t>:</w:t>
      </w:r>
    </w:p>
    <w:p w:rsidR="002213B7" w:rsidRPr="0039493F" w:rsidRDefault="002213B7" w:rsidP="002213B7">
      <w:pPr>
        <w:pStyle w:val="Sinespaciado"/>
        <w:spacing w:line="276" w:lineRule="auto"/>
        <w:jc w:val="both"/>
        <w:rPr>
          <w:rFonts w:ascii="Garamond" w:hAnsi="Garamond"/>
          <w:sz w:val="24"/>
          <w:lang w:val="es-ES"/>
        </w:rPr>
      </w:pPr>
    </w:p>
    <w:p w:rsidR="002213B7" w:rsidRDefault="002213B7" w:rsidP="002213B7">
      <w:pPr>
        <w:pStyle w:val="Sinespaciado"/>
        <w:spacing w:line="276" w:lineRule="auto"/>
        <w:jc w:val="both"/>
        <w:rPr>
          <w:rFonts w:ascii="Garamond" w:hAnsi="Garamond"/>
          <w:sz w:val="24"/>
          <w:lang w:val="es-ES"/>
        </w:rPr>
      </w:pPr>
      <w:r>
        <w:rPr>
          <w:rFonts w:ascii="Garamond" w:hAnsi="Garamond"/>
          <w:b/>
          <w:sz w:val="24"/>
          <w:lang w:val="es-ES"/>
        </w:rPr>
        <w:t>Primero</w:t>
      </w:r>
      <w:r w:rsidR="00B61F35">
        <w:rPr>
          <w:rFonts w:ascii="Garamond" w:hAnsi="Garamond"/>
          <w:b/>
          <w:sz w:val="24"/>
          <w:lang w:val="es-ES"/>
        </w:rPr>
        <w:t>.</w:t>
      </w:r>
      <w:r>
        <w:rPr>
          <w:rFonts w:ascii="Garamond" w:hAnsi="Garamond"/>
          <w:b/>
          <w:sz w:val="24"/>
          <w:lang w:val="es-ES"/>
        </w:rPr>
        <w:t xml:space="preserve"> </w:t>
      </w:r>
      <w:r w:rsidRPr="008F17CC">
        <w:rPr>
          <w:rFonts w:ascii="Garamond" w:hAnsi="Garamond"/>
          <w:sz w:val="24"/>
        </w:rPr>
        <w:t xml:space="preserve">En virtud </w:t>
      </w:r>
      <w:r>
        <w:rPr>
          <w:rFonts w:ascii="Garamond" w:hAnsi="Garamond"/>
          <w:sz w:val="24"/>
        </w:rPr>
        <w:t>de los elementos expuestos en esta acta</w:t>
      </w:r>
      <w:r w:rsidRPr="008F17CC">
        <w:rPr>
          <w:rFonts w:ascii="Garamond" w:hAnsi="Garamond"/>
          <w:sz w:val="24"/>
        </w:rPr>
        <w:t xml:space="preserve">, </w:t>
      </w:r>
      <w:r w:rsidRPr="00F135AF">
        <w:rPr>
          <w:rFonts w:ascii="Garamond" w:hAnsi="Garamond"/>
          <w:b/>
          <w:sz w:val="24"/>
        </w:rPr>
        <w:t>se confirma</w:t>
      </w:r>
      <w:r w:rsidRPr="008F17CC">
        <w:rPr>
          <w:rFonts w:ascii="Garamond" w:hAnsi="Garamond"/>
          <w:sz w:val="24"/>
        </w:rPr>
        <w:t xml:space="preserve"> la inexistencia de la información </w:t>
      </w:r>
      <w:r w:rsidRPr="004758EB">
        <w:rPr>
          <w:rFonts w:ascii="Garamond" w:hAnsi="Garamond"/>
          <w:sz w:val="24"/>
          <w:lang w:val="es-ES"/>
        </w:rPr>
        <w:t xml:space="preserve">correspondiente </w:t>
      </w:r>
      <w:r>
        <w:rPr>
          <w:rFonts w:ascii="Garamond" w:hAnsi="Garamond"/>
          <w:sz w:val="24"/>
          <w:lang w:val="es-ES"/>
        </w:rPr>
        <w:t>a los nombramientos de los servidores públicos:</w:t>
      </w:r>
    </w:p>
    <w:p w:rsidR="002213B7" w:rsidRDefault="002213B7" w:rsidP="002213B7">
      <w:pPr>
        <w:pStyle w:val="Sinespaciado"/>
        <w:spacing w:line="276" w:lineRule="auto"/>
        <w:jc w:val="both"/>
        <w:rPr>
          <w:rFonts w:ascii="Garamond" w:hAnsi="Garamond"/>
          <w:sz w:val="24"/>
          <w:lang w:val="es-ES"/>
        </w:rPr>
      </w:pPr>
    </w:p>
    <w:p w:rsidR="001A7263" w:rsidRPr="001A7263" w:rsidRDefault="001A7263" w:rsidP="00352944">
      <w:pPr>
        <w:pStyle w:val="Sinespaciado"/>
        <w:numPr>
          <w:ilvl w:val="0"/>
          <w:numId w:val="7"/>
        </w:numPr>
        <w:jc w:val="both"/>
        <w:rPr>
          <w:rFonts w:ascii="Garamond" w:hAnsi="Garamond"/>
          <w:sz w:val="24"/>
        </w:rPr>
      </w:pPr>
      <w:r w:rsidRPr="001A7263">
        <w:rPr>
          <w:rFonts w:ascii="Garamond" w:hAnsi="Garamond"/>
          <w:sz w:val="24"/>
        </w:rPr>
        <w:t>Camarena Rodríguez José Carlos</w:t>
      </w:r>
    </w:p>
    <w:p w:rsidR="001A7263" w:rsidRPr="001A7263" w:rsidRDefault="001A7263" w:rsidP="00352944">
      <w:pPr>
        <w:pStyle w:val="Sinespaciado"/>
        <w:numPr>
          <w:ilvl w:val="0"/>
          <w:numId w:val="7"/>
        </w:numPr>
        <w:jc w:val="both"/>
        <w:rPr>
          <w:rFonts w:ascii="Garamond" w:hAnsi="Garamond"/>
          <w:sz w:val="24"/>
        </w:rPr>
      </w:pPr>
      <w:r w:rsidRPr="001A7263">
        <w:rPr>
          <w:rFonts w:ascii="Garamond" w:hAnsi="Garamond"/>
          <w:sz w:val="24"/>
        </w:rPr>
        <w:t>Cruz Gómez Dolores Iliana</w:t>
      </w:r>
    </w:p>
    <w:p w:rsidR="001A7263" w:rsidRPr="001A7263" w:rsidRDefault="001A7263" w:rsidP="00352944">
      <w:pPr>
        <w:pStyle w:val="Sinespaciado"/>
        <w:numPr>
          <w:ilvl w:val="0"/>
          <w:numId w:val="7"/>
        </w:numPr>
        <w:jc w:val="both"/>
        <w:rPr>
          <w:rFonts w:ascii="Garamond" w:hAnsi="Garamond"/>
          <w:sz w:val="24"/>
        </w:rPr>
      </w:pPr>
      <w:r w:rsidRPr="001A7263">
        <w:rPr>
          <w:rFonts w:ascii="Garamond" w:hAnsi="Garamond"/>
          <w:sz w:val="24"/>
        </w:rPr>
        <w:t>García Limón Gloria Elizabeth</w:t>
      </w:r>
    </w:p>
    <w:p w:rsidR="001A7263" w:rsidRPr="001A7263" w:rsidRDefault="001A7263" w:rsidP="00352944">
      <w:pPr>
        <w:pStyle w:val="Sinespaciado"/>
        <w:numPr>
          <w:ilvl w:val="0"/>
          <w:numId w:val="7"/>
        </w:numPr>
        <w:jc w:val="both"/>
        <w:rPr>
          <w:rFonts w:ascii="Garamond" w:hAnsi="Garamond"/>
          <w:sz w:val="24"/>
        </w:rPr>
      </w:pPr>
      <w:r w:rsidRPr="001A7263">
        <w:rPr>
          <w:rFonts w:ascii="Garamond" w:hAnsi="Garamond"/>
          <w:sz w:val="24"/>
        </w:rPr>
        <w:t xml:space="preserve">Monroy Padilla Ricardo </w:t>
      </w:r>
    </w:p>
    <w:p w:rsidR="001A7263" w:rsidRPr="001A7263" w:rsidRDefault="001A7263" w:rsidP="00352944">
      <w:pPr>
        <w:pStyle w:val="Sinespaciado"/>
        <w:numPr>
          <w:ilvl w:val="0"/>
          <w:numId w:val="7"/>
        </w:numPr>
        <w:jc w:val="both"/>
        <w:rPr>
          <w:rFonts w:ascii="Garamond" w:hAnsi="Garamond"/>
          <w:sz w:val="24"/>
        </w:rPr>
      </w:pPr>
      <w:r w:rsidRPr="001A7263">
        <w:rPr>
          <w:rFonts w:ascii="Garamond" w:hAnsi="Garamond"/>
          <w:sz w:val="24"/>
        </w:rPr>
        <w:t>Olmedo Quintero Felipe Alberto</w:t>
      </w:r>
    </w:p>
    <w:p w:rsidR="001A7263" w:rsidRPr="001A7263" w:rsidRDefault="001A7263" w:rsidP="00352944">
      <w:pPr>
        <w:pStyle w:val="Sinespaciado"/>
        <w:numPr>
          <w:ilvl w:val="0"/>
          <w:numId w:val="7"/>
        </w:numPr>
        <w:jc w:val="both"/>
        <w:rPr>
          <w:rFonts w:ascii="Garamond" w:hAnsi="Garamond"/>
          <w:sz w:val="24"/>
        </w:rPr>
      </w:pPr>
      <w:r w:rsidRPr="001A7263">
        <w:rPr>
          <w:rFonts w:ascii="Garamond" w:hAnsi="Garamond"/>
          <w:sz w:val="24"/>
        </w:rPr>
        <w:t>Ruiz Pérez María Selene</w:t>
      </w:r>
    </w:p>
    <w:p w:rsidR="001A7263" w:rsidRPr="001A7263" w:rsidRDefault="001A7263" w:rsidP="00352944">
      <w:pPr>
        <w:pStyle w:val="Sinespaciado"/>
        <w:numPr>
          <w:ilvl w:val="0"/>
          <w:numId w:val="7"/>
        </w:numPr>
        <w:jc w:val="both"/>
        <w:rPr>
          <w:rFonts w:ascii="Garamond" w:hAnsi="Garamond"/>
          <w:sz w:val="24"/>
        </w:rPr>
      </w:pPr>
      <w:r w:rsidRPr="001A7263">
        <w:rPr>
          <w:rFonts w:ascii="Garamond" w:hAnsi="Garamond"/>
          <w:sz w:val="24"/>
        </w:rPr>
        <w:t xml:space="preserve">Ruiz Reyes Martha </w:t>
      </w:r>
      <w:proofErr w:type="spellStart"/>
      <w:r w:rsidRPr="001A7263">
        <w:rPr>
          <w:rFonts w:ascii="Garamond" w:hAnsi="Garamond"/>
          <w:sz w:val="24"/>
        </w:rPr>
        <w:t>Ixchelt</w:t>
      </w:r>
      <w:proofErr w:type="spellEnd"/>
    </w:p>
    <w:p w:rsidR="001A7263" w:rsidRPr="001A7263" w:rsidRDefault="001A7263" w:rsidP="00352944">
      <w:pPr>
        <w:pStyle w:val="Sinespaciado"/>
        <w:numPr>
          <w:ilvl w:val="0"/>
          <w:numId w:val="7"/>
        </w:numPr>
        <w:jc w:val="both"/>
        <w:rPr>
          <w:rFonts w:ascii="Garamond" w:hAnsi="Garamond"/>
          <w:sz w:val="24"/>
        </w:rPr>
      </w:pPr>
      <w:r w:rsidRPr="001A7263">
        <w:rPr>
          <w:rFonts w:ascii="Garamond" w:hAnsi="Garamond"/>
          <w:sz w:val="24"/>
        </w:rPr>
        <w:t xml:space="preserve">Velasco Torres Eliseo </w:t>
      </w:r>
    </w:p>
    <w:p w:rsidR="001A7263" w:rsidRPr="001A7263" w:rsidRDefault="001A7263" w:rsidP="00352944">
      <w:pPr>
        <w:pStyle w:val="Sinespaciado"/>
        <w:numPr>
          <w:ilvl w:val="0"/>
          <w:numId w:val="7"/>
        </w:numPr>
        <w:jc w:val="both"/>
        <w:rPr>
          <w:rFonts w:ascii="Garamond" w:hAnsi="Garamond"/>
          <w:sz w:val="24"/>
        </w:rPr>
      </w:pPr>
      <w:r w:rsidRPr="001A7263">
        <w:rPr>
          <w:rFonts w:ascii="Garamond" w:hAnsi="Garamond"/>
          <w:sz w:val="24"/>
        </w:rPr>
        <w:t xml:space="preserve">Villegas </w:t>
      </w:r>
      <w:proofErr w:type="spellStart"/>
      <w:r w:rsidRPr="001A7263">
        <w:rPr>
          <w:rFonts w:ascii="Garamond" w:hAnsi="Garamond"/>
          <w:sz w:val="24"/>
        </w:rPr>
        <w:t>Mendivil</w:t>
      </w:r>
      <w:proofErr w:type="spellEnd"/>
      <w:r w:rsidRPr="001A7263">
        <w:rPr>
          <w:rFonts w:ascii="Garamond" w:hAnsi="Garamond"/>
          <w:sz w:val="24"/>
        </w:rPr>
        <w:t xml:space="preserve"> H</w:t>
      </w:r>
      <w:r w:rsidR="00B61F35">
        <w:rPr>
          <w:rFonts w:ascii="Garamond" w:hAnsi="Garamond"/>
          <w:sz w:val="24"/>
        </w:rPr>
        <w:t>a</w:t>
      </w:r>
      <w:r w:rsidRPr="001A7263">
        <w:rPr>
          <w:rFonts w:ascii="Garamond" w:hAnsi="Garamond"/>
          <w:sz w:val="24"/>
        </w:rPr>
        <w:t>ydee</w:t>
      </w:r>
    </w:p>
    <w:p w:rsidR="001A7263" w:rsidRPr="001A7263" w:rsidRDefault="001A7263" w:rsidP="00352944">
      <w:pPr>
        <w:pStyle w:val="Sinespaciado"/>
        <w:numPr>
          <w:ilvl w:val="0"/>
          <w:numId w:val="7"/>
        </w:numPr>
        <w:jc w:val="both"/>
        <w:rPr>
          <w:rFonts w:ascii="Garamond" w:hAnsi="Garamond"/>
          <w:sz w:val="24"/>
        </w:rPr>
      </w:pPr>
      <w:r w:rsidRPr="001A7263">
        <w:rPr>
          <w:rFonts w:ascii="Garamond" w:hAnsi="Garamond"/>
          <w:sz w:val="24"/>
        </w:rPr>
        <w:t xml:space="preserve">Barbosa Segura </w:t>
      </w:r>
      <w:r w:rsidR="00B61F35" w:rsidRPr="001A7263">
        <w:rPr>
          <w:rFonts w:ascii="Garamond" w:hAnsi="Garamond"/>
          <w:sz w:val="24"/>
        </w:rPr>
        <w:t>Anastasio</w:t>
      </w:r>
    </w:p>
    <w:p w:rsidR="001A7263" w:rsidRPr="001A7263" w:rsidRDefault="001A7263" w:rsidP="00352944">
      <w:pPr>
        <w:pStyle w:val="Sinespaciado"/>
        <w:numPr>
          <w:ilvl w:val="0"/>
          <w:numId w:val="7"/>
        </w:numPr>
        <w:jc w:val="both"/>
        <w:rPr>
          <w:rFonts w:ascii="Garamond" w:hAnsi="Garamond"/>
          <w:sz w:val="24"/>
        </w:rPr>
      </w:pPr>
      <w:r w:rsidRPr="001A7263">
        <w:rPr>
          <w:rFonts w:ascii="Garamond" w:hAnsi="Garamond"/>
          <w:sz w:val="24"/>
        </w:rPr>
        <w:t xml:space="preserve">López Fregoso María de la Luz </w:t>
      </w:r>
    </w:p>
    <w:p w:rsidR="001A7263" w:rsidRPr="001A7263" w:rsidRDefault="001A7263" w:rsidP="00352944">
      <w:pPr>
        <w:pStyle w:val="Sinespaciado"/>
        <w:numPr>
          <w:ilvl w:val="0"/>
          <w:numId w:val="7"/>
        </w:numPr>
        <w:jc w:val="both"/>
        <w:rPr>
          <w:rFonts w:ascii="Garamond" w:hAnsi="Garamond"/>
          <w:sz w:val="24"/>
        </w:rPr>
      </w:pPr>
      <w:r w:rsidRPr="001A7263">
        <w:rPr>
          <w:rFonts w:ascii="Garamond" w:hAnsi="Garamond"/>
          <w:sz w:val="24"/>
        </w:rPr>
        <w:t>Carrillo Sevilla Blanca Arcelia</w:t>
      </w:r>
    </w:p>
    <w:p w:rsidR="001A7263" w:rsidRPr="001A7263" w:rsidRDefault="001A7263" w:rsidP="00352944">
      <w:pPr>
        <w:pStyle w:val="Sinespaciado"/>
        <w:numPr>
          <w:ilvl w:val="0"/>
          <w:numId w:val="7"/>
        </w:numPr>
        <w:jc w:val="both"/>
        <w:rPr>
          <w:rFonts w:ascii="Garamond" w:hAnsi="Garamond"/>
          <w:sz w:val="24"/>
        </w:rPr>
      </w:pPr>
      <w:r w:rsidRPr="001A7263">
        <w:rPr>
          <w:rFonts w:ascii="Garamond" w:hAnsi="Garamond"/>
          <w:sz w:val="24"/>
        </w:rPr>
        <w:t>Cardona Ascencio Julio</w:t>
      </w:r>
    </w:p>
    <w:p w:rsidR="001A7263" w:rsidRPr="001A7263" w:rsidRDefault="001A7263" w:rsidP="00352944">
      <w:pPr>
        <w:pStyle w:val="Sinespaciado"/>
        <w:numPr>
          <w:ilvl w:val="0"/>
          <w:numId w:val="7"/>
        </w:numPr>
        <w:jc w:val="both"/>
        <w:rPr>
          <w:rFonts w:ascii="Garamond" w:hAnsi="Garamond"/>
          <w:sz w:val="24"/>
        </w:rPr>
      </w:pPr>
      <w:r w:rsidRPr="001A7263">
        <w:rPr>
          <w:rFonts w:ascii="Garamond" w:hAnsi="Garamond"/>
          <w:sz w:val="24"/>
        </w:rPr>
        <w:lastRenderedPageBreak/>
        <w:t>Leal Alcal</w:t>
      </w:r>
      <w:r w:rsidR="00B61F35">
        <w:rPr>
          <w:rFonts w:ascii="Garamond" w:hAnsi="Garamond"/>
          <w:sz w:val="24"/>
        </w:rPr>
        <w:t>á</w:t>
      </w:r>
      <w:r w:rsidRPr="001A7263">
        <w:rPr>
          <w:rFonts w:ascii="Garamond" w:hAnsi="Garamond"/>
          <w:sz w:val="24"/>
        </w:rPr>
        <w:t xml:space="preserve"> Norberto </w:t>
      </w:r>
    </w:p>
    <w:p w:rsidR="001A7263" w:rsidRPr="001A7263" w:rsidRDefault="001A7263" w:rsidP="00352944">
      <w:pPr>
        <w:pStyle w:val="Sinespaciado"/>
        <w:numPr>
          <w:ilvl w:val="0"/>
          <w:numId w:val="7"/>
        </w:numPr>
        <w:jc w:val="both"/>
        <w:rPr>
          <w:rFonts w:ascii="Garamond" w:hAnsi="Garamond"/>
          <w:sz w:val="24"/>
        </w:rPr>
      </w:pPr>
      <w:r w:rsidRPr="001A7263">
        <w:rPr>
          <w:rFonts w:ascii="Garamond" w:hAnsi="Garamond"/>
          <w:sz w:val="24"/>
        </w:rPr>
        <w:t>Contreras Peña David</w:t>
      </w:r>
    </w:p>
    <w:p w:rsidR="002213B7" w:rsidRDefault="002213B7" w:rsidP="002213B7">
      <w:pPr>
        <w:pStyle w:val="Sinespaciado"/>
        <w:spacing w:line="276" w:lineRule="auto"/>
        <w:jc w:val="both"/>
        <w:rPr>
          <w:rFonts w:ascii="Garamond" w:hAnsi="Garamond"/>
          <w:sz w:val="24"/>
          <w:lang w:val="es-ES"/>
        </w:rPr>
      </w:pPr>
    </w:p>
    <w:p w:rsidR="002213B7" w:rsidRDefault="002213B7" w:rsidP="002213B7">
      <w:pPr>
        <w:pStyle w:val="Sinespaciado"/>
        <w:spacing w:line="276" w:lineRule="auto"/>
        <w:jc w:val="both"/>
        <w:rPr>
          <w:rFonts w:ascii="Garamond" w:hAnsi="Garamond"/>
          <w:sz w:val="24"/>
          <w:lang w:val="es-ES"/>
        </w:rPr>
      </w:pPr>
      <w:r w:rsidRPr="005C7E87">
        <w:rPr>
          <w:rFonts w:ascii="Garamond" w:hAnsi="Garamond"/>
          <w:b/>
          <w:sz w:val="24"/>
          <w:lang w:val="es-ES"/>
        </w:rPr>
        <w:t>Segundo</w:t>
      </w:r>
      <w:r w:rsidR="00B61F35">
        <w:rPr>
          <w:rFonts w:ascii="Garamond" w:hAnsi="Garamond"/>
          <w:b/>
          <w:sz w:val="24"/>
          <w:lang w:val="es-ES"/>
        </w:rPr>
        <w:t xml:space="preserve">. </w:t>
      </w:r>
      <w:r w:rsidRPr="00A21117">
        <w:rPr>
          <w:rFonts w:ascii="Garamond" w:hAnsi="Garamond"/>
          <w:sz w:val="24"/>
          <w:lang w:val="es-ES"/>
        </w:rPr>
        <w:t xml:space="preserve"> Se instruye al Contralor </w:t>
      </w:r>
      <w:r w:rsidR="00352944">
        <w:rPr>
          <w:rFonts w:ascii="Garamond" w:hAnsi="Garamond"/>
          <w:sz w:val="24"/>
          <w:lang w:val="es-ES"/>
        </w:rPr>
        <w:t>Ciudadano</w:t>
      </w:r>
      <w:r w:rsidRPr="00A21117">
        <w:rPr>
          <w:rFonts w:ascii="Garamond" w:hAnsi="Garamond"/>
          <w:sz w:val="24"/>
          <w:lang w:val="es-ES"/>
        </w:rPr>
        <w:t xml:space="preserve">   para  que</w:t>
      </w:r>
      <w:r>
        <w:rPr>
          <w:rFonts w:ascii="Garamond" w:hAnsi="Garamond"/>
          <w:sz w:val="24"/>
          <w:lang w:val="es-ES"/>
        </w:rPr>
        <w:t xml:space="preserve"> analice el caso en concreto y de ser pro</w:t>
      </w:r>
      <w:r w:rsidRPr="00A21117">
        <w:rPr>
          <w:rFonts w:ascii="Garamond" w:hAnsi="Garamond"/>
          <w:sz w:val="24"/>
          <w:lang w:val="es-ES"/>
        </w:rPr>
        <w:t>cedente, inicie un procedimie</w:t>
      </w:r>
      <w:r>
        <w:rPr>
          <w:rFonts w:ascii="Garamond" w:hAnsi="Garamond"/>
          <w:sz w:val="24"/>
          <w:lang w:val="es-ES"/>
        </w:rPr>
        <w:t xml:space="preserve">nto de responsabilidad </w:t>
      </w:r>
      <w:r w:rsidRPr="00A21117">
        <w:rPr>
          <w:rFonts w:ascii="Garamond" w:hAnsi="Garamond"/>
          <w:sz w:val="24"/>
          <w:lang w:val="es-ES"/>
        </w:rPr>
        <w:t>administrativa</w:t>
      </w:r>
      <w:r w:rsidR="00B61F35">
        <w:rPr>
          <w:rFonts w:ascii="Garamond" w:hAnsi="Garamond"/>
          <w:sz w:val="24"/>
          <w:lang w:val="es-ES"/>
        </w:rPr>
        <w:t xml:space="preserve"> </w:t>
      </w:r>
      <w:r w:rsidRPr="00A21117">
        <w:rPr>
          <w:rFonts w:ascii="Garamond" w:hAnsi="Garamond"/>
          <w:sz w:val="24"/>
          <w:lang w:val="es-ES"/>
        </w:rPr>
        <w:t>en términos</w:t>
      </w:r>
      <w:r w:rsidR="0024654C">
        <w:rPr>
          <w:rFonts w:ascii="Garamond" w:hAnsi="Garamond"/>
          <w:sz w:val="24"/>
          <w:lang w:val="es-ES"/>
        </w:rPr>
        <w:t xml:space="preserve"> de lo dispuesto </w:t>
      </w:r>
      <w:r w:rsidRPr="00A21117">
        <w:rPr>
          <w:rFonts w:ascii="Garamond" w:hAnsi="Garamond"/>
          <w:sz w:val="24"/>
          <w:lang w:val="es-ES"/>
        </w:rPr>
        <w:t xml:space="preserve">por el artículo </w:t>
      </w:r>
      <w:r>
        <w:rPr>
          <w:rFonts w:ascii="Garamond" w:hAnsi="Garamond"/>
          <w:sz w:val="24"/>
          <w:lang w:val="es-ES"/>
        </w:rPr>
        <w:t>86</w:t>
      </w:r>
      <w:r w:rsidRPr="00A21117">
        <w:rPr>
          <w:rFonts w:ascii="Garamond" w:hAnsi="Garamond"/>
          <w:sz w:val="24"/>
          <w:lang w:val="es-ES"/>
        </w:rPr>
        <w:t xml:space="preserve"> punto 3 fracción III de la Ley de Transparencia  y Acceso a la Información </w:t>
      </w:r>
      <w:r>
        <w:rPr>
          <w:rFonts w:ascii="Garamond" w:hAnsi="Garamond"/>
          <w:sz w:val="24"/>
          <w:lang w:val="es-ES"/>
        </w:rPr>
        <w:t>Pública del</w:t>
      </w:r>
      <w:r w:rsidRPr="00A21117">
        <w:rPr>
          <w:rFonts w:ascii="Garamond" w:hAnsi="Garamond"/>
          <w:sz w:val="24"/>
          <w:lang w:val="es-ES"/>
        </w:rPr>
        <w:t xml:space="preserve"> Estado de Jalisco y sus Municipios, en contra de los </w:t>
      </w:r>
      <w:r>
        <w:rPr>
          <w:rFonts w:ascii="Garamond" w:hAnsi="Garamond"/>
          <w:sz w:val="24"/>
          <w:lang w:val="es-ES"/>
        </w:rPr>
        <w:t>funcionarios  públicos que hicie</w:t>
      </w:r>
      <w:r w:rsidRPr="00A21117">
        <w:rPr>
          <w:rFonts w:ascii="Garamond" w:hAnsi="Garamond"/>
          <w:sz w:val="24"/>
          <w:lang w:val="es-ES"/>
        </w:rPr>
        <w:t xml:space="preserve">ron la entrega a la actual administración en Recursos  </w:t>
      </w:r>
      <w:r>
        <w:rPr>
          <w:rFonts w:ascii="Garamond" w:hAnsi="Garamond"/>
          <w:sz w:val="24"/>
          <w:lang w:val="es-ES"/>
        </w:rPr>
        <w:t>Humanos,  encargados  del resg</w:t>
      </w:r>
      <w:r w:rsidRPr="00A21117">
        <w:rPr>
          <w:rFonts w:ascii="Garamond" w:hAnsi="Garamond"/>
          <w:sz w:val="24"/>
          <w:lang w:val="es-ES"/>
        </w:rPr>
        <w:t>uardo,  administración  y posesión de los expedientes  laborales.</w:t>
      </w:r>
    </w:p>
    <w:p w:rsidR="00352944" w:rsidRPr="00A21117" w:rsidRDefault="00352944" w:rsidP="002213B7">
      <w:pPr>
        <w:pStyle w:val="Sinespaciado"/>
        <w:spacing w:line="276" w:lineRule="auto"/>
        <w:jc w:val="both"/>
        <w:rPr>
          <w:rFonts w:ascii="Garamond" w:hAnsi="Garamond"/>
          <w:sz w:val="24"/>
          <w:lang w:val="es-ES"/>
        </w:rPr>
      </w:pPr>
    </w:p>
    <w:p w:rsidR="002213B7" w:rsidRDefault="002213B7" w:rsidP="002213B7">
      <w:pPr>
        <w:pStyle w:val="Sinespaciado"/>
        <w:spacing w:line="276" w:lineRule="auto"/>
        <w:jc w:val="both"/>
        <w:rPr>
          <w:rFonts w:ascii="Garamond" w:hAnsi="Garamond"/>
          <w:sz w:val="24"/>
          <w:lang w:val="es-ES"/>
        </w:rPr>
      </w:pPr>
      <w:r>
        <w:rPr>
          <w:rFonts w:ascii="Garamond" w:hAnsi="Garamond"/>
          <w:sz w:val="24"/>
          <w:lang w:val="es-ES"/>
        </w:rPr>
        <w:t xml:space="preserve">Una vez agotado el segundo punto del orden del día, se continúa con el desarrollo de la sesión. </w:t>
      </w:r>
    </w:p>
    <w:p w:rsidR="002213B7" w:rsidRDefault="002213B7" w:rsidP="002213B7">
      <w:pPr>
        <w:pStyle w:val="Sinespaciado"/>
        <w:spacing w:line="276" w:lineRule="auto"/>
        <w:jc w:val="both"/>
        <w:rPr>
          <w:rFonts w:ascii="Garamond" w:hAnsi="Garamond"/>
          <w:sz w:val="24"/>
          <w:lang w:val="es-ES"/>
        </w:rPr>
      </w:pPr>
    </w:p>
    <w:p w:rsidR="00352944" w:rsidRDefault="00352944" w:rsidP="00352944">
      <w:pPr>
        <w:pStyle w:val="Sinespaciado"/>
        <w:jc w:val="both"/>
        <w:rPr>
          <w:rFonts w:ascii="Garamond" w:hAnsi="Garamond"/>
          <w:sz w:val="24"/>
        </w:rPr>
      </w:pPr>
      <w:r>
        <w:rPr>
          <w:rFonts w:ascii="Garamond" w:hAnsi="Garamond"/>
          <w:b/>
          <w:sz w:val="24"/>
          <w:lang w:val="es-ES"/>
        </w:rPr>
        <w:t xml:space="preserve">Tercero. </w:t>
      </w:r>
      <w:r w:rsidRPr="00A21117">
        <w:rPr>
          <w:rFonts w:ascii="Garamond" w:hAnsi="Garamond"/>
          <w:sz w:val="24"/>
          <w:lang w:val="es-ES"/>
        </w:rPr>
        <w:t xml:space="preserve"> Se </w:t>
      </w:r>
      <w:r>
        <w:rPr>
          <w:rFonts w:ascii="Garamond" w:hAnsi="Garamond"/>
          <w:sz w:val="24"/>
          <w:lang w:val="es-ES"/>
        </w:rPr>
        <w:t xml:space="preserve">da vista a la Contraloría Ciudadana para que en ejercicio de las atribuciones que le confieren las fracciones I y XIII del artículo 196 del </w:t>
      </w:r>
      <w:r>
        <w:rPr>
          <w:rFonts w:ascii="Garamond" w:hAnsi="Garamond"/>
          <w:sz w:val="24"/>
        </w:rPr>
        <w:t>Reglamento del Gobierno y la Administración Pública del Ayuntamiento Constitucional de San Pedro Tlaquepaque, realice las acciones que corresponda respecto a la existencia de funcionarios que desempeñan funciones de Secretario en la Dirección de Juzgados Municipales, sin acreditar contar con título profesional de licenciado en derecho o abogado.</w:t>
      </w:r>
    </w:p>
    <w:p w:rsidR="00352944" w:rsidRPr="00352944" w:rsidRDefault="00352944" w:rsidP="002213B7">
      <w:pPr>
        <w:pStyle w:val="Sinespaciado"/>
        <w:spacing w:line="276" w:lineRule="auto"/>
        <w:jc w:val="both"/>
        <w:rPr>
          <w:rFonts w:ascii="Garamond" w:hAnsi="Garamond"/>
          <w:sz w:val="24"/>
        </w:rPr>
      </w:pPr>
    </w:p>
    <w:p w:rsidR="002213B7" w:rsidRPr="00470031" w:rsidRDefault="002213B7" w:rsidP="002213B7">
      <w:pPr>
        <w:pStyle w:val="Sinespaciado"/>
        <w:spacing w:line="276" w:lineRule="auto"/>
        <w:jc w:val="center"/>
        <w:rPr>
          <w:rFonts w:ascii="Garamond" w:hAnsi="Garamond"/>
          <w:b/>
          <w:sz w:val="24"/>
        </w:rPr>
      </w:pPr>
      <w:r>
        <w:rPr>
          <w:rFonts w:ascii="Garamond" w:hAnsi="Garamond"/>
          <w:b/>
          <w:sz w:val="24"/>
        </w:rPr>
        <w:t>Tercero</w:t>
      </w:r>
      <w:r w:rsidRPr="00470031">
        <w:rPr>
          <w:rFonts w:ascii="Garamond" w:hAnsi="Garamond"/>
          <w:b/>
          <w:sz w:val="24"/>
        </w:rPr>
        <w:t xml:space="preserve">: </w:t>
      </w:r>
      <w:r>
        <w:rPr>
          <w:rFonts w:ascii="Garamond" w:hAnsi="Garamond"/>
          <w:b/>
          <w:sz w:val="24"/>
        </w:rPr>
        <w:t>Asuntos generales.</w:t>
      </w:r>
    </w:p>
    <w:p w:rsidR="0024654C" w:rsidRDefault="0024654C"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Pr>
          <w:rFonts w:ascii="Garamond" w:hAnsi="Garamond"/>
          <w:sz w:val="24"/>
        </w:rPr>
        <w:t xml:space="preserve">La Presidenta del Comité preguntó a los miembros del mismo si existen temas adicionales que deban tratarse, a lo cual los integrantes respondieron en sentido negativo, por lo cual no existen asuntos generales por tratar. </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r>
        <w:rPr>
          <w:rFonts w:ascii="Garamond" w:hAnsi="Garamond"/>
          <w:sz w:val="24"/>
        </w:rPr>
        <w:t>Agotados entonces los puntos del orden del día, y no habiendo más asuntos por tratar, se clausura la décimo cuarta sesión ordinaria del Comité de Transparencia del H. Ayuntamiento de San Pedro Tlaquepaque, Jalisco levantándose la presente acta y firmando a continuación quienes en la misma intervinieron.</w:t>
      </w: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both"/>
        <w:rPr>
          <w:rFonts w:ascii="Garamond" w:hAnsi="Garamond"/>
          <w:sz w:val="24"/>
        </w:rPr>
      </w:pPr>
    </w:p>
    <w:p w:rsidR="001A7263" w:rsidRDefault="001A7263" w:rsidP="002213B7">
      <w:pPr>
        <w:pStyle w:val="Sinespaciado"/>
        <w:spacing w:line="276" w:lineRule="auto"/>
        <w:jc w:val="both"/>
        <w:rPr>
          <w:rFonts w:ascii="Garamond" w:hAnsi="Garamond"/>
          <w:sz w:val="24"/>
        </w:rPr>
      </w:pPr>
    </w:p>
    <w:p w:rsidR="001A7263" w:rsidRDefault="001A7263" w:rsidP="002213B7">
      <w:pPr>
        <w:pStyle w:val="Sinespaciado"/>
        <w:spacing w:line="276" w:lineRule="auto"/>
        <w:jc w:val="both"/>
        <w:rPr>
          <w:rFonts w:ascii="Garamond" w:hAnsi="Garamond"/>
          <w:sz w:val="24"/>
        </w:rPr>
      </w:pPr>
    </w:p>
    <w:p w:rsidR="001A7263" w:rsidRDefault="001A7263" w:rsidP="002213B7">
      <w:pPr>
        <w:pStyle w:val="Sinespaciado"/>
        <w:spacing w:line="276" w:lineRule="auto"/>
        <w:jc w:val="both"/>
        <w:rPr>
          <w:rFonts w:ascii="Garamond" w:hAnsi="Garamond"/>
          <w:sz w:val="24"/>
        </w:rPr>
      </w:pPr>
    </w:p>
    <w:p w:rsidR="002213B7" w:rsidRDefault="002213B7" w:rsidP="002213B7">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2213B7" w:rsidRPr="007F3755" w:rsidRDefault="002213B7" w:rsidP="002213B7">
      <w:pPr>
        <w:pStyle w:val="Sinespaciado"/>
        <w:spacing w:line="276" w:lineRule="auto"/>
        <w:jc w:val="center"/>
        <w:rPr>
          <w:rFonts w:ascii="Garamond" w:hAnsi="Garamond"/>
          <w:b/>
          <w:sz w:val="24"/>
        </w:rPr>
      </w:pPr>
      <w:r>
        <w:rPr>
          <w:rFonts w:ascii="Garamond" w:hAnsi="Garamond"/>
          <w:b/>
          <w:sz w:val="24"/>
        </w:rPr>
        <w:t>Mirna</w:t>
      </w:r>
      <w:r w:rsidRPr="007F3755">
        <w:rPr>
          <w:rFonts w:ascii="Garamond" w:hAnsi="Garamond"/>
          <w:b/>
          <w:sz w:val="24"/>
        </w:rPr>
        <w:t xml:space="preserve"> </w:t>
      </w:r>
      <w:r>
        <w:rPr>
          <w:rFonts w:ascii="Garamond" w:hAnsi="Garamond"/>
          <w:b/>
          <w:sz w:val="24"/>
        </w:rPr>
        <w:t>Citlalli Amaya de Luna.</w:t>
      </w:r>
      <w:r w:rsidRPr="007F3755">
        <w:rPr>
          <w:rFonts w:ascii="Garamond" w:hAnsi="Garamond"/>
          <w:b/>
          <w:sz w:val="24"/>
        </w:rPr>
        <w:t xml:space="preserve"> </w:t>
      </w:r>
    </w:p>
    <w:p w:rsidR="002213B7" w:rsidRDefault="002213B7" w:rsidP="002213B7">
      <w:pPr>
        <w:pStyle w:val="Sinespaciado"/>
        <w:spacing w:line="276" w:lineRule="auto"/>
        <w:jc w:val="center"/>
        <w:rPr>
          <w:rFonts w:ascii="Garamond" w:hAnsi="Garamond"/>
          <w:sz w:val="24"/>
        </w:rPr>
      </w:pPr>
      <w:r w:rsidRPr="00920192">
        <w:rPr>
          <w:rFonts w:ascii="Garamond" w:hAnsi="Garamond"/>
          <w:sz w:val="24"/>
        </w:rPr>
        <w:t>Presidenta Municipal</w:t>
      </w:r>
      <w:r>
        <w:rPr>
          <w:rFonts w:ascii="Garamond" w:hAnsi="Garamond"/>
          <w:sz w:val="24"/>
        </w:rPr>
        <w:t xml:space="preserve"> Interina</w:t>
      </w:r>
      <w:r w:rsidRPr="00920192">
        <w:rPr>
          <w:rFonts w:ascii="Garamond" w:hAnsi="Garamond"/>
          <w:sz w:val="24"/>
        </w:rPr>
        <w:t xml:space="preserve"> de San Pedro Tlaquepaque</w:t>
      </w:r>
      <w:r>
        <w:rPr>
          <w:rFonts w:ascii="Garamond" w:hAnsi="Garamond"/>
          <w:sz w:val="24"/>
        </w:rPr>
        <w:t>,</w:t>
      </w:r>
      <w:r w:rsidRPr="00920192">
        <w:rPr>
          <w:rFonts w:ascii="Garamond" w:hAnsi="Garamond"/>
          <w:sz w:val="24"/>
        </w:rPr>
        <w:t xml:space="preserve"> Jalisco </w:t>
      </w:r>
    </w:p>
    <w:p w:rsidR="002213B7" w:rsidRDefault="002213B7" w:rsidP="002213B7">
      <w:pPr>
        <w:pStyle w:val="Sinespaciado"/>
        <w:spacing w:line="276" w:lineRule="auto"/>
        <w:jc w:val="center"/>
        <w:rPr>
          <w:rFonts w:ascii="Garamond" w:hAnsi="Garamond"/>
          <w:sz w:val="24"/>
        </w:rPr>
      </w:pPr>
      <w:r w:rsidRPr="00920192">
        <w:rPr>
          <w:rFonts w:ascii="Garamond" w:hAnsi="Garamond"/>
          <w:sz w:val="24"/>
        </w:rPr>
        <w:t>Presidenta del Comité de Transparencia.</w:t>
      </w:r>
    </w:p>
    <w:p w:rsidR="002213B7" w:rsidRDefault="002213B7"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p>
    <w:p w:rsidR="009333FA" w:rsidRDefault="009333FA" w:rsidP="002213B7">
      <w:pPr>
        <w:pStyle w:val="Sinespaciado"/>
        <w:spacing w:line="276" w:lineRule="auto"/>
        <w:jc w:val="center"/>
        <w:rPr>
          <w:rFonts w:ascii="Garamond" w:hAnsi="Garamond"/>
          <w:sz w:val="24"/>
        </w:rPr>
      </w:pPr>
    </w:p>
    <w:p w:rsidR="009333FA" w:rsidRDefault="009333FA"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2213B7" w:rsidRPr="007F3755" w:rsidRDefault="002213B7" w:rsidP="002213B7">
      <w:pPr>
        <w:pStyle w:val="Sinespaciado"/>
        <w:spacing w:line="276" w:lineRule="auto"/>
        <w:jc w:val="center"/>
        <w:rPr>
          <w:rFonts w:ascii="Garamond" w:hAnsi="Garamond"/>
          <w:b/>
          <w:sz w:val="24"/>
        </w:rPr>
      </w:pPr>
      <w:r>
        <w:rPr>
          <w:rFonts w:ascii="Garamond" w:hAnsi="Garamond"/>
          <w:b/>
          <w:sz w:val="24"/>
        </w:rPr>
        <w:t>Luis Fernando Ríos Cervantes.</w:t>
      </w:r>
    </w:p>
    <w:p w:rsidR="002213B7" w:rsidRDefault="002213B7" w:rsidP="002213B7">
      <w:pPr>
        <w:pStyle w:val="Sinespaciado"/>
        <w:spacing w:line="276" w:lineRule="auto"/>
        <w:jc w:val="center"/>
        <w:rPr>
          <w:rFonts w:ascii="Garamond" w:hAnsi="Garamond"/>
          <w:sz w:val="24"/>
        </w:rPr>
      </w:pPr>
      <w:r>
        <w:rPr>
          <w:rFonts w:ascii="Garamond" w:hAnsi="Garamond"/>
          <w:sz w:val="24"/>
        </w:rPr>
        <w:t>Titular de la Contraloría Ciudadana.</w:t>
      </w:r>
      <w:r w:rsidRPr="00920192">
        <w:rPr>
          <w:rFonts w:ascii="Garamond" w:hAnsi="Garamond"/>
          <w:sz w:val="24"/>
        </w:rPr>
        <w:t xml:space="preserve"> </w:t>
      </w:r>
    </w:p>
    <w:p w:rsidR="002213B7" w:rsidRPr="00920192" w:rsidRDefault="002213B7" w:rsidP="002213B7">
      <w:pPr>
        <w:pStyle w:val="Sinespaciado"/>
        <w:spacing w:line="276" w:lineRule="auto"/>
        <w:jc w:val="center"/>
        <w:rPr>
          <w:rFonts w:ascii="Garamond" w:hAnsi="Garamond"/>
          <w:sz w:val="24"/>
        </w:rPr>
      </w:pPr>
      <w:r>
        <w:rPr>
          <w:rFonts w:ascii="Garamond" w:hAnsi="Garamond"/>
          <w:sz w:val="24"/>
        </w:rPr>
        <w:t xml:space="preserve">Integrante del </w:t>
      </w:r>
      <w:r w:rsidRPr="00920192">
        <w:rPr>
          <w:rFonts w:ascii="Garamond" w:hAnsi="Garamond"/>
          <w:sz w:val="24"/>
        </w:rPr>
        <w:t>Comité de Transparencia.</w:t>
      </w:r>
    </w:p>
    <w:p w:rsidR="002213B7" w:rsidRDefault="002213B7"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p>
    <w:p w:rsidR="0024654C" w:rsidRDefault="0024654C" w:rsidP="002213B7">
      <w:pPr>
        <w:pStyle w:val="Sinespaciado"/>
        <w:spacing w:line="276" w:lineRule="auto"/>
        <w:jc w:val="center"/>
        <w:rPr>
          <w:rFonts w:ascii="Garamond" w:hAnsi="Garamond"/>
          <w:sz w:val="24"/>
        </w:rPr>
      </w:pPr>
    </w:p>
    <w:p w:rsidR="0024654C" w:rsidRDefault="0024654C" w:rsidP="002213B7">
      <w:pPr>
        <w:pStyle w:val="Sinespaciado"/>
        <w:spacing w:line="276" w:lineRule="auto"/>
        <w:jc w:val="center"/>
        <w:rPr>
          <w:rFonts w:ascii="Garamond" w:hAnsi="Garamond"/>
          <w:sz w:val="24"/>
        </w:rPr>
      </w:pPr>
    </w:p>
    <w:p w:rsidR="0024654C" w:rsidRDefault="0024654C"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2213B7" w:rsidRPr="007F3755" w:rsidRDefault="002213B7" w:rsidP="002213B7">
      <w:pPr>
        <w:pStyle w:val="Sinespaciado"/>
        <w:spacing w:line="276" w:lineRule="auto"/>
        <w:jc w:val="center"/>
        <w:rPr>
          <w:rFonts w:ascii="Garamond" w:hAnsi="Garamond"/>
          <w:b/>
          <w:sz w:val="24"/>
        </w:rPr>
      </w:pPr>
      <w:r>
        <w:rPr>
          <w:rFonts w:ascii="Garamond" w:hAnsi="Garamond"/>
          <w:b/>
          <w:sz w:val="24"/>
        </w:rPr>
        <w:t>Rodrigo Alberto Reyes Carranza.</w:t>
      </w:r>
    </w:p>
    <w:p w:rsidR="002213B7" w:rsidRDefault="002213B7" w:rsidP="002213B7">
      <w:pPr>
        <w:pStyle w:val="Sinespaciado"/>
        <w:spacing w:line="276" w:lineRule="auto"/>
        <w:jc w:val="center"/>
        <w:rPr>
          <w:rFonts w:ascii="Garamond" w:hAnsi="Garamond"/>
          <w:sz w:val="24"/>
        </w:rPr>
      </w:pPr>
      <w:r>
        <w:rPr>
          <w:rFonts w:ascii="Garamond" w:hAnsi="Garamond"/>
          <w:sz w:val="24"/>
        </w:rPr>
        <w:t>Director de la Unidad de Transparencia.</w:t>
      </w:r>
    </w:p>
    <w:p w:rsidR="002213B7" w:rsidRPr="00920192" w:rsidRDefault="002213B7" w:rsidP="002213B7">
      <w:pPr>
        <w:pStyle w:val="Sinespaciado"/>
        <w:spacing w:line="276" w:lineRule="auto"/>
        <w:jc w:val="center"/>
        <w:rPr>
          <w:rFonts w:ascii="Garamond" w:hAnsi="Garamond"/>
          <w:sz w:val="24"/>
        </w:rPr>
      </w:pPr>
      <w:r>
        <w:rPr>
          <w:rFonts w:ascii="Garamond" w:hAnsi="Garamond"/>
          <w:sz w:val="24"/>
        </w:rPr>
        <w:t xml:space="preserve">Secretario del </w:t>
      </w:r>
      <w:r w:rsidRPr="00920192">
        <w:rPr>
          <w:rFonts w:ascii="Garamond" w:hAnsi="Garamond"/>
          <w:sz w:val="24"/>
        </w:rPr>
        <w:t>Comité de Transparencia.</w:t>
      </w:r>
    </w:p>
    <w:p w:rsidR="002213B7" w:rsidRDefault="002213B7"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p>
    <w:p w:rsidR="002213B7" w:rsidRDefault="002213B7" w:rsidP="002213B7">
      <w:pPr>
        <w:pStyle w:val="Sinespaciado"/>
        <w:spacing w:line="276" w:lineRule="auto"/>
        <w:jc w:val="center"/>
        <w:rPr>
          <w:rFonts w:ascii="Garamond" w:hAnsi="Garamond"/>
          <w:sz w:val="24"/>
        </w:rPr>
      </w:pPr>
    </w:p>
    <w:p w:rsidR="002213B7" w:rsidRPr="002E1EC3" w:rsidRDefault="002213B7" w:rsidP="002213B7">
      <w:pPr>
        <w:pStyle w:val="Sinespaciado"/>
        <w:jc w:val="both"/>
        <w:rPr>
          <w:rFonts w:ascii="Garamond" w:hAnsi="Garamond"/>
          <w:sz w:val="24"/>
          <w:szCs w:val="24"/>
        </w:rPr>
      </w:pPr>
      <w:r w:rsidRPr="002E1EC3">
        <w:rPr>
          <w:rFonts w:ascii="Garamond" w:hAnsi="Garamond"/>
          <w:sz w:val="24"/>
          <w:szCs w:val="24"/>
        </w:rPr>
        <w:t xml:space="preserve">La presente hoja de firmas forma parte del Acta de la </w:t>
      </w:r>
      <w:r w:rsidR="001A7263">
        <w:rPr>
          <w:rFonts w:ascii="Garamond" w:hAnsi="Garamond"/>
          <w:sz w:val="24"/>
          <w:szCs w:val="24"/>
        </w:rPr>
        <w:t>vigésim</w:t>
      </w:r>
      <w:r w:rsidR="0024654C">
        <w:rPr>
          <w:rFonts w:ascii="Garamond" w:hAnsi="Garamond"/>
          <w:sz w:val="24"/>
          <w:szCs w:val="24"/>
        </w:rPr>
        <w:t>a cuarta</w:t>
      </w:r>
      <w:r w:rsidRPr="002E1EC3">
        <w:rPr>
          <w:rFonts w:ascii="Garamond" w:hAnsi="Garamond"/>
          <w:sz w:val="24"/>
          <w:szCs w:val="24"/>
        </w:rPr>
        <w:t xml:space="preserve"> sesión ordinaria del Comité de Transparencia del H. Ayuntamiento de San Pedro Tlaquepaque, Jalisco, celebrada el </w:t>
      </w:r>
      <w:r w:rsidR="001A7263">
        <w:rPr>
          <w:rFonts w:ascii="Garamond" w:hAnsi="Garamond"/>
          <w:sz w:val="24"/>
          <w:szCs w:val="24"/>
        </w:rPr>
        <w:t>06</w:t>
      </w:r>
      <w:r w:rsidRPr="002E1EC3">
        <w:rPr>
          <w:rFonts w:ascii="Garamond" w:hAnsi="Garamond"/>
          <w:sz w:val="24"/>
          <w:szCs w:val="24"/>
        </w:rPr>
        <w:t xml:space="preserve"> de </w:t>
      </w:r>
      <w:r w:rsidR="001A7263">
        <w:rPr>
          <w:rFonts w:ascii="Garamond" w:hAnsi="Garamond"/>
          <w:sz w:val="24"/>
          <w:szCs w:val="24"/>
        </w:rPr>
        <w:t>julio</w:t>
      </w:r>
      <w:r w:rsidRPr="002E1EC3">
        <w:rPr>
          <w:rFonts w:ascii="Garamond" w:hAnsi="Garamond"/>
          <w:sz w:val="24"/>
          <w:szCs w:val="24"/>
        </w:rPr>
        <w:t xml:space="preserve"> de 2018.</w:t>
      </w:r>
    </w:p>
    <w:p w:rsidR="0042122C" w:rsidRDefault="0042122C"/>
    <w:sectPr w:rsidR="0042122C" w:rsidSect="00120045">
      <w:headerReference w:type="default" r:id="rId7"/>
      <w:footerReference w:type="default" r:id="rId8"/>
      <w:pgSz w:w="12240" w:h="15840"/>
      <w:pgMar w:top="1417" w:right="1701" w:bottom="1417"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C45" w:rsidRDefault="00654C45">
      <w:pPr>
        <w:spacing w:after="0" w:line="240" w:lineRule="auto"/>
      </w:pPr>
      <w:r>
        <w:separator/>
      </w:r>
    </w:p>
  </w:endnote>
  <w:endnote w:type="continuationSeparator" w:id="0">
    <w:p w:rsidR="00654C45" w:rsidRDefault="0065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0E" w:rsidRPr="006332EF" w:rsidRDefault="0079340E" w:rsidP="0079340E">
    <w:pPr>
      <w:pStyle w:val="Piedepgina"/>
      <w:jc w:val="center"/>
      <w:rPr>
        <w:rFonts w:ascii="Garamond" w:hAnsi="Garamond"/>
        <w:caps/>
        <w:sz w:val="20"/>
      </w:rPr>
    </w:pPr>
    <w:r w:rsidRPr="006332EF">
      <w:rPr>
        <w:rFonts w:ascii="Garamond" w:hAnsi="Garamond"/>
        <w:caps/>
        <w:sz w:val="20"/>
      </w:rPr>
      <w:fldChar w:fldCharType="begin"/>
    </w:r>
    <w:r w:rsidRPr="006332EF">
      <w:rPr>
        <w:rFonts w:ascii="Garamond" w:hAnsi="Garamond"/>
        <w:caps/>
        <w:sz w:val="20"/>
      </w:rPr>
      <w:instrText>PAGE   \* MERGEFORMAT</w:instrText>
    </w:r>
    <w:r w:rsidRPr="006332EF">
      <w:rPr>
        <w:rFonts w:ascii="Garamond" w:hAnsi="Garamond"/>
        <w:caps/>
        <w:sz w:val="20"/>
      </w:rPr>
      <w:fldChar w:fldCharType="separate"/>
    </w:r>
    <w:r w:rsidR="009333FA">
      <w:rPr>
        <w:rFonts w:ascii="Garamond" w:hAnsi="Garamond"/>
        <w:caps/>
        <w:noProof/>
        <w:sz w:val="20"/>
      </w:rPr>
      <w:t>6</w:t>
    </w:r>
    <w:r w:rsidRPr="006332EF">
      <w:rPr>
        <w:rFonts w:ascii="Garamond" w:hAnsi="Garamond"/>
        <w:caps/>
        <w:sz w:val="20"/>
      </w:rPr>
      <w:fldChar w:fldCharType="end"/>
    </w:r>
    <w:r w:rsidRPr="006332EF">
      <w:rPr>
        <w:rFonts w:ascii="Garamond" w:hAnsi="Garamond"/>
        <w:caps/>
        <w:sz w:val="20"/>
      </w:rPr>
      <w:t xml:space="preserve"> de </w:t>
    </w:r>
    <w:r>
      <w:rPr>
        <w:rFonts w:ascii="Garamond" w:hAnsi="Garamond"/>
        <w:caps/>
        <w:sz w:val="20"/>
      </w:rPr>
      <w:t>12</w:t>
    </w:r>
  </w:p>
  <w:p w:rsidR="009434DB" w:rsidRPr="00120045" w:rsidRDefault="00654C45" w:rsidP="001200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C45" w:rsidRDefault="00654C45">
      <w:pPr>
        <w:spacing w:after="0" w:line="240" w:lineRule="auto"/>
      </w:pPr>
      <w:r>
        <w:separator/>
      </w:r>
    </w:p>
  </w:footnote>
  <w:footnote w:type="continuationSeparator" w:id="0">
    <w:p w:rsidR="00654C45" w:rsidRDefault="00654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045" w:rsidRDefault="00654C45">
    <w:pPr>
      <w:pStyle w:val="Encabezado"/>
      <w:jc w:val="center"/>
    </w:pPr>
  </w:p>
  <w:p w:rsidR="00120045" w:rsidRDefault="00654C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BBB"/>
    <w:multiLevelType w:val="hybridMultilevel"/>
    <w:tmpl w:val="1DA23B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026E0"/>
    <w:multiLevelType w:val="hybridMultilevel"/>
    <w:tmpl w:val="D146F782"/>
    <w:lvl w:ilvl="0" w:tplc="6A62B2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6C7FAA"/>
    <w:multiLevelType w:val="hybridMultilevel"/>
    <w:tmpl w:val="F84AB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F80D1C"/>
    <w:multiLevelType w:val="hybridMultilevel"/>
    <w:tmpl w:val="527AA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536897"/>
    <w:multiLevelType w:val="hybridMultilevel"/>
    <w:tmpl w:val="67BE4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312419C"/>
    <w:multiLevelType w:val="hybridMultilevel"/>
    <w:tmpl w:val="629C8D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EFD177F"/>
    <w:multiLevelType w:val="hybridMultilevel"/>
    <w:tmpl w:val="2CAE5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4B02D63"/>
    <w:multiLevelType w:val="hybridMultilevel"/>
    <w:tmpl w:val="4C84BE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E681106"/>
    <w:multiLevelType w:val="hybridMultilevel"/>
    <w:tmpl w:val="9FCE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8D91056"/>
    <w:multiLevelType w:val="hybridMultilevel"/>
    <w:tmpl w:val="D6D68D9E"/>
    <w:lvl w:ilvl="0" w:tplc="6A62B2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9AA7B1B"/>
    <w:multiLevelType w:val="hybridMultilevel"/>
    <w:tmpl w:val="2A88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ABD333F"/>
    <w:multiLevelType w:val="hybridMultilevel"/>
    <w:tmpl w:val="7F58C2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4"/>
  </w:num>
  <w:num w:numId="5">
    <w:abstractNumId w:val="2"/>
  </w:num>
  <w:num w:numId="6">
    <w:abstractNumId w:val="0"/>
  </w:num>
  <w:num w:numId="7">
    <w:abstractNumId w:val="10"/>
  </w:num>
  <w:num w:numId="8">
    <w:abstractNumId w:val="5"/>
  </w:num>
  <w:num w:numId="9">
    <w:abstractNumId w:val="11"/>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B7"/>
    <w:rsid w:val="001A7263"/>
    <w:rsid w:val="002213B7"/>
    <w:rsid w:val="0024654C"/>
    <w:rsid w:val="003128FE"/>
    <w:rsid w:val="00352944"/>
    <w:rsid w:val="0042122C"/>
    <w:rsid w:val="005C7DA9"/>
    <w:rsid w:val="00654C45"/>
    <w:rsid w:val="00737275"/>
    <w:rsid w:val="0079340E"/>
    <w:rsid w:val="008335F8"/>
    <w:rsid w:val="009333FA"/>
    <w:rsid w:val="00981796"/>
    <w:rsid w:val="00B61F35"/>
    <w:rsid w:val="00B81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CB849-A662-4A59-AE84-C2B3EB05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213B7"/>
    <w:pPr>
      <w:spacing w:after="0" w:line="240" w:lineRule="auto"/>
    </w:pPr>
  </w:style>
  <w:style w:type="paragraph" w:styleId="Piedepgina">
    <w:name w:val="footer"/>
    <w:basedOn w:val="Normal"/>
    <w:link w:val="PiedepginaCar"/>
    <w:uiPriority w:val="99"/>
    <w:unhideWhenUsed/>
    <w:rsid w:val="002213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3B7"/>
  </w:style>
  <w:style w:type="paragraph" w:styleId="Prrafodelista">
    <w:name w:val="List Paragraph"/>
    <w:basedOn w:val="Normal"/>
    <w:uiPriority w:val="34"/>
    <w:qFormat/>
    <w:rsid w:val="002213B7"/>
    <w:pPr>
      <w:ind w:left="720"/>
      <w:contextualSpacing/>
    </w:pPr>
  </w:style>
  <w:style w:type="paragraph" w:styleId="Encabezado">
    <w:name w:val="header"/>
    <w:basedOn w:val="Normal"/>
    <w:link w:val="EncabezadoCar"/>
    <w:uiPriority w:val="99"/>
    <w:unhideWhenUsed/>
    <w:rsid w:val="002213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3308</Words>
  <Characters>18199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Rodrigo Alberto Reyes Carranza</cp:lastModifiedBy>
  <cp:revision>3</cp:revision>
  <dcterms:created xsi:type="dcterms:W3CDTF">2018-07-19T17:47:00Z</dcterms:created>
  <dcterms:modified xsi:type="dcterms:W3CDTF">2018-07-20T17:56:00Z</dcterms:modified>
</cp:coreProperties>
</file>