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2" w:rsidRPr="00E42CC9" w:rsidRDefault="00397378" w:rsidP="007B2FB2">
      <w:pPr>
        <w:widowControl w:val="0"/>
        <w:spacing w:after="0" w:line="276" w:lineRule="auto"/>
        <w:ind w:right="20"/>
        <w:jc w:val="center"/>
        <w:rPr>
          <w:rFonts w:ascii="Arial Narrow" w:eastAsia="Microsoft Sans Serif" w:hAnsi="Arial Narrow" w:cs="Microsoft Sans Serif"/>
          <w:color w:val="000000"/>
          <w:sz w:val="24"/>
          <w:szCs w:val="24"/>
          <w:lang w:val="es-ES" w:eastAsia="es-ES" w:bidi="es-ES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  <w:lang w:val="es-ES" w:eastAsia="es-ES" w:bidi="es-ES"/>
        </w:rPr>
        <w:t>SEGUNDA</w:t>
      </w:r>
      <w:r w:rsidR="001846AD">
        <w:rPr>
          <w:rFonts w:ascii="Arial Narrow" w:eastAsia="Arial Narrow" w:hAnsi="Arial Narrow" w:cs="Arial Narrow"/>
          <w:b/>
          <w:color w:val="000000"/>
          <w:sz w:val="24"/>
          <w:szCs w:val="24"/>
          <w:lang w:val="es-ES" w:eastAsia="es-ES" w:bidi="es-ES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lang w:val="es-ES" w:eastAsia="es-ES" w:bidi="es-ES"/>
        </w:rPr>
        <w:t xml:space="preserve">SESIÓN </w:t>
      </w:r>
      <w:r w:rsidR="007B2FB2" w:rsidRPr="00E42CC9">
        <w:rPr>
          <w:rFonts w:ascii="Arial Narrow" w:eastAsia="Arial Narrow" w:hAnsi="Arial Narrow" w:cs="Arial Narrow"/>
          <w:b/>
          <w:color w:val="000000"/>
          <w:sz w:val="24"/>
          <w:szCs w:val="24"/>
          <w:lang w:val="es-ES" w:eastAsia="es-ES" w:bidi="es-ES"/>
        </w:rPr>
        <w:t>ORDINARIA</w:t>
      </w:r>
      <w:r w:rsidR="007B2FB2"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</w:t>
      </w:r>
      <w:r w:rsidR="007B2FB2"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>DEL COMITÉ DE</w:t>
      </w:r>
      <w:r w:rsidR="007B2FB2"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br/>
        <w:t>TRANSPARENCIA DEL AYUNTAMIENTO DE SAN PEDRO TLAQUEPAQUE</w:t>
      </w:r>
    </w:p>
    <w:p w:rsidR="007B2FB2" w:rsidRDefault="00517D03" w:rsidP="007B2FB2">
      <w:pPr>
        <w:widowControl w:val="0"/>
        <w:spacing w:after="110" w:line="276" w:lineRule="auto"/>
        <w:ind w:right="20"/>
        <w:jc w:val="center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>JALISCO.</w:t>
      </w:r>
    </w:p>
    <w:p w:rsidR="00517D03" w:rsidRPr="00E42CC9" w:rsidRDefault="00517D03" w:rsidP="007B2FB2">
      <w:pPr>
        <w:widowControl w:val="0"/>
        <w:spacing w:after="110" w:line="276" w:lineRule="auto"/>
        <w:ind w:right="20"/>
        <w:jc w:val="center"/>
        <w:rPr>
          <w:rFonts w:ascii="Arial Narrow" w:eastAsia="Microsoft Sans Serif" w:hAnsi="Arial Narrow" w:cs="Microsoft Sans Serif"/>
          <w:color w:val="000000"/>
          <w:sz w:val="24"/>
          <w:szCs w:val="24"/>
          <w:lang w:val="es-ES" w:eastAsia="es-ES" w:bidi="es-ES"/>
        </w:rPr>
      </w:pPr>
    </w:p>
    <w:p w:rsidR="007B2FB2" w:rsidRPr="00E42CC9" w:rsidRDefault="007B2FB2" w:rsidP="007B2FB2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</w:pP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En el Municipio de San Pedro Tlaquepaque Jalisco, el día </w:t>
      </w:r>
      <w:r w:rsidR="006D07E2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>18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de </w:t>
      </w:r>
      <w:r w:rsidR="006D07E2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>mayo</w:t>
      </w:r>
      <w:r w:rsidR="00397378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del año 2021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en las instalaciones de la Presidencia Municipal ubicadas en la calle independencia</w:t>
      </w:r>
      <w:r w:rsidR="00397378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>,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número 58 Zona Centro, comparecieron los siguientes servidores públicos integrantes del Comité de Transparencia: la Presidenta Municipal </w:t>
      </w:r>
      <w:r w:rsidR="00397378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Interina </w:t>
      </w:r>
      <w:r w:rsidR="00397378" w:rsidRPr="00FE164A">
        <w:rPr>
          <w:rFonts w:ascii="Arial Narrow" w:hAnsi="Arial Narrow"/>
          <w:sz w:val="24"/>
          <w:szCs w:val="24"/>
        </w:rPr>
        <w:t>Betsabé Dolores Almaguer Esparza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 en carácter de </w:t>
      </w:r>
      <w:r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 xml:space="preserve">Presidenta del Comité, 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el Licenciado Luis Fernando Ríos Cervantes titular de la Contraloría Ciudadana, en su carácter de </w:t>
      </w:r>
      <w:r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 xml:space="preserve">Integrante del Comité 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 xml:space="preserve">y el Maestro Otoniel Varas de Valdez González Director de la Unidad de Transparencia, en su carácter de </w:t>
      </w:r>
      <w:r w:rsidRPr="00E42CC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  <w:t xml:space="preserve">Secretario Técnico del Comité, </w:t>
      </w:r>
      <w:r w:rsidRPr="00E42CC9"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  <w:t>para desahogar el siguiente:</w:t>
      </w:r>
    </w:p>
    <w:p w:rsidR="007B2FB2" w:rsidRPr="00E42CC9" w:rsidRDefault="007B2FB2" w:rsidP="007B2FB2">
      <w:pPr>
        <w:widowControl w:val="0"/>
        <w:spacing w:after="0" w:line="276" w:lineRule="auto"/>
        <w:jc w:val="both"/>
        <w:rPr>
          <w:rFonts w:ascii="Arial Narrow" w:eastAsia="Microsoft Sans Serif" w:hAnsi="Arial Narrow" w:cs="Microsoft Sans Serif"/>
          <w:color w:val="000000"/>
          <w:sz w:val="24"/>
          <w:szCs w:val="24"/>
          <w:lang w:val="es-ES" w:eastAsia="es-ES" w:bidi="es-ES"/>
        </w:rPr>
      </w:pPr>
    </w:p>
    <w:p w:rsidR="007B2FB2" w:rsidRPr="00E42CC9" w:rsidRDefault="007B2FB2" w:rsidP="007B2FB2">
      <w:pPr>
        <w:spacing w:after="484" w:line="276" w:lineRule="auto"/>
        <w:ind w:right="20"/>
        <w:jc w:val="center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Orden del día:</w:t>
      </w: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Negrita"/>
          <w:sz w:val="24"/>
          <w:szCs w:val="24"/>
        </w:rPr>
        <w:t xml:space="preserve">Único: </w:t>
      </w:r>
      <w:r w:rsidRPr="00E42CC9">
        <w:rPr>
          <w:rStyle w:val="Cuerpodeltexto2"/>
          <w:sz w:val="24"/>
          <w:szCs w:val="24"/>
        </w:rPr>
        <w:t>Análisis y resolución del Comité de Transparencia para revocar, confirmar o modificar la reserva de información realizada por el Director Jurídico y de Derechos Humanos de la Comisaría de la Policía Preventiva Municipal de San Pedro, Tlaquepaque Jal</w:t>
      </w:r>
      <w:r>
        <w:rPr>
          <w:rStyle w:val="Cuerpodeltexto2"/>
          <w:sz w:val="24"/>
          <w:szCs w:val="24"/>
        </w:rPr>
        <w:t>isco sobre la información del</w:t>
      </w:r>
      <w:r w:rsidRPr="00E42CC9">
        <w:rPr>
          <w:rStyle w:val="Cuerpodeltexto2"/>
          <w:sz w:val="24"/>
          <w:szCs w:val="24"/>
        </w:rPr>
        <w:t xml:space="preserve"> </w:t>
      </w:r>
      <w:r>
        <w:rPr>
          <w:rStyle w:val="Cuerpodeltexto2"/>
          <w:sz w:val="24"/>
          <w:szCs w:val="24"/>
        </w:rPr>
        <w:t>siguiente expediente</w:t>
      </w:r>
      <w:r w:rsidRPr="00E42CC9">
        <w:rPr>
          <w:rStyle w:val="Cuerpodeltexto2"/>
          <w:sz w:val="24"/>
          <w:szCs w:val="24"/>
        </w:rPr>
        <w:t>:</w:t>
      </w:r>
    </w:p>
    <w:p w:rsidR="007B2FB2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UT.- </w:t>
      </w:r>
      <w:r w:rsidR="006D07E2">
        <w:rPr>
          <w:rStyle w:val="Cuerpodeltexto2"/>
          <w:sz w:val="24"/>
          <w:szCs w:val="24"/>
        </w:rPr>
        <w:t>0727</w:t>
      </w:r>
      <w:r w:rsidR="00397378">
        <w:rPr>
          <w:rStyle w:val="Cuerpodeltexto2"/>
          <w:sz w:val="24"/>
          <w:szCs w:val="24"/>
        </w:rPr>
        <w:t>/2021</w:t>
      </w:r>
      <w:r w:rsidRPr="00E42CC9">
        <w:rPr>
          <w:rStyle w:val="Cuerpodeltexto2"/>
          <w:sz w:val="24"/>
          <w:szCs w:val="24"/>
        </w:rPr>
        <w:t>:</w:t>
      </w:r>
    </w:p>
    <w:p w:rsidR="007B2FB2" w:rsidRPr="00B77D24" w:rsidRDefault="007B2FB2" w:rsidP="007B2FB2">
      <w:pPr>
        <w:spacing w:after="0" w:line="276" w:lineRule="auto"/>
        <w:ind w:left="705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  <w:lang w:val="es-ES" w:eastAsia="es-ES" w:bidi="es-ES"/>
        </w:rPr>
      </w:pPr>
      <w:r w:rsidRPr="00397378">
        <w:rPr>
          <w:rStyle w:val="Cuerpodeltexto2"/>
          <w:sz w:val="24"/>
          <w:szCs w:val="24"/>
          <w:u w:val="single"/>
        </w:rPr>
        <w:t>“</w:t>
      </w:r>
      <w:r w:rsidR="00397378" w:rsidRPr="00397378">
        <w:rPr>
          <w:rStyle w:val="Cuerpodeltexto2"/>
          <w:sz w:val="24"/>
          <w:szCs w:val="24"/>
          <w:u w:val="single"/>
        </w:rPr>
        <w:t>[…</w:t>
      </w:r>
      <w:r w:rsidR="006D07E2" w:rsidRPr="00397378">
        <w:rPr>
          <w:rStyle w:val="Cuerpodeltexto2"/>
          <w:sz w:val="24"/>
          <w:szCs w:val="24"/>
          <w:u w:val="single"/>
        </w:rPr>
        <w:t>]</w:t>
      </w:r>
      <w:r w:rsidR="006D07E2">
        <w:rPr>
          <w:rStyle w:val="Cuerpodeltexto2"/>
          <w:sz w:val="24"/>
          <w:szCs w:val="24"/>
          <w:u w:val="single"/>
        </w:rPr>
        <w:t xml:space="preserve"> ultimo</w:t>
      </w:r>
      <w:r w:rsidR="00397378" w:rsidRPr="00397378">
        <w:rPr>
          <w:rStyle w:val="Cuerpodeltexto2"/>
          <w:sz w:val="24"/>
          <w:szCs w:val="24"/>
          <w:u w:val="single"/>
        </w:rPr>
        <w:t xml:space="preserve"> </w:t>
      </w:r>
      <w:r w:rsidR="00397378">
        <w:rPr>
          <w:rStyle w:val="Cuerpodeltexto2"/>
          <w:i/>
          <w:iCs/>
          <w:sz w:val="24"/>
          <w:szCs w:val="24"/>
          <w:u w:val="single"/>
        </w:rPr>
        <w:t>resultado</w:t>
      </w:r>
      <w:r>
        <w:rPr>
          <w:rStyle w:val="Cuerpodeltexto2"/>
          <w:i/>
          <w:iCs/>
          <w:sz w:val="24"/>
          <w:szCs w:val="24"/>
          <w:u w:val="single"/>
        </w:rPr>
        <w:t xml:space="preserve"> de </w:t>
      </w:r>
      <w:r w:rsidR="00C11253">
        <w:rPr>
          <w:rStyle w:val="Cuerpodeltexto2"/>
          <w:i/>
          <w:iCs/>
          <w:sz w:val="24"/>
          <w:szCs w:val="24"/>
          <w:u w:val="single"/>
        </w:rPr>
        <w:t xml:space="preserve">exámenes de </w:t>
      </w:r>
      <w:r>
        <w:rPr>
          <w:rStyle w:val="Cuerpodeltexto2"/>
          <w:i/>
          <w:iCs/>
          <w:sz w:val="24"/>
          <w:szCs w:val="24"/>
          <w:u w:val="single"/>
        </w:rPr>
        <w:t>control y confianza</w:t>
      </w:r>
      <w:r w:rsidR="00397378">
        <w:rPr>
          <w:rStyle w:val="Cuerpodeltexto2"/>
          <w:i/>
          <w:iCs/>
          <w:sz w:val="24"/>
          <w:szCs w:val="24"/>
          <w:u w:val="single"/>
        </w:rPr>
        <w:t>[…]</w:t>
      </w:r>
      <w:r w:rsidRPr="00E42CC9">
        <w:rPr>
          <w:rStyle w:val="Cuerpodeltexto2"/>
          <w:sz w:val="24"/>
          <w:szCs w:val="24"/>
          <w:u w:val="single"/>
        </w:rPr>
        <w:t>”</w:t>
      </w:r>
      <w:r>
        <w:rPr>
          <w:rStyle w:val="Cuerpodeltexto2"/>
          <w:sz w:val="24"/>
          <w:szCs w:val="24"/>
          <w:u w:val="single"/>
        </w:rPr>
        <w:t xml:space="preserve"> </w:t>
      </w:r>
      <w:r w:rsidRPr="00E42CC9">
        <w:rPr>
          <w:rStyle w:val="Cuerpodeltexto2"/>
          <w:sz w:val="24"/>
          <w:szCs w:val="24"/>
          <w:u w:val="single"/>
        </w:rPr>
        <w:t>(SIC)</w:t>
      </w:r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Desahogo del orden del día.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7B2FB2" w:rsidRPr="00E42CC9" w:rsidRDefault="007B2FB2" w:rsidP="007B2FB2">
      <w:pPr>
        <w:spacing w:after="596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El Comité de Transparencia del Ayuntamiento de San Pedro Tlaquepaque Jalisco estima que la reserva realizada por el Director Jurídico y de Derechos Humanos de la Comisaría de la Policía Preventiva Municipal de San Pedro, Tlaquepaque Jalisco sobre los resultados de los exámenes de control y confianza del solicitante debe </w:t>
      </w:r>
      <w:r w:rsidRPr="00E42CC9">
        <w:rPr>
          <w:rStyle w:val="Cuerpodeltexto2Negrita"/>
          <w:sz w:val="24"/>
          <w:szCs w:val="24"/>
        </w:rPr>
        <w:t xml:space="preserve">revocarse </w:t>
      </w:r>
      <w:r w:rsidRPr="00E42CC9">
        <w:rPr>
          <w:rStyle w:val="Cuerpodeltexto2"/>
          <w:sz w:val="24"/>
          <w:szCs w:val="24"/>
        </w:rPr>
        <w:t>y en su lugar ordenarse la emisión de una versión pública a</w:t>
      </w:r>
      <w:r w:rsidR="00C11253">
        <w:rPr>
          <w:rStyle w:val="Cuerpodeltexto2"/>
          <w:sz w:val="24"/>
          <w:szCs w:val="24"/>
        </w:rPr>
        <w:t>l</w:t>
      </w:r>
      <w:r w:rsidRPr="00E42CC9">
        <w:rPr>
          <w:rStyle w:val="Cuerpodeltexto2"/>
          <w:sz w:val="24"/>
          <w:szCs w:val="24"/>
        </w:rPr>
        <w:t xml:space="preserve"> solicitante en la que se advierta si aprob</w:t>
      </w:r>
      <w:r w:rsidR="00C11253">
        <w:rPr>
          <w:rStyle w:val="Cuerpodeltexto2"/>
          <w:sz w:val="24"/>
          <w:szCs w:val="24"/>
        </w:rPr>
        <w:t>ó</w:t>
      </w:r>
      <w:r w:rsidRPr="00E42CC9">
        <w:rPr>
          <w:rStyle w:val="Cuerpodeltexto2"/>
          <w:sz w:val="24"/>
          <w:szCs w:val="24"/>
        </w:rPr>
        <w:t xml:space="preserve"> o no dichos exámenes.</w:t>
      </w: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Lo anterior es así, por las siguientes razones:</w:t>
      </w: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El área poseedora de la información niega la información según lo siguiente: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2"/>
          <w:i/>
          <w:iCs/>
          <w:sz w:val="24"/>
          <w:szCs w:val="24"/>
        </w:rPr>
      </w:pPr>
      <w:r w:rsidRPr="00E42CC9">
        <w:rPr>
          <w:rStyle w:val="Cuerpodeltexto2"/>
          <w:sz w:val="24"/>
          <w:szCs w:val="24"/>
        </w:rPr>
        <w:lastRenderedPageBreak/>
        <w:t>“</w:t>
      </w:r>
      <w:r w:rsidRPr="00E42CC9">
        <w:rPr>
          <w:rStyle w:val="Cuerpodeltexto2"/>
          <w:i/>
          <w:iCs/>
          <w:sz w:val="24"/>
          <w:szCs w:val="24"/>
        </w:rPr>
        <w:t xml:space="preserve">Atendiendo su amable solicitud y de la manera más atenta hago de su conocimiento que la información solicitada es considerada </w:t>
      </w:r>
      <w:r w:rsidRPr="00E42CC9">
        <w:rPr>
          <w:rStyle w:val="Cuerpodeltexto2"/>
          <w:b/>
          <w:i/>
          <w:iCs/>
          <w:sz w:val="24"/>
          <w:szCs w:val="24"/>
          <w:u w:val="single"/>
        </w:rPr>
        <w:t>información confidencial y reservada</w:t>
      </w:r>
      <w:r w:rsidRPr="00E42CC9">
        <w:rPr>
          <w:rStyle w:val="Cuerpodeltexto2"/>
          <w:i/>
          <w:iCs/>
          <w:sz w:val="24"/>
          <w:szCs w:val="24"/>
        </w:rPr>
        <w:t>, esto fundamentado en los artículos 13 de la Ley de Control de Confianza del Estado de Jalisco y sus municipios, 56 de la Ley General del Sistema Nacional de Seguridad Publica, motivo por el cual no es posible proporcionar dicha información.</w:t>
      </w:r>
    </w:p>
    <w:p w:rsidR="007B2FB2" w:rsidRDefault="007B2FB2" w:rsidP="007B2FB2">
      <w:pPr>
        <w:spacing w:line="276" w:lineRule="auto"/>
        <w:ind w:left="700"/>
        <w:jc w:val="center"/>
        <w:rPr>
          <w:rStyle w:val="Cuerpodeltexto2"/>
          <w:b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>Ley de Control de Confianza del Estado de Jalisco y sus municipios</w:t>
      </w:r>
    </w:p>
    <w:p w:rsidR="007B2FB2" w:rsidRPr="00E42CC9" w:rsidRDefault="007B2FB2" w:rsidP="007B2FB2">
      <w:pPr>
        <w:spacing w:line="276" w:lineRule="auto"/>
        <w:ind w:left="700"/>
        <w:rPr>
          <w:rStyle w:val="Cuerpodeltexto2"/>
          <w:b/>
          <w:i/>
          <w:iCs/>
          <w:sz w:val="24"/>
          <w:szCs w:val="24"/>
          <w:u w:val="single"/>
        </w:rPr>
      </w:pPr>
    </w:p>
    <w:p w:rsidR="007B2FB2" w:rsidRPr="00E42CC9" w:rsidRDefault="007B2FB2" w:rsidP="007B2FB2">
      <w:pPr>
        <w:spacing w:line="276" w:lineRule="auto"/>
        <w:ind w:left="700"/>
        <w:rPr>
          <w:rStyle w:val="Cuerpodeltexto2"/>
          <w:b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 xml:space="preserve">Articulo 13.                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2"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 xml:space="preserve">1.(…)                                                                                                                                                          </w:t>
      </w:r>
      <w:r w:rsidRPr="00E42CC9">
        <w:rPr>
          <w:rStyle w:val="Cuerpodeltexto2"/>
          <w:i/>
          <w:iCs/>
          <w:sz w:val="24"/>
          <w:szCs w:val="24"/>
          <w:u w:val="single"/>
        </w:rPr>
        <w:t>2. Los resultados de los procesos de evaluación serán confidenciales y reservados para efectos de la Ley de Información Pública del Estado de Jalisco y sus Municipios, excepto aquellos casos en que deban presentarse en procedimientos administrativos o judiciales.</w:t>
      </w:r>
    </w:p>
    <w:p w:rsidR="007B2FB2" w:rsidRPr="00E42CC9" w:rsidRDefault="007B2FB2" w:rsidP="007B2FB2">
      <w:pPr>
        <w:spacing w:line="276" w:lineRule="auto"/>
        <w:ind w:left="700"/>
        <w:jc w:val="center"/>
        <w:rPr>
          <w:rStyle w:val="Cuerpodeltexto2"/>
          <w:b/>
          <w:i/>
          <w:iCs/>
          <w:sz w:val="24"/>
          <w:szCs w:val="24"/>
          <w:u w:val="single"/>
        </w:rPr>
      </w:pPr>
      <w:r w:rsidRPr="00E42CC9">
        <w:rPr>
          <w:rStyle w:val="Cuerpodeltexto2"/>
          <w:b/>
          <w:i/>
          <w:iCs/>
          <w:sz w:val="24"/>
          <w:szCs w:val="24"/>
          <w:u w:val="single"/>
        </w:rPr>
        <w:t>Ley General del Sistema Nacional de Seguridad Publica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Cs w:val="0"/>
          <w:i/>
          <w:iCs/>
          <w:sz w:val="24"/>
          <w:szCs w:val="24"/>
          <w:u w:val="single"/>
        </w:rPr>
      </w:pPr>
      <w:r w:rsidRPr="00E42CC9">
        <w:rPr>
          <w:rStyle w:val="Cuerpodeltexto3"/>
          <w:i/>
          <w:iCs/>
          <w:sz w:val="24"/>
          <w:szCs w:val="24"/>
          <w:u w:val="single"/>
        </w:rPr>
        <w:t xml:space="preserve">Artículo 56.                           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 w:val="0"/>
          <w:bCs w:val="0"/>
          <w:i/>
          <w:iCs/>
          <w:sz w:val="24"/>
          <w:szCs w:val="24"/>
          <w:u w:val="single"/>
        </w:rPr>
      </w:pPr>
      <w:r w:rsidRPr="00E42CC9">
        <w:rPr>
          <w:rStyle w:val="Cuerpodeltexto3"/>
          <w:i/>
          <w:iCs/>
          <w:sz w:val="24"/>
          <w:szCs w:val="24"/>
          <w:u w:val="single"/>
        </w:rPr>
        <w:t>Los integrantes de las instituciones de procuración de justicia</w:t>
      </w:r>
      <w:r w:rsidRPr="00E42CC9">
        <w:rPr>
          <w:rStyle w:val="Cuerpodeltexto3"/>
          <w:i/>
          <w:iCs/>
          <w:sz w:val="24"/>
          <w:szCs w:val="24"/>
          <w:u w:val="single"/>
        </w:rPr>
        <w:br/>
        <w:t>deberán someterse y aprobar los procesos de evaluación de control y</w:t>
      </w:r>
      <w:r w:rsidRPr="00E42CC9">
        <w:rPr>
          <w:rStyle w:val="Cuerpodeltexto3"/>
          <w:i/>
          <w:iCs/>
          <w:sz w:val="24"/>
          <w:szCs w:val="24"/>
          <w:u w:val="single"/>
        </w:rPr>
        <w:br/>
        <w:t>confianza y del desempeño con la periodicidad y en los casos que</w:t>
      </w:r>
      <w:r w:rsidRPr="00E42CC9">
        <w:rPr>
          <w:rStyle w:val="Cuerpodeltexto3"/>
          <w:i/>
          <w:iCs/>
          <w:sz w:val="24"/>
          <w:szCs w:val="24"/>
          <w:u w:val="single"/>
        </w:rPr>
        <w:br/>
        <w:t>establezca la normatividad aplicable.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 w:val="0"/>
          <w:bCs w:val="0"/>
          <w:sz w:val="24"/>
          <w:szCs w:val="24"/>
          <w:u w:val="single"/>
        </w:rPr>
      </w:pPr>
      <w:r w:rsidRPr="00E42CC9">
        <w:rPr>
          <w:rStyle w:val="Cuerpodeltexto3"/>
          <w:i/>
          <w:iCs/>
          <w:sz w:val="24"/>
          <w:szCs w:val="24"/>
          <w:u w:val="single"/>
        </w:rPr>
        <w:t>Los resultados de los procesos de evaluación y los expedientes que se formen con los mismos serán confidenciales, salvo en aquellos casos en que deban presentarse en procedimientos administrativos o judiciales  se mantendrán en reserva en los términos de las disposiciones aplicables, salvo en los casos que señala la presente ley</w:t>
      </w:r>
      <w:r w:rsidRPr="00E42CC9">
        <w:rPr>
          <w:rStyle w:val="Cuerpodeltexto3"/>
          <w:sz w:val="24"/>
          <w:szCs w:val="24"/>
          <w:u w:val="single"/>
        </w:rPr>
        <w:t>.” (SIC)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Style w:val="Cuerpodeltexto3"/>
          <w:b w:val="0"/>
          <w:bCs w:val="0"/>
          <w:sz w:val="24"/>
          <w:szCs w:val="24"/>
          <w:u w:val="single"/>
        </w:rPr>
      </w:pPr>
    </w:p>
    <w:p w:rsidR="007B2FB2" w:rsidRPr="00E42CC9" w:rsidRDefault="007B2FB2" w:rsidP="007B2FB2">
      <w:pPr>
        <w:spacing w:after="462" w:line="276" w:lineRule="auto"/>
        <w:rPr>
          <w:rFonts w:ascii="Arial Narrow" w:hAnsi="Arial Narrow"/>
          <w:sz w:val="24"/>
          <w:szCs w:val="24"/>
        </w:rPr>
      </w:pPr>
      <w:bookmarkStart w:id="1" w:name="bookmark0"/>
      <w:r w:rsidRPr="00E42CC9">
        <w:rPr>
          <w:rStyle w:val="Ttulo1"/>
          <w:sz w:val="24"/>
          <w:szCs w:val="24"/>
        </w:rPr>
        <w:t>¿Esta respuesta es suficiente para dejar de entregar la información?</w:t>
      </w:r>
      <w:bookmarkEnd w:id="1"/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La respuesta es no. La no confidencialidad y reserva de los resultados de los exámenes de control y confianza respecto de su titular para que le sea expedida una versión pública es un asunto superado por el organismo garante del derecho a la información, nos referimos al Instituto de Transparencia, Información Pública y Protección de Datos Personales del Estado de Jalisco.</w:t>
      </w:r>
    </w:p>
    <w:p w:rsidR="007B2FB2" w:rsidRPr="00E42CC9" w:rsidRDefault="007B2FB2" w:rsidP="007B2FB2">
      <w:pPr>
        <w:spacing w:after="600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El criterio del Instituto de Transparencia, Información Pública y Protección de Datos Personales consiste en que cuando el titular solicite sus resultados de los exámenes de control y confianza, el sujeto obligado le debe entregar la información en versión pública. Puede comprobarse en las </w:t>
      </w:r>
      <w:r w:rsidRPr="00E42CC9">
        <w:rPr>
          <w:rStyle w:val="Cuerpodeltexto2"/>
          <w:sz w:val="24"/>
          <w:szCs w:val="24"/>
        </w:rPr>
        <w:lastRenderedPageBreak/>
        <w:t>siguientes resoluciones de los recursos de revisión 366/2014,552/2014,502/2015 y 83/2016 en las que se determinó respectivamente:</w:t>
      </w:r>
    </w:p>
    <w:p w:rsidR="007B2FB2" w:rsidRPr="00E42CC9" w:rsidRDefault="007B2FB2" w:rsidP="007B2FB2">
      <w:pPr>
        <w:spacing w:after="572" w:line="276" w:lineRule="auto"/>
        <w:ind w:left="60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366/2014:</w:t>
      </w:r>
    </w:p>
    <w:p w:rsidR="007B2FB2" w:rsidRPr="00E42CC9" w:rsidRDefault="007B2FB2" w:rsidP="007B2FB2">
      <w:pPr>
        <w:spacing w:after="255" w:line="276" w:lineRule="auto"/>
        <w:ind w:left="116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5"/>
        </w:rPr>
        <w:t>“</w:t>
      </w:r>
      <w:r w:rsidRPr="00E42CC9">
        <w:rPr>
          <w:rStyle w:val="Cuerpodeltexto5"/>
          <w:b/>
          <w:i/>
          <w:iCs/>
        </w:rPr>
        <w:t>TERCERO</w:t>
      </w:r>
      <w:r w:rsidRPr="00E42CC9">
        <w:rPr>
          <w:rStyle w:val="Cuerpodeltexto5"/>
          <w:i/>
          <w:iCs/>
        </w:rPr>
        <w:t xml:space="preserve">.- Se ordena dejar sin efectos la resolución impugnada, requiriendo al sujeto obligado a efecto de que dentro del plazo de cinco días hábiles contados a partir de que surta sus efectos legales la notificación de la presente resolución, emita y notifique nueva resolución en la que </w:t>
      </w:r>
      <w:r w:rsidRPr="00E42CC9">
        <w:rPr>
          <w:rStyle w:val="Cuerpodeltexto5Negrita"/>
          <w:i/>
          <w:iCs/>
        </w:rPr>
        <w:t>entregue en versión publica los resultados de los exámenes de control de confianza del recurrente</w:t>
      </w:r>
      <w:r w:rsidRPr="00E42CC9">
        <w:rPr>
          <w:rStyle w:val="Cuerpodeltexto5Negrita"/>
        </w:rPr>
        <w:t>.” (SIC)</w:t>
      </w:r>
    </w:p>
    <w:p w:rsidR="007B2FB2" w:rsidRPr="00E42CC9" w:rsidRDefault="007B2FB2" w:rsidP="007B2FB2">
      <w:pPr>
        <w:spacing w:line="276" w:lineRule="auto"/>
        <w:ind w:left="60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552/2014:</w:t>
      </w:r>
    </w:p>
    <w:p w:rsidR="007B2FB2" w:rsidRPr="00E42CC9" w:rsidRDefault="007B2FB2" w:rsidP="007B2FB2">
      <w:pPr>
        <w:spacing w:line="276" w:lineRule="auto"/>
        <w:ind w:left="70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  <w:lang w:eastAsia="es-ES" w:bidi="es-ES"/>
        </w:rPr>
      </w:pPr>
    </w:p>
    <w:p w:rsidR="007B2FB2" w:rsidRPr="00E42CC9" w:rsidRDefault="007B2FB2" w:rsidP="007B2FB2">
      <w:pPr>
        <w:spacing w:after="491" w:line="276" w:lineRule="auto"/>
        <w:ind w:left="1220"/>
        <w:jc w:val="both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val="es-ES" w:eastAsia="es-ES" w:bidi="es-ES"/>
        </w:rPr>
      </w:pPr>
      <w:r w:rsidRPr="00E42CC9">
        <w:rPr>
          <w:rStyle w:val="Cuerpodeltexto5Negrita"/>
        </w:rPr>
        <w:t>“</w:t>
      </w:r>
      <w:r w:rsidRPr="00E42CC9">
        <w:rPr>
          <w:rStyle w:val="Cuerpodeltexto5Negrita"/>
          <w:i/>
          <w:iCs/>
        </w:rPr>
        <w:t xml:space="preserve">TERCERO.- Se </w:t>
      </w:r>
      <w:r w:rsidRPr="00E42CC9">
        <w:rPr>
          <w:rStyle w:val="Cuerpodeltexto5"/>
          <w:i/>
          <w:iCs/>
        </w:rPr>
        <w:t xml:space="preserve">REVOCA la respuesta del sujeto obligado de fecha 07 siete de noviembre de 2014 dos mil catorce y se le REQUIERE a efecto de que </w:t>
      </w:r>
      <w:r w:rsidRPr="00E42CC9">
        <w:rPr>
          <w:rStyle w:val="Cuerpodeltexto5Negrita"/>
          <w:i/>
          <w:iCs/>
        </w:rPr>
        <w:t xml:space="preserve">dentro del plazo de 05 cinco días hábiles </w:t>
      </w:r>
      <w:r w:rsidRPr="00E42CC9">
        <w:rPr>
          <w:rStyle w:val="Cuerpodeltexto5"/>
          <w:i/>
          <w:iCs/>
        </w:rPr>
        <w:t xml:space="preserve">contados a partir de que surta sus efectos legales la notificación de la presente resolución, emita y notifique nueva resolución en la que </w:t>
      </w:r>
      <w:r w:rsidRPr="00E42CC9">
        <w:rPr>
          <w:rStyle w:val="Cuerpodeltexto5Negrita"/>
          <w:i/>
          <w:iCs/>
        </w:rPr>
        <w:t>entregue los resultados generales (aprobado o no aprobado) de los exámenes de control de confianza del recurrente, previa acreditación de ser el titular de la información requerida</w:t>
      </w:r>
      <w:r w:rsidRPr="00E42CC9">
        <w:rPr>
          <w:rStyle w:val="Cuerpodeltexto5Negrita"/>
        </w:rPr>
        <w:t>.”(SIC)</w:t>
      </w:r>
    </w:p>
    <w:p w:rsidR="007B2FB2" w:rsidRPr="00E42CC9" w:rsidRDefault="007B2FB2" w:rsidP="007B2FB2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502/2015:</w:t>
      </w:r>
    </w:p>
    <w:p w:rsidR="007B2FB2" w:rsidRPr="00E42CC9" w:rsidRDefault="007B2FB2" w:rsidP="007B2FB2">
      <w:pPr>
        <w:spacing w:after="0" w:line="276" w:lineRule="auto"/>
        <w:ind w:left="1220"/>
        <w:jc w:val="both"/>
        <w:rPr>
          <w:rFonts w:ascii="Arial Narrow" w:hAnsi="Arial Narrow"/>
          <w:i/>
          <w:iCs/>
          <w:sz w:val="24"/>
          <w:szCs w:val="24"/>
        </w:rPr>
      </w:pPr>
      <w:r w:rsidRPr="00E42CC9">
        <w:rPr>
          <w:rStyle w:val="Cuerpodeltexto5Negrita"/>
        </w:rPr>
        <w:t>“</w:t>
      </w:r>
      <w:r w:rsidRPr="00E42CC9">
        <w:rPr>
          <w:rStyle w:val="Cuerpodeltexto5Negrita"/>
          <w:i/>
          <w:iCs/>
        </w:rPr>
        <w:t xml:space="preserve">SEGUNDO.- </w:t>
      </w:r>
      <w:r w:rsidRPr="00E42CC9">
        <w:rPr>
          <w:rStyle w:val="Cuerpodeltexto5"/>
          <w:i/>
          <w:iCs/>
        </w:rPr>
        <w:t xml:space="preserve">Resultan ser </w:t>
      </w:r>
      <w:r w:rsidRPr="00E42CC9">
        <w:rPr>
          <w:rStyle w:val="Cuerpodeltexto5Negrita"/>
          <w:i/>
          <w:iCs/>
        </w:rPr>
        <w:t xml:space="preserve">fundados </w:t>
      </w:r>
      <w:r w:rsidRPr="00E42CC9">
        <w:rPr>
          <w:rStyle w:val="Cuerpodeltexto5"/>
          <w:i/>
          <w:iCs/>
        </w:rPr>
        <w:t xml:space="preserve">los agravios planteados por el recurrente **************  en contra de actos atribuidos al sujeto obligado: </w:t>
      </w:r>
      <w:r w:rsidRPr="00E42CC9">
        <w:rPr>
          <w:rStyle w:val="Cuerpodeltexto5Negrita"/>
          <w:i/>
          <w:iCs/>
        </w:rPr>
        <w:t xml:space="preserve">SECRETARÍA GENERAL DE GOBIERNO, </w:t>
      </w:r>
      <w:r w:rsidRPr="00E42CC9">
        <w:rPr>
          <w:rStyle w:val="Cuerpodeltexto5"/>
          <w:i/>
          <w:iCs/>
        </w:rPr>
        <w:t>conforme a las razones expuestas en el considerando séptimo de la presente resolución, en consecuencia;</w:t>
      </w:r>
    </w:p>
    <w:p w:rsidR="007B2FB2" w:rsidRPr="00E42CC9" w:rsidRDefault="007B2FB2" w:rsidP="007B2FB2">
      <w:pPr>
        <w:spacing w:after="0" w:line="276" w:lineRule="auto"/>
        <w:ind w:left="1220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5Negrita"/>
          <w:i/>
          <w:iCs/>
        </w:rPr>
        <w:t xml:space="preserve">TERCERO.- </w:t>
      </w:r>
      <w:r w:rsidRPr="00E42CC9">
        <w:rPr>
          <w:rStyle w:val="Cuerpodeltexto5"/>
          <w:i/>
          <w:iCs/>
        </w:rPr>
        <w:t xml:space="preserve">Se ordena dejar sin efectos la resolución impugnada, requiriendo al sujeto obligado a efecto de que dentro del plazo de cinco días hábiles contados a partir de que surta sus efectos legales la notificación de la presente resolución, emita y notifique nueva resolución en la que </w:t>
      </w:r>
      <w:r w:rsidRPr="00E42CC9">
        <w:rPr>
          <w:rStyle w:val="Cuerpodeltexto5Negrita"/>
          <w:i/>
          <w:iCs/>
        </w:rPr>
        <w:t>entregue en versión publica los resultados de los exámenes de control de confianza del recurrente</w:t>
      </w:r>
      <w:r w:rsidRPr="00E42CC9">
        <w:rPr>
          <w:rStyle w:val="Cuerpodeltexto5Negrita"/>
        </w:rPr>
        <w:t>.”(SIC)</w:t>
      </w:r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7B2FB2" w:rsidRPr="00E42CC9" w:rsidRDefault="007B2FB2" w:rsidP="007B2FB2">
      <w:pPr>
        <w:spacing w:after="147" w:line="276" w:lineRule="auto"/>
        <w:ind w:left="604" w:right="82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3"/>
          <w:sz w:val="24"/>
          <w:szCs w:val="24"/>
        </w:rPr>
        <w:t>Resolución emitida dentro del recurso de revisión 83/2016:</w:t>
      </w:r>
    </w:p>
    <w:p w:rsidR="007B2FB2" w:rsidRPr="00E42CC9" w:rsidRDefault="007B2FB2" w:rsidP="007B2FB2">
      <w:pPr>
        <w:spacing w:after="0" w:line="276" w:lineRule="auto"/>
        <w:ind w:left="1312" w:right="82"/>
        <w:jc w:val="both"/>
        <w:rPr>
          <w:rFonts w:ascii="Arial Narrow" w:hAnsi="Arial Narrow"/>
          <w:i/>
          <w:iCs/>
          <w:sz w:val="24"/>
          <w:szCs w:val="24"/>
        </w:rPr>
      </w:pPr>
      <w:r w:rsidRPr="00E42CC9">
        <w:rPr>
          <w:rStyle w:val="Cuerpodeltexto5Negrita"/>
          <w:i/>
          <w:iCs/>
        </w:rPr>
        <w:t xml:space="preserve">“TERCERO.- </w:t>
      </w:r>
      <w:r w:rsidRPr="00E42CC9">
        <w:rPr>
          <w:rStyle w:val="Cuerpodeltexto5"/>
          <w:i/>
          <w:iCs/>
        </w:rPr>
        <w:t>Se ordena dejar sin efectos la respuesta impugnada, requiriendo</w:t>
      </w:r>
      <w:r w:rsidRPr="00E42CC9">
        <w:rPr>
          <w:rStyle w:val="Cuerpodeltexto5"/>
          <w:i/>
          <w:iCs/>
        </w:rPr>
        <w:br/>
        <w:t>al sujeto obligado a efecto de que dentro del plazo de cinco días hábiles</w:t>
      </w:r>
      <w:r w:rsidRPr="00E42CC9">
        <w:rPr>
          <w:rStyle w:val="Cuerpodeltexto5"/>
          <w:i/>
          <w:iCs/>
        </w:rPr>
        <w:br/>
      </w:r>
      <w:r w:rsidRPr="00E42CC9">
        <w:rPr>
          <w:rStyle w:val="Cuerpodeltexto5"/>
          <w:i/>
          <w:iCs/>
        </w:rPr>
        <w:lastRenderedPageBreak/>
        <w:t>contados a partir de que surta sus efectos legales la notificación de la presente</w:t>
      </w:r>
      <w:r w:rsidRPr="00E42CC9">
        <w:rPr>
          <w:rStyle w:val="Cuerpodeltexto5"/>
          <w:i/>
          <w:iCs/>
        </w:rPr>
        <w:br/>
        <w:t xml:space="preserve">resolución, </w:t>
      </w:r>
      <w:r w:rsidRPr="00E42CC9">
        <w:rPr>
          <w:rStyle w:val="Cuerpodeltexto5Negrita"/>
          <w:i/>
          <w:iCs/>
        </w:rPr>
        <w:t>emita y notifique nueva respuesta en la que entregue en</w:t>
      </w:r>
      <w:r w:rsidRPr="00E42CC9">
        <w:rPr>
          <w:rStyle w:val="Cuerpodeltexto5Negrita"/>
          <w:i/>
          <w:iCs/>
        </w:rPr>
        <w:br/>
        <w:t>versión publica los resultados de los exámenes de control de confianza</w:t>
      </w:r>
      <w:r w:rsidRPr="00E42CC9">
        <w:rPr>
          <w:rStyle w:val="Cuerpodeltexto5Negrita"/>
          <w:i/>
          <w:iCs/>
        </w:rPr>
        <w:br/>
        <w:t>del recurrente.”(SIC)</w:t>
      </w:r>
    </w:p>
    <w:p w:rsidR="007B2FB2" w:rsidRPr="00E42CC9" w:rsidRDefault="007B2FB2" w:rsidP="007B2FB2">
      <w:pPr>
        <w:spacing w:line="276" w:lineRule="auto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:rsidR="007B2FB2" w:rsidRPr="00E42CC9" w:rsidRDefault="007B2FB2" w:rsidP="007B2FB2">
      <w:p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Las razones por las que no se puede dejar de entregar la información al titular de los resultados de los exámenes de control y confianza radican esencialmente en dos:</w:t>
      </w: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pStyle w:val="Prrafodelista"/>
        <w:numPr>
          <w:ilvl w:val="0"/>
          <w:numId w:val="1"/>
        </w:numPr>
        <w:spacing w:after="0" w:line="276" w:lineRule="auto"/>
        <w:ind w:right="34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La confidencialidad no puede alegarse, pues es justamente el titular de la</w:t>
      </w:r>
      <w:r w:rsidRPr="00E42CC9">
        <w:rPr>
          <w:rStyle w:val="Cuerpodeltexto2"/>
          <w:sz w:val="24"/>
          <w:szCs w:val="24"/>
        </w:rPr>
        <w:br/>
        <w:t>información quien la solicita y quien tiene el derecho pleno de acceder a</w:t>
      </w:r>
      <w:r w:rsidRPr="00E42CC9">
        <w:rPr>
          <w:rStyle w:val="Cuerpodeltexto2"/>
          <w:sz w:val="24"/>
          <w:szCs w:val="24"/>
        </w:rPr>
        <w:br/>
        <w:t>ella de conformidad al artículo 20 y 22 de la Ley de Transparencia y Acceso</w:t>
      </w:r>
      <w:r w:rsidRPr="00E42CC9">
        <w:rPr>
          <w:rStyle w:val="Cuerpodeltexto2"/>
          <w:sz w:val="24"/>
          <w:szCs w:val="24"/>
        </w:rPr>
        <w:br/>
        <w:t>a la Información Pública del Estado de Jalisco y sus Municipios.</w:t>
      </w:r>
    </w:p>
    <w:p w:rsidR="007B2FB2" w:rsidRPr="00E42CC9" w:rsidRDefault="007B2FB2" w:rsidP="007B2FB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Style w:val="Cuerpodeltexto2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La reserva de la información no procede por ministerio de Ley, es decir,</w:t>
      </w:r>
      <w:r w:rsidRPr="00E42CC9">
        <w:rPr>
          <w:rStyle w:val="Cuerpodeltexto2"/>
          <w:sz w:val="24"/>
          <w:szCs w:val="24"/>
        </w:rPr>
        <w:br/>
        <w:t xml:space="preserve">sólo porque la Ley de Transparencia y Acceso a la Información Pública del Estado de Jalisco y sus Municipios disponga que reviste el carácter reservado, sino es necesario que su divulgación ocasione un daño presente, probable y especifico y se justifique en términos del artículo 18 de la Ley de Transparencia y Acceso a la Información Pública del Estado de Jalisco y sus Municipios. En este caso, el Comité no advierte un daño en relación a entregar una versión pública de los resultados que se traduzca en un </w:t>
      </w:r>
      <w:r w:rsidRPr="00E42CC9">
        <w:rPr>
          <w:rStyle w:val="Cuerpodeltexto2Negrita"/>
          <w:sz w:val="24"/>
          <w:szCs w:val="24"/>
        </w:rPr>
        <w:t xml:space="preserve">APROBADO </w:t>
      </w:r>
      <w:r w:rsidRPr="00E42CC9">
        <w:rPr>
          <w:rStyle w:val="Cuerpodeltexto2"/>
          <w:sz w:val="24"/>
          <w:szCs w:val="24"/>
        </w:rPr>
        <w:t xml:space="preserve">o </w:t>
      </w:r>
      <w:r w:rsidRPr="00E42CC9">
        <w:rPr>
          <w:rStyle w:val="Cuerpodeltexto2Negrita"/>
          <w:sz w:val="24"/>
          <w:szCs w:val="24"/>
        </w:rPr>
        <w:t xml:space="preserve">NO APROBADO </w:t>
      </w:r>
      <w:r w:rsidRPr="00E42CC9">
        <w:rPr>
          <w:rStyle w:val="Cuerpodeltexto2"/>
          <w:sz w:val="24"/>
          <w:szCs w:val="24"/>
        </w:rPr>
        <w:t>a su titular.</w:t>
      </w:r>
    </w:p>
    <w:p w:rsidR="007B2FB2" w:rsidRPr="00E42CC9" w:rsidRDefault="007B2FB2" w:rsidP="007B2FB2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412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Como consecuencia de lo anterior, lo procedente será </w:t>
      </w:r>
      <w:r w:rsidRPr="00E42CC9">
        <w:rPr>
          <w:rStyle w:val="Cuerpodeltexto2Negrita"/>
          <w:sz w:val="24"/>
          <w:szCs w:val="24"/>
        </w:rPr>
        <w:t xml:space="preserve">revocar </w:t>
      </w:r>
      <w:r w:rsidRPr="00E42CC9">
        <w:rPr>
          <w:rStyle w:val="Cuerpodeltexto2"/>
          <w:sz w:val="24"/>
          <w:szCs w:val="24"/>
        </w:rPr>
        <w:t>la reserva de información realizado por el Director Jurídico y de Derechos Humanos de la Comisaría de la Policía Preventiva Municipal de San Pedro, Tlaquepaque Jalisco y reque</w:t>
      </w:r>
      <w:r>
        <w:rPr>
          <w:rStyle w:val="Cuerpodeltexto2"/>
          <w:sz w:val="24"/>
          <w:szCs w:val="24"/>
        </w:rPr>
        <w:t>rirle para que en el plazo de 01</w:t>
      </w:r>
      <w:r w:rsidR="0050188D">
        <w:rPr>
          <w:rStyle w:val="Cuerpodeltexto2"/>
          <w:sz w:val="24"/>
          <w:szCs w:val="24"/>
        </w:rPr>
        <w:t xml:space="preserve"> día hábil siguiente</w:t>
      </w:r>
      <w:r w:rsidRPr="00E42CC9">
        <w:rPr>
          <w:rStyle w:val="Cuerpodeltexto2"/>
          <w:sz w:val="24"/>
          <w:szCs w:val="24"/>
        </w:rPr>
        <w:t xml:space="preserve"> a la notificación de esta determinación remita a la Unidad de Transparencia del Ayuntamiento de San Pedro Tlaquepaque Jalisco la versión pública de los resultados de los exámenes de contr</w:t>
      </w:r>
      <w:r>
        <w:rPr>
          <w:rStyle w:val="Cuerpodeltexto2"/>
          <w:sz w:val="24"/>
          <w:szCs w:val="24"/>
        </w:rPr>
        <w:t>ol y confianza solicitado en el</w:t>
      </w:r>
      <w:r w:rsidR="00A978D0">
        <w:rPr>
          <w:rStyle w:val="Cuerpodeltexto2"/>
          <w:sz w:val="24"/>
          <w:szCs w:val="24"/>
        </w:rPr>
        <w:t xml:space="preserve"> expediente UT.-</w:t>
      </w:r>
      <w:r w:rsidR="006D07E2">
        <w:rPr>
          <w:rStyle w:val="Cuerpodeltexto2"/>
          <w:sz w:val="24"/>
          <w:szCs w:val="24"/>
        </w:rPr>
        <w:t>0727</w:t>
      </w:r>
      <w:r w:rsidR="00A978D0">
        <w:rPr>
          <w:rStyle w:val="Cuerpodeltexto2"/>
          <w:sz w:val="24"/>
          <w:szCs w:val="24"/>
        </w:rPr>
        <w:t>/2021</w:t>
      </w:r>
      <w:r w:rsidRPr="00E42CC9">
        <w:rPr>
          <w:rStyle w:val="Cuerpodeltexto2"/>
          <w:sz w:val="24"/>
          <w:szCs w:val="24"/>
        </w:rPr>
        <w:t xml:space="preserve"> en los que se entregue el nombre del servidor público y el resultado que debe traducirse únicamente en </w:t>
      </w:r>
      <w:r w:rsidRPr="00E42CC9">
        <w:rPr>
          <w:rStyle w:val="Cuerpodeltexto2Negrita"/>
          <w:sz w:val="24"/>
          <w:szCs w:val="24"/>
        </w:rPr>
        <w:t xml:space="preserve">APROBADO O NO APROBADO, </w:t>
      </w:r>
      <w:r w:rsidRPr="00E42CC9">
        <w:rPr>
          <w:rStyle w:val="Cuerpodeltexto2"/>
          <w:sz w:val="24"/>
          <w:szCs w:val="24"/>
        </w:rPr>
        <w:t>a efecto de ser proporcionados a</w:t>
      </w:r>
      <w:r>
        <w:rPr>
          <w:rStyle w:val="Cuerpodeltexto2"/>
          <w:sz w:val="24"/>
          <w:szCs w:val="24"/>
        </w:rPr>
        <w:t xml:space="preserve"> los</w:t>
      </w:r>
      <w:r w:rsidRPr="00E42CC9">
        <w:rPr>
          <w:rStyle w:val="Cuerpodeltexto2"/>
          <w:sz w:val="24"/>
          <w:szCs w:val="24"/>
        </w:rPr>
        <w:t xml:space="preserve"> ciudadano</w:t>
      </w:r>
      <w:r>
        <w:rPr>
          <w:rStyle w:val="Cuerpodeltexto2"/>
          <w:sz w:val="24"/>
          <w:szCs w:val="24"/>
        </w:rPr>
        <w:t>s solicitantes</w:t>
      </w:r>
      <w:r w:rsidRPr="00E42CC9">
        <w:rPr>
          <w:rStyle w:val="Cuerpodeltexto2"/>
          <w:sz w:val="24"/>
          <w:szCs w:val="24"/>
        </w:rPr>
        <w:t>.</w:t>
      </w:r>
    </w:p>
    <w:p w:rsidR="007B2FB2" w:rsidRPr="00E42CC9" w:rsidRDefault="007B2FB2" w:rsidP="007B2FB2">
      <w:pPr>
        <w:spacing w:after="604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>Una vez expuesto lo anterior, el Comité de Transparencia del Ayuntamiento de San Pedro Tlaquepaque en cuanto al único punto del orden del día:</w:t>
      </w:r>
    </w:p>
    <w:p w:rsidR="007B2FB2" w:rsidRPr="00E42CC9" w:rsidRDefault="007B2FB2" w:rsidP="007B2FB2">
      <w:pPr>
        <w:spacing w:line="276" w:lineRule="auto"/>
        <w:ind w:left="40"/>
        <w:jc w:val="center"/>
        <w:rPr>
          <w:rFonts w:ascii="Arial Narrow" w:hAnsi="Arial Narrow"/>
          <w:sz w:val="24"/>
          <w:szCs w:val="24"/>
        </w:rPr>
      </w:pPr>
      <w:r w:rsidRPr="00E42CC9">
        <w:rPr>
          <w:rStyle w:val="Cuerpodeltexto3Espaciado3pto"/>
          <w:sz w:val="24"/>
          <w:szCs w:val="24"/>
        </w:rPr>
        <w:t>RESUELVE:</w:t>
      </w:r>
    </w:p>
    <w:p w:rsidR="007B2FB2" w:rsidRPr="00992EEE" w:rsidRDefault="007B2FB2" w:rsidP="007B2FB2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</w:pPr>
      <w:r w:rsidRPr="00E42CC9">
        <w:rPr>
          <w:rStyle w:val="Cuerpodeltexto2Negrita"/>
          <w:sz w:val="24"/>
          <w:szCs w:val="24"/>
        </w:rPr>
        <w:t xml:space="preserve">PRIMERO.- </w:t>
      </w:r>
      <w:r w:rsidRPr="00E42CC9">
        <w:rPr>
          <w:rStyle w:val="Cuerpodeltexto2"/>
          <w:sz w:val="24"/>
          <w:szCs w:val="24"/>
        </w:rPr>
        <w:t xml:space="preserve">La reserva y confidencialidad de los resultados </w:t>
      </w:r>
      <w:r w:rsidR="0050188D">
        <w:rPr>
          <w:rStyle w:val="Cuerpodeltexto2"/>
          <w:sz w:val="24"/>
          <w:szCs w:val="24"/>
        </w:rPr>
        <w:t xml:space="preserve">de los </w:t>
      </w:r>
      <w:r w:rsidRPr="00E42CC9">
        <w:rPr>
          <w:rStyle w:val="Cuerpodeltexto2"/>
          <w:sz w:val="24"/>
          <w:szCs w:val="24"/>
        </w:rPr>
        <w:t>exámenes de control y confianza respecto de su titular son inaplicables, según criterio del Instituto de Transparencia, Información Pública y Protección de Datos Personales de Jalisco.</w:t>
      </w: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B2FB2" w:rsidRPr="00B77D24" w:rsidRDefault="007B2FB2" w:rsidP="007B2FB2">
      <w:pPr>
        <w:spacing w:after="416"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</w:pPr>
      <w:r w:rsidRPr="00E42CC9">
        <w:rPr>
          <w:rStyle w:val="Cuerpodeltexto2Negrita"/>
          <w:sz w:val="24"/>
          <w:szCs w:val="24"/>
        </w:rPr>
        <w:t xml:space="preserve">SEGUNDO.- </w:t>
      </w:r>
      <w:r w:rsidRPr="00E42CC9">
        <w:rPr>
          <w:rStyle w:val="Cuerpodeltexto2"/>
          <w:sz w:val="24"/>
          <w:szCs w:val="24"/>
        </w:rPr>
        <w:t xml:space="preserve">Se revoca la respuesta emitida por </w:t>
      </w:r>
      <w:r w:rsidR="0050188D">
        <w:rPr>
          <w:rStyle w:val="Cuerpodeltexto2"/>
          <w:sz w:val="24"/>
          <w:szCs w:val="24"/>
        </w:rPr>
        <w:t xml:space="preserve">el </w:t>
      </w:r>
      <w:r w:rsidRPr="00E42CC9">
        <w:rPr>
          <w:rStyle w:val="Cuerpodeltexto2"/>
          <w:sz w:val="24"/>
          <w:szCs w:val="24"/>
        </w:rPr>
        <w:t>Director Jurídico y de Derechos Humanos de la Comisaría de la Policía Pr</w:t>
      </w:r>
      <w:r w:rsidR="0050188D">
        <w:rPr>
          <w:rStyle w:val="Cuerpodeltexto2"/>
          <w:sz w:val="24"/>
          <w:szCs w:val="24"/>
        </w:rPr>
        <w:t>eventiva Municipal de San Pedro</w:t>
      </w:r>
      <w:r w:rsidRPr="00E42CC9">
        <w:rPr>
          <w:rStyle w:val="Cuerpodeltexto2"/>
          <w:sz w:val="24"/>
          <w:szCs w:val="24"/>
        </w:rPr>
        <w:t xml:space="preserve"> Tlaquepaque</w:t>
      </w:r>
      <w:r w:rsidR="0050188D">
        <w:rPr>
          <w:rStyle w:val="Cuerpodeltexto2"/>
          <w:sz w:val="24"/>
          <w:szCs w:val="24"/>
        </w:rPr>
        <w:t>,</w:t>
      </w:r>
      <w:r w:rsidRPr="00E42CC9">
        <w:rPr>
          <w:rStyle w:val="Cuerpodeltexto2"/>
          <w:sz w:val="24"/>
          <w:szCs w:val="24"/>
        </w:rPr>
        <w:t xml:space="preserve"> Jalisco.</w:t>
      </w:r>
    </w:p>
    <w:p w:rsidR="007B2FB2" w:rsidRPr="00992EEE" w:rsidRDefault="007B2FB2" w:rsidP="007B2FB2">
      <w:pPr>
        <w:spacing w:after="424" w:line="276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ES" w:eastAsia="es-ES" w:bidi="es-ES"/>
        </w:rPr>
      </w:pPr>
      <w:r w:rsidRPr="00E42CC9">
        <w:rPr>
          <w:rStyle w:val="Cuerpodeltexto2Negrita"/>
          <w:sz w:val="24"/>
          <w:szCs w:val="24"/>
        </w:rPr>
        <w:t xml:space="preserve">TERCERO.- </w:t>
      </w:r>
      <w:r w:rsidRPr="00E42CC9">
        <w:rPr>
          <w:rStyle w:val="Cuerpodeltexto2"/>
          <w:sz w:val="24"/>
          <w:szCs w:val="24"/>
        </w:rPr>
        <w:t>Se requiere al Director Jurídico y de Derechos Humanos de la Comisaría de la Policía Pr</w:t>
      </w:r>
      <w:r w:rsidR="0050188D">
        <w:rPr>
          <w:rStyle w:val="Cuerpodeltexto2"/>
          <w:sz w:val="24"/>
          <w:szCs w:val="24"/>
        </w:rPr>
        <w:t>eventiva Municipal de San Pedro</w:t>
      </w:r>
      <w:r w:rsidRPr="00E42CC9">
        <w:rPr>
          <w:rStyle w:val="Cuerpodeltexto2"/>
          <w:sz w:val="24"/>
          <w:szCs w:val="24"/>
        </w:rPr>
        <w:t xml:space="preserve"> Tlaquepaque</w:t>
      </w:r>
      <w:r w:rsidR="0050188D">
        <w:rPr>
          <w:rStyle w:val="Cuerpodeltexto2"/>
          <w:sz w:val="24"/>
          <w:szCs w:val="24"/>
        </w:rPr>
        <w:t>,</w:t>
      </w:r>
      <w:r w:rsidRPr="00E42CC9">
        <w:rPr>
          <w:rStyle w:val="Cuerpodeltexto2"/>
          <w:sz w:val="24"/>
          <w:szCs w:val="24"/>
        </w:rPr>
        <w:t xml:space="preserve"> Jalisco, remitir dentro de </w:t>
      </w:r>
      <w:r w:rsidR="00517D03">
        <w:rPr>
          <w:rStyle w:val="Cuerpodeltexto2"/>
          <w:sz w:val="24"/>
          <w:szCs w:val="24"/>
        </w:rPr>
        <w:t>01 día hábil siguiente</w:t>
      </w:r>
      <w:r w:rsidRPr="00E42CC9">
        <w:rPr>
          <w:rStyle w:val="Cuerpodeltexto2"/>
          <w:sz w:val="24"/>
          <w:szCs w:val="24"/>
        </w:rPr>
        <w:t xml:space="preserve"> a la notificación de esta determinación una versión pública de los resultados de los exámenes de control y confianza solicitados en los que se advierta el nombre de</w:t>
      </w:r>
      <w:r w:rsidR="00517D03">
        <w:rPr>
          <w:rStyle w:val="Cuerpodeltexto2"/>
          <w:sz w:val="24"/>
          <w:szCs w:val="24"/>
        </w:rPr>
        <w:t>l</w:t>
      </w:r>
      <w:r w:rsidRPr="00E42CC9">
        <w:rPr>
          <w:rStyle w:val="Cuerpodeltexto2"/>
          <w:sz w:val="24"/>
          <w:szCs w:val="24"/>
        </w:rPr>
        <w:t xml:space="preserve"> solicitante</w:t>
      </w:r>
      <w:r w:rsidR="00517D03">
        <w:rPr>
          <w:rStyle w:val="Cuerpodeltexto2"/>
          <w:sz w:val="24"/>
          <w:szCs w:val="24"/>
        </w:rPr>
        <w:t xml:space="preserve"> y la anotación</w:t>
      </w:r>
      <w:r w:rsidRPr="00E42CC9">
        <w:rPr>
          <w:rStyle w:val="Cuerpodeltexto2"/>
          <w:sz w:val="24"/>
          <w:szCs w:val="24"/>
        </w:rPr>
        <w:t xml:space="preserve"> </w:t>
      </w:r>
      <w:r w:rsidRPr="00E42CC9">
        <w:rPr>
          <w:rStyle w:val="Cuerpodeltexto2Negrita"/>
          <w:sz w:val="24"/>
          <w:szCs w:val="24"/>
        </w:rPr>
        <w:t xml:space="preserve">APROBADO </w:t>
      </w:r>
      <w:r w:rsidRPr="00E42CC9">
        <w:rPr>
          <w:rStyle w:val="Cuerpodeltexto2"/>
          <w:sz w:val="24"/>
          <w:szCs w:val="24"/>
        </w:rPr>
        <w:t xml:space="preserve">o </w:t>
      </w:r>
      <w:r w:rsidRPr="00E42CC9">
        <w:rPr>
          <w:rStyle w:val="Cuerpodeltexto2Negrita"/>
          <w:sz w:val="24"/>
          <w:szCs w:val="24"/>
        </w:rPr>
        <w:t xml:space="preserve">NO APROBADO </w:t>
      </w:r>
      <w:r w:rsidRPr="00E42CC9">
        <w:rPr>
          <w:rStyle w:val="Cuerpodeltexto2"/>
          <w:sz w:val="24"/>
          <w:szCs w:val="24"/>
        </w:rPr>
        <w:t>en su caso.</w:t>
      </w:r>
    </w:p>
    <w:p w:rsidR="007B2FB2" w:rsidRPr="00E42CC9" w:rsidRDefault="007B2FB2" w:rsidP="007B2FB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42CC9">
        <w:rPr>
          <w:rStyle w:val="Cuerpodeltexto2"/>
          <w:sz w:val="24"/>
          <w:szCs w:val="24"/>
        </w:rPr>
        <w:t xml:space="preserve">Agotados los puntos del orden del día y no habiendo más asuntos que tratar, se clausura la </w:t>
      </w:r>
      <w:r w:rsidR="00213646">
        <w:rPr>
          <w:rStyle w:val="Cuerpodeltexto2"/>
          <w:sz w:val="24"/>
          <w:szCs w:val="24"/>
        </w:rPr>
        <w:t>Segunda</w:t>
      </w:r>
      <w:r w:rsidR="005F4390">
        <w:rPr>
          <w:rStyle w:val="Cuerpodeltexto2"/>
          <w:sz w:val="24"/>
          <w:szCs w:val="24"/>
        </w:rPr>
        <w:t xml:space="preserve"> Sesión O</w:t>
      </w:r>
      <w:r w:rsidR="001846AD">
        <w:rPr>
          <w:rStyle w:val="Cuerpodeltexto2"/>
          <w:sz w:val="24"/>
          <w:szCs w:val="24"/>
        </w:rPr>
        <w:t>rdinaria</w:t>
      </w:r>
      <w:r w:rsidRPr="00E42CC9">
        <w:rPr>
          <w:rStyle w:val="Cuerpodeltexto2"/>
          <w:sz w:val="24"/>
          <w:szCs w:val="24"/>
        </w:rPr>
        <w:t xml:space="preserve"> del Comité de Transparencia del Ayuntamiento de San Pedro Tlaquepaque Jalisco, levantándose la presente acta, firmando los que en ella intervinieron.</w:t>
      </w:r>
    </w:p>
    <w:p w:rsidR="007B2FB2" w:rsidRPr="00E42CC9" w:rsidRDefault="007B2FB2" w:rsidP="007B2FB2">
      <w:pPr>
        <w:spacing w:after="0" w:line="276" w:lineRule="auto"/>
        <w:ind w:right="34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after="0" w:line="276" w:lineRule="auto"/>
        <w:ind w:left="720" w:right="34"/>
        <w:rPr>
          <w:rFonts w:ascii="Arial Narrow" w:hAnsi="Arial Narrow"/>
          <w:sz w:val="24"/>
          <w:szCs w:val="24"/>
        </w:rPr>
      </w:pPr>
    </w:p>
    <w:p w:rsidR="007B2FB2" w:rsidRDefault="007B2FB2" w:rsidP="00992EEE">
      <w:pPr>
        <w:spacing w:after="0" w:line="276" w:lineRule="auto"/>
        <w:ind w:right="34"/>
        <w:rPr>
          <w:rFonts w:ascii="Arial Narrow" w:hAnsi="Arial Narrow"/>
          <w:sz w:val="24"/>
          <w:szCs w:val="24"/>
        </w:rPr>
      </w:pPr>
    </w:p>
    <w:p w:rsidR="00992EEE" w:rsidRPr="00E42CC9" w:rsidRDefault="00992EEE" w:rsidP="00992EEE">
      <w:pPr>
        <w:spacing w:after="0" w:line="276" w:lineRule="auto"/>
        <w:ind w:right="34"/>
        <w:rPr>
          <w:rFonts w:ascii="Arial Narrow" w:hAnsi="Arial Narrow"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E42CC9">
        <w:rPr>
          <w:rFonts w:ascii="Arial Narrow" w:hAnsi="Arial Narrow"/>
          <w:sz w:val="24"/>
          <w:szCs w:val="24"/>
          <w:u w:val="single"/>
        </w:rPr>
        <w:t>_______________________________</w:t>
      </w:r>
    </w:p>
    <w:p w:rsidR="00A978D0" w:rsidRPr="00A978D0" w:rsidRDefault="00A978D0" w:rsidP="007B2FB2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A978D0">
        <w:rPr>
          <w:rFonts w:ascii="Arial Narrow" w:hAnsi="Arial Narrow"/>
          <w:b/>
          <w:sz w:val="24"/>
          <w:szCs w:val="24"/>
        </w:rPr>
        <w:t>BETSABÉ DOLORES ALMAGUER ESPARZA</w:t>
      </w:r>
      <w:r w:rsidRPr="00A978D0">
        <w:rPr>
          <w:rFonts w:ascii="Arial Narrow" w:hAnsi="Arial Narrow"/>
          <w:sz w:val="24"/>
          <w:szCs w:val="24"/>
        </w:rPr>
        <w:t xml:space="preserve"> 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 xml:space="preserve">Presidenta Municipal </w:t>
      </w:r>
      <w:r w:rsidR="00A978D0">
        <w:rPr>
          <w:rFonts w:ascii="Arial Narrow" w:hAnsi="Arial Narrow"/>
          <w:b/>
          <w:sz w:val="24"/>
          <w:szCs w:val="24"/>
        </w:rPr>
        <w:t xml:space="preserve">Interina </w:t>
      </w:r>
      <w:r w:rsidRPr="00E42CC9">
        <w:rPr>
          <w:rFonts w:ascii="Arial Narrow" w:hAnsi="Arial Narrow"/>
          <w:b/>
          <w:sz w:val="24"/>
          <w:szCs w:val="24"/>
        </w:rPr>
        <w:t xml:space="preserve">de San Pedro Tlaquepaque Jalisco  y </w:t>
      </w:r>
    </w:p>
    <w:p w:rsidR="007B2FB2" w:rsidRPr="00E42CC9" w:rsidRDefault="007B2FB2" w:rsidP="00992EEE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Presidenta  del Comité  de Transparencia.</w:t>
      </w:r>
    </w:p>
    <w:p w:rsidR="007B2FB2" w:rsidRDefault="007B2FB2" w:rsidP="007B2FB2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</w:p>
    <w:p w:rsidR="00992EEE" w:rsidRPr="00E42CC9" w:rsidRDefault="00992EEE" w:rsidP="007B2FB2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42CC9">
        <w:rPr>
          <w:rFonts w:ascii="Arial Narrow" w:hAnsi="Arial Narrow"/>
          <w:b/>
          <w:sz w:val="24"/>
          <w:szCs w:val="24"/>
          <w:u w:val="single"/>
        </w:rPr>
        <w:t>________________________________</w:t>
      </w: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</w:rPr>
      </w:pPr>
      <w:r w:rsidRPr="00E42CC9">
        <w:rPr>
          <w:rStyle w:val="Cuerpodeltexto2"/>
          <w:b/>
          <w:sz w:val="24"/>
          <w:szCs w:val="24"/>
        </w:rPr>
        <w:t>LUIS FERNANDO RÍOS CERVANTES</w:t>
      </w:r>
    </w:p>
    <w:p w:rsidR="007B2FB2" w:rsidRPr="00E42CC9" w:rsidRDefault="007B2FB2" w:rsidP="00992EEE">
      <w:pPr>
        <w:spacing w:line="276" w:lineRule="auto"/>
        <w:jc w:val="center"/>
        <w:rPr>
          <w:rStyle w:val="Cuerpodeltexto2"/>
          <w:b/>
          <w:sz w:val="24"/>
          <w:szCs w:val="24"/>
        </w:rPr>
      </w:pPr>
      <w:r w:rsidRPr="00E42CC9">
        <w:rPr>
          <w:rStyle w:val="Cuerpodeltexto2"/>
          <w:b/>
          <w:sz w:val="24"/>
          <w:szCs w:val="24"/>
        </w:rPr>
        <w:t>Contralor Municipal e</w:t>
      </w:r>
      <w:r w:rsidR="00992EEE">
        <w:rPr>
          <w:rStyle w:val="Cuerpodeltexto2"/>
          <w:b/>
          <w:sz w:val="24"/>
          <w:szCs w:val="24"/>
        </w:rPr>
        <w:t xml:space="preserve"> </w:t>
      </w:r>
      <w:r w:rsidRPr="00E42CC9">
        <w:rPr>
          <w:rStyle w:val="Cuerpodeltexto2"/>
          <w:b/>
          <w:sz w:val="24"/>
          <w:szCs w:val="24"/>
        </w:rPr>
        <w:t>Integrante del Comité de Transparencia.</w:t>
      </w:r>
    </w:p>
    <w:p w:rsidR="007B2FB2" w:rsidRDefault="007B2FB2" w:rsidP="007B2FB2">
      <w:pPr>
        <w:spacing w:line="276" w:lineRule="auto"/>
        <w:rPr>
          <w:rStyle w:val="Cuerpodeltexto2"/>
          <w:b/>
          <w:sz w:val="24"/>
          <w:szCs w:val="24"/>
        </w:rPr>
      </w:pPr>
    </w:p>
    <w:p w:rsidR="00992EEE" w:rsidRPr="00E42CC9" w:rsidRDefault="00992EEE" w:rsidP="007B2FB2">
      <w:pPr>
        <w:spacing w:line="276" w:lineRule="auto"/>
        <w:rPr>
          <w:rStyle w:val="Cuerpodeltexto2"/>
          <w:b/>
          <w:sz w:val="24"/>
          <w:szCs w:val="24"/>
        </w:rPr>
      </w:pPr>
    </w:p>
    <w:p w:rsidR="007B2FB2" w:rsidRPr="00E42CC9" w:rsidRDefault="007B2FB2" w:rsidP="007B2FB2">
      <w:pPr>
        <w:spacing w:line="276" w:lineRule="auto"/>
        <w:jc w:val="center"/>
        <w:rPr>
          <w:rStyle w:val="Cuerpodeltexto2"/>
          <w:b/>
          <w:sz w:val="24"/>
          <w:szCs w:val="24"/>
          <w:u w:val="single"/>
        </w:rPr>
      </w:pPr>
      <w:r w:rsidRPr="00E42CC9">
        <w:rPr>
          <w:rStyle w:val="Cuerpodeltexto2"/>
          <w:b/>
          <w:sz w:val="24"/>
          <w:szCs w:val="24"/>
          <w:u w:val="single"/>
        </w:rPr>
        <w:t>_____________________________</w:t>
      </w:r>
    </w:p>
    <w:p w:rsidR="007B2FB2" w:rsidRPr="00E42CC9" w:rsidRDefault="007B2FB2" w:rsidP="007B2FB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OTONIEL VARAS DE VALDEZ GONZÁLEZ</w:t>
      </w:r>
    </w:p>
    <w:p w:rsidR="00992EEE" w:rsidRDefault="007B2FB2" w:rsidP="00992EEE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Director de la Unidad de Transparencia y</w:t>
      </w:r>
      <w:r w:rsidR="00992EEE">
        <w:rPr>
          <w:rFonts w:ascii="Arial Narrow" w:hAnsi="Arial Narrow"/>
          <w:b/>
          <w:sz w:val="24"/>
          <w:szCs w:val="24"/>
        </w:rPr>
        <w:t xml:space="preserve"> </w:t>
      </w:r>
    </w:p>
    <w:p w:rsidR="00A6662F" w:rsidRPr="00992EEE" w:rsidRDefault="007B2FB2" w:rsidP="00992EEE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42CC9">
        <w:rPr>
          <w:rFonts w:ascii="Arial Narrow" w:hAnsi="Arial Narrow"/>
          <w:b/>
          <w:sz w:val="24"/>
          <w:szCs w:val="24"/>
        </w:rPr>
        <w:t>Secretario del Comité de Transparencia.</w:t>
      </w:r>
    </w:p>
    <w:sectPr w:rsidR="00A6662F" w:rsidRPr="00992EEE" w:rsidSect="006D07E2">
      <w:headerReference w:type="default" r:id="rId7"/>
      <w:footerReference w:type="default" r:id="rId8"/>
      <w:pgSz w:w="12242" w:h="19278" w:code="10002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5D" w:rsidRDefault="005C195D">
      <w:pPr>
        <w:spacing w:after="0" w:line="240" w:lineRule="auto"/>
      </w:pPr>
      <w:r>
        <w:separator/>
      </w:r>
    </w:p>
  </w:endnote>
  <w:endnote w:type="continuationSeparator" w:id="0">
    <w:p w:rsidR="005C195D" w:rsidRDefault="005C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CC" w:rsidRDefault="00DF01DC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0952F9" wp14:editId="10C1005D">
              <wp:simplePos x="0" y="0"/>
              <wp:positionH relativeFrom="column">
                <wp:posOffset>-1423035</wp:posOffset>
              </wp:positionH>
              <wp:positionV relativeFrom="paragraph">
                <wp:posOffset>182245</wp:posOffset>
              </wp:positionV>
              <wp:extent cx="8609965" cy="1519345"/>
              <wp:effectExtent l="38100" t="0" r="57785" b="5080"/>
              <wp:wrapNone/>
              <wp:docPr id="225" name="Grupo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1519345"/>
                        <a:chOff x="0" y="11875"/>
                        <a:chExt cx="8609965" cy="1519345"/>
                      </a:xfrm>
                    </wpg:grpSpPr>
                    <wpg:grpSp>
                      <wpg:cNvPr id="59" name="Grupo 59"/>
                      <wpg:cNvGrpSpPr/>
                      <wpg:grpSpPr>
                        <a:xfrm>
                          <a:off x="0" y="11875"/>
                          <a:ext cx="8609965" cy="1519345"/>
                          <a:chOff x="0" y="11875"/>
                          <a:chExt cx="8609965" cy="151934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366" y="323451"/>
                            <a:ext cx="5173084" cy="1207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¡Estamos para servirte!</w:t>
                              </w:r>
                            </w:p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Contáctanos: Independencia #58, Colonia Centro de San Pedro Tlaquepaque Jalisco, </w:t>
                              </w:r>
                            </w:p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Teléfono: 1057-6030    Correo electrónico:  </w:t>
                              </w:r>
                              <w:hyperlink r:id="rId1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tlaquepaque.transparencia@gmail.com</w:t>
                                </w:r>
                              </w:hyperlink>
                            </w:p>
                            <w:p w:rsidR="008358CC" w:rsidRPr="00350477" w:rsidRDefault="00DF01DC" w:rsidP="008358CC">
                              <w:pPr>
                                <w:pStyle w:val="Piedepgin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Consulta más información en nuestro portal de transparencia en </w:t>
                              </w:r>
                              <w:hyperlink r:id="rId2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</w:t>
                                </w:r>
                              </w:hyperlink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358CC" w:rsidRPr="00642D46" w:rsidRDefault="00DF01DC" w:rsidP="008358CC">
                              <w:pP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3504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Además, contamos con un micrositio sumamente amigable y con información adicional a la obligatoria que puede ser de tu interés en </w:t>
                              </w:r>
                              <w:hyperlink r:id="rId3" w:history="1">
                                <w:r w:rsidRPr="00350477">
                                  <w:rPr>
                                    <w:rStyle w:val="Hipervnculo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https://transparencia.tlaquepaque.gob.mx/herramienta-cimtra/</w:t>
                                </w:r>
                              </w:hyperlink>
                            </w:p>
                            <w:p w:rsidR="008358CC" w:rsidRDefault="002F2B5D" w:rsidP="008358C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8" name="Grupo 58"/>
                        <wpg:cNvGrpSpPr/>
                        <wpg:grpSpPr>
                          <a:xfrm>
                            <a:off x="0" y="11875"/>
                            <a:ext cx="8609965" cy="742627"/>
                            <a:chOff x="0" y="11875"/>
                            <a:chExt cx="8609965" cy="742627"/>
                          </a:xfrm>
                        </wpg:grpSpPr>
                        <wpg:grpSp>
                          <wpg:cNvPr id="21" name="Grupo 21"/>
                          <wpg:cNvGrpSpPr/>
                          <wpg:grpSpPr>
                            <a:xfrm>
                              <a:off x="0" y="11875"/>
                              <a:ext cx="8609965" cy="166523"/>
                              <a:chOff x="0" y="11894"/>
                              <a:chExt cx="8610099" cy="166793"/>
                            </a:xfrm>
                          </wpg:grpSpPr>
                          <wps:wsp>
                            <wps:cNvPr id="15" name="Datos 15"/>
                            <wps:cNvSpPr/>
                            <wps:spPr>
                              <a:xfrm>
                                <a:off x="0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Datos 16"/>
                            <wps:cNvSpPr/>
                            <wps:spPr>
                              <a:xfrm>
                                <a:off x="14382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Datos 17"/>
                            <wps:cNvSpPr/>
                            <wps:spPr>
                              <a:xfrm>
                                <a:off x="28670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Datos 18"/>
                            <wps:cNvSpPr/>
                            <wps:spPr>
                              <a:xfrm>
                                <a:off x="427672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D6009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Datos 19"/>
                            <wps:cNvSpPr/>
                            <wps:spPr>
                              <a:xfrm>
                                <a:off x="5400675" y="11895"/>
                                <a:ext cx="1780540" cy="166524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Datos 20"/>
                            <wps:cNvSpPr/>
                            <wps:spPr>
                              <a:xfrm>
                                <a:off x="6829425" y="11894"/>
                                <a:ext cx="1780674" cy="166793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Cuadro de texto 1"/>
                          <wps:cNvSpPr txBox="1"/>
                          <wps:spPr>
                            <a:xfrm>
                              <a:off x="1424194" y="414777"/>
                              <a:ext cx="807720" cy="33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358CC" w:rsidRPr="003C5EEE" w:rsidRDefault="00DF01D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Unidad de</w:t>
                                </w:r>
                              </w:p>
                              <w:p w:rsidR="008358CC" w:rsidRPr="003C5EEE" w:rsidRDefault="00DF01DC" w:rsidP="008358CC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</w:pPr>
                                <w:r w:rsidRPr="003C5EEE">
                                  <w:rPr>
                                    <w:b/>
                                    <w:i/>
                                    <w:noProof/>
                                    <w:color w:val="7030A0"/>
                                    <w:sz w:val="16"/>
                                  </w:rPr>
                                  <w:t>Transparencia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8" name="Picture 4" descr="Resultado de imagen para lupa 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877232" flipH="1">
                          <a:off x="1006083" y="161095"/>
                          <a:ext cx="1169187" cy="11688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952F9" id="Grupo 225" o:spid="_x0000_s1027" style="position:absolute;left:0;text-align:left;margin-left:-112.05pt;margin-top:14.35pt;width:677.95pt;height:119.65pt;z-index:-251654144;mso-height-relative:margin" coordorigin=",118" coordsize="86099,15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">
              <v:group id="Grupo 59" o:spid="_x0000_s1028" style="position:absolute;top:118;width:86099;height:15194" coordorigin=",118" coordsize="86099,15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25933;top:3234;width:51731;height:1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¡Estamos para servirte!</w:t>
                        </w:r>
                      </w:p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Contáctanos: Independencia #58, Colonia Centro de San Pedro Tlaquepaque Jalisco, </w:t>
                        </w:r>
                      </w:p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Teléfono: 1057-6030    Correo electrónico:  </w:t>
                        </w:r>
                        <w:hyperlink r:id="rId5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tlaquepaque.transparencia@gmail.com</w:t>
                          </w:r>
                        </w:hyperlink>
                      </w:p>
                      <w:p w:rsidR="008358CC" w:rsidRPr="00350477" w:rsidRDefault="00DF01DC" w:rsidP="008358CC">
                        <w:pPr>
                          <w:pStyle w:val="Piedepgin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Consulta más información en nuestro portal de transparencia en </w:t>
                        </w:r>
                        <w:hyperlink r:id="rId6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</w:t>
                          </w:r>
                        </w:hyperlink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358CC" w:rsidRPr="00642D46" w:rsidRDefault="00DF01DC" w:rsidP="008358CC">
                        <w:pPr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3504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Además, contamos con un micrositio sumamente amigable y con información adicional a la obligatoria que puede ser de tu interés en </w:t>
                        </w:r>
                        <w:hyperlink r:id="rId7" w:history="1">
                          <w:r w:rsidRPr="00350477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https://transparencia.tlaquepaque.gob.mx/herramienta-cimtra/</w:t>
                          </w:r>
                        </w:hyperlink>
                      </w:p>
                      <w:p w:rsidR="008358CC" w:rsidRDefault="005C195D" w:rsidP="008358CC"/>
                    </w:txbxContent>
                  </v:textbox>
                </v:shape>
                <v:group id="Grupo 58" o:spid="_x0000_s1030" style="position:absolute;top:118;width:86099;height:7427" coordorigin=",118" coordsize="86099,7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upo 21" o:spid="_x0000_s1031" style="position:absolute;top:118;width:86099;height:1665" coordorigin=",118" coordsize="86100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os 15" o:spid="_x0000_s1032" type="#_x0000_t111" style="position:absolute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VNcAA&#10;AADbAAAADwAAAGRycy9kb3ducmV2LnhtbERPTUsDMRC9C/6HMAVvNltFkbVpEXHRi6JtKT0OmzEb&#10;3EyWZOxu/70RBG/zeJ+zXE+hV0dK2Uc2sJhXoIjbaD07A7ttc3kHKguyxT4yGThRhvXq/GyJtY0j&#10;f9BxI06VEM41GuhEhlrr3HYUMM/jQFy4z5gCSoHJaZtwLOGh11dVdasDei4NHQ702FH7tfkOBl7f&#10;Tr4ZXTP178/eiaTr/dOBjbmYTQ/3oIQm+Rf/uV9smX8Dv7+U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VNcAAAADbAAAADwAAAAAAAAAAAAAAAACYAgAAZHJzL2Rvd25y&#10;ZXYueG1sUEsFBgAAAAAEAAQA9QAAAIUDAAAAAA==&#10;" fillcolor="#d60093" strokecolor="white [3212]" strokeweight="1pt"/>
                    <v:shape id="Datos 16" o:spid="_x0000_s1033" type="#_x0000_t111" style="position:absolute;left:14382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WGcAA&#10;AADbAAAADwAAAGRycy9kb3ducmV2LnhtbERPTWvCQBC9C/0PyxR6000NhJC6igi1BU+xJuchO02C&#10;2dmQXZP037uC0Ns83udsdrPpxEiDay0reF9FIIgrq1uuFVx+PpcpCOeRNXaWScEfOdhtXxYbzLSd&#10;OKfx7GsRQthlqKDxvs+kdFVDBt3K9sSB+7WDQR/gUEs94BTCTSfXUZRIgy2HhgZ7OjRUXc83o6DQ&#10;+isq4jRuD2k+lafyON5io9Tb67z/AOFp9v/ip/tbh/kJ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WGcAAAADbAAAADwAAAAAAAAAAAAAAAACYAgAAZHJzL2Rvd25y&#10;ZXYueG1sUEsFBgAAAAAEAAQA9QAAAIUDAAAAAA==&#10;" fillcolor="#f39" strokecolor="white [3212]" strokeweight="1pt"/>
                    <v:shape id="Datos 17" o:spid="_x0000_s1034" type="#_x0000_t111" style="position:absolute;left:28670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3X78A&#10;AADbAAAADwAAAGRycy9kb3ducmV2LnhtbERPS4vCMBC+C/sfwix4s+l6UFuNIgvCXlcF8TYk04c2&#10;k9LE2v57s7DgbT6+52x2g21ET52vHSv4SlIQxNqZmksF59NhtgLhA7LBxjEpGMnDbvsx2WBu3JN/&#10;qT+GUsQQ9jkqqEJocym9rsiiT1xLHLnCdRZDhF0pTYfPGG4bOU/ThbRYc2yosKXvivT9+LAKLhmP&#10;er5q2iLLFuP+dtX9udBKTT+H/RpEoCG8xf/uHxPnL+Hvl3i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vdfvwAAANsAAAAPAAAAAAAAAAAAAAAAAJgCAABkcnMvZG93bnJl&#10;di54bWxQSwUGAAAAAAQABAD1AAAAhAMAAAAA&#10;" fillcolor="#f9f" strokecolor="white [3212]" strokeweight="1pt"/>
                    <v:shape id="Datos 18" o:spid="_x0000_s1035" type="#_x0000_t111" style="position:absolute;left:42767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6q8IA&#10;AADbAAAADwAAAGRycy9kb3ducmV2LnhtbESPQUsEMQyF74L/oUTw5nZUEBm3u4g46EXRVcRjmMZO&#10;cZoObdyZ/ffmIHhLeC/vfVlvlzSaPZUaMzs4XzVgiPvsIwcH72/d2TWYKsgex8zk4EAVtpvjozW2&#10;Ps/8SvudBKMhXFt0MIhMrbW1HyhhXeWJWLWvXBKKriVYX3DW8DTai6a5sgkja8OAE90N1H/vfpKD&#10;p+dD7ObQLePLQwwi5fLj/pOdOz1Zbm/ACC3yb/67fvSKr7D6iw5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fqrwgAAANsAAAAPAAAAAAAAAAAAAAAAAJgCAABkcnMvZG93&#10;bnJldi54bWxQSwUGAAAAAAQABAD1AAAAhwMAAAAA&#10;" fillcolor="#d60093" strokecolor="white [3212]" strokeweight="1pt"/>
                    <v:shape id="Datos 19" o:spid="_x0000_s1036" type="#_x0000_t111" style="position:absolute;left:54006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a8EA&#10;AADbAAAADwAAAGRycy9kb3ducmV2LnhtbERPS2vCQBC+F/wPyxS81U0bKDF1FRGsQk9Rk/OQnSbB&#10;7GzIbh7++26h0Nt8fM/Z7GbTipF611hW8LqKQBCXVjdcKbhdjy8JCOeRNbaWScGDHOy2i6cNptpO&#10;nNF48ZUIIexSVFB736VSurImg25lO+LAfdveoA+wr6TucQrhppVvUfQuDTYcGmrs6FBTeb8MRkGu&#10;9SnK4yRuDkk2FV/F5zjERqnl87z/AOFp9v/iP/dZh/lr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QmvBAAAA2wAAAA8AAAAAAAAAAAAAAAAAmAIAAGRycy9kb3du&#10;cmV2LnhtbFBLBQYAAAAABAAEAPUAAACGAwAAAAA=&#10;" fillcolor="#f39" strokecolor="white [3212]" strokeweight="1pt"/>
                    <v:shape id="Datos 20" o:spid="_x0000_s1037" type="#_x0000_t111" style="position:absolute;left:68294;top:118;width:17806;height:1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llr4A&#10;AADbAAAADwAAAGRycy9kb3ducmV2LnhtbERPy4rCMBTdC/MP4Qqz09QuxFajFGHA7TiCuLsktw9t&#10;bkoT+/j7yWJglofzPpwm24qBet84VrBZJyCItTMNVwpuP1+rHQgfkA22jknBTB5Ox4/FAXPjRv6m&#10;4RoqEUPY56igDqHLpfS6Jot+7TriyJWutxgi7CtpehxjuG1lmiRbabHh2FBjR+ea9Ov6tgruGc86&#10;3bVdmWXbuXg+9HArtVKfy6nYgwg0hX/xn/tiFKRxffwSf4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bpZa+AAAA2wAAAA8AAAAAAAAAAAAAAAAAmAIAAGRycy9kb3ducmV2&#10;LnhtbFBLBQYAAAAABAAEAPUAAACDAwAAAAA=&#10;" fillcolor="#f9f" strokecolor="white [3212]" strokeweight="1pt"/>
                  </v:group>
                  <v:shape id="Cuadro de texto 1" o:spid="_x0000_s1038" type="#_x0000_t202" style="position:absolute;left:14241;top:4147;width:8078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  <v:textbox style="mso-fit-shape-to-text:t">
                      <w:txbxContent>
                        <w:p w:rsidR="008358CC" w:rsidRPr="003C5EEE" w:rsidRDefault="00DF01D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Unidad de</w:t>
                          </w:r>
                        </w:p>
                        <w:p w:rsidR="008358CC" w:rsidRPr="003C5EEE" w:rsidRDefault="00DF01DC" w:rsidP="008358CC">
                          <w:pPr>
                            <w:pStyle w:val="Sinespaciado"/>
                            <w:jc w:val="center"/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</w:pPr>
                          <w:r w:rsidRPr="003C5EEE">
                            <w:rPr>
                              <w:b/>
                              <w:i/>
                              <w:noProof/>
                              <w:color w:val="7030A0"/>
                              <w:sz w:val="16"/>
                            </w:rPr>
                            <w:t>Transparencia</w:t>
                          </w:r>
                        </w:p>
                      </w:txbxContent>
                    </v:textbox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9" type="#_x0000_t75" alt="Resultado de imagen para lupa png" style="position:absolute;left:10060;top:1610;width:11692;height:11689;rotation:-958171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Jc5HFAAAA3QAAAA8AAABkcnMvZG93bnJldi54bWxEj0FLAzEQhe+C/yGM4M0mriCyNi2lUBAE&#10;0bWt12Ez3axuJkuStqu/3jkI3mZ4b977Zr6cwqBOlHIf2cLtzIAibqPrubOwfd/cPIDKBdnhEJks&#10;fFOG5eLyYo61i2d+o1NTOiUhnGu04EsZa61z6ylgnsWRWLRDTAGLrKnTLuFZwsOgK2PudcCepcHj&#10;SGtP7VdzDBaoeX3e/4wvn8d09+GjrjatOeysvb6aVo+gCk3l3/x3/eQE31SCK9/IC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CXORxQAAAN0AAAAPAAAAAAAAAAAAAAAA&#10;AJ8CAABkcnMvZG93bnJldi54bWxQSwUGAAAAAAQABAD3AAAAkQMAAAAA&#10;">
                <v:imagedata r:id="rId8" o:title="Resultado de imagen para lupa png" recolortarget="#494949 [1446]"/>
                <v:path arrowok="t"/>
              </v:shape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2B5D" w:rsidRPr="002F2B5D">
          <w:rPr>
            <w:noProof/>
            <w:lang w:val="es-ES"/>
          </w:rPr>
          <w:t>1</w:t>
        </w:r>
        <w:r>
          <w:fldChar w:fldCharType="end"/>
        </w:r>
      </w:sdtContent>
    </w:sdt>
  </w:p>
  <w:p w:rsidR="000F761E" w:rsidRDefault="00DF01D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5D" w:rsidRDefault="005C195D">
      <w:pPr>
        <w:spacing w:after="0" w:line="240" w:lineRule="auto"/>
      </w:pPr>
      <w:r>
        <w:separator/>
      </w:r>
    </w:p>
  </w:footnote>
  <w:footnote w:type="continuationSeparator" w:id="0">
    <w:p w:rsidR="005C195D" w:rsidRDefault="005C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1E" w:rsidRDefault="00DF01DC">
    <w:pPr>
      <w:pStyle w:val="Encabezado"/>
    </w:pPr>
    <w:r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61312" behindDoc="1" locked="0" layoutInCell="1" allowOverlap="1" wp14:anchorId="321F97FD" wp14:editId="0116A2CD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703670" wp14:editId="57E547B8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FD4BC4" wp14:editId="3D506396">
              <wp:simplePos x="0" y="0"/>
              <wp:positionH relativeFrom="margin">
                <wp:posOffset>1920875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61E" w:rsidRPr="000F761E" w:rsidRDefault="00DF01DC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Comité </w:t>
                          </w: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 Transparencia</w:t>
                          </w:r>
                        </w:p>
                        <w:p w:rsidR="000F761E" w:rsidRPr="000F761E" w:rsidRDefault="00DF01DC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Ayuntamiento de San Pedro Tlaquepaque</w:t>
                          </w:r>
                        </w:p>
                        <w:p w:rsidR="000F761E" w:rsidRPr="000F761E" w:rsidRDefault="002F2B5D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:rsidR="000F761E" w:rsidRPr="000F761E" w:rsidRDefault="00DF01DC" w:rsidP="004201F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Acta de Comité Transparencia</w:t>
                          </w:r>
                          <w:r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FD4BC4" id="Rectángulo 4" o:spid="_x0000_s1026" style="position:absolute;margin-left:151.25pt;margin-top:-126.8pt;width:651.7pt;height:152.65pt;z-index:-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" filled="f" stroked="f">
              <v:textbox style="mso-fit-shape-to-text:t">
                <w:txbxContent>
                  <w:p w:rsidR="000F761E" w:rsidRPr="000F761E" w:rsidRDefault="00DF01DC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Comité </w:t>
                    </w: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 Transparencia</w:t>
                    </w:r>
                  </w:p>
                  <w:p w:rsidR="000F761E" w:rsidRPr="000F761E" w:rsidRDefault="00DF01DC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Ayuntamiento de San Pedro Tlaquepaque</w:t>
                    </w:r>
                  </w:p>
                  <w:p w:rsidR="000F761E" w:rsidRPr="000F761E" w:rsidRDefault="005C195D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:rsidR="000F761E" w:rsidRPr="000F761E" w:rsidRDefault="00DF01DC" w:rsidP="004201F5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Acta de Comité Transparencia</w:t>
                    </w:r>
                    <w:r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088B"/>
    <w:multiLevelType w:val="hybridMultilevel"/>
    <w:tmpl w:val="DC869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2"/>
    <w:rsid w:val="0013165C"/>
    <w:rsid w:val="001846AD"/>
    <w:rsid w:val="00213646"/>
    <w:rsid w:val="002F2B5D"/>
    <w:rsid w:val="00397378"/>
    <w:rsid w:val="0050188D"/>
    <w:rsid w:val="00517D03"/>
    <w:rsid w:val="005C195D"/>
    <w:rsid w:val="005F4390"/>
    <w:rsid w:val="006B09B1"/>
    <w:rsid w:val="006D07E2"/>
    <w:rsid w:val="006F5E7E"/>
    <w:rsid w:val="007B2FB2"/>
    <w:rsid w:val="008C7490"/>
    <w:rsid w:val="00992EEE"/>
    <w:rsid w:val="009B300E"/>
    <w:rsid w:val="00A978D0"/>
    <w:rsid w:val="00C11253"/>
    <w:rsid w:val="00DF01D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EFF8-8816-4A3C-B58C-1C2E922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FB2"/>
  </w:style>
  <w:style w:type="paragraph" w:styleId="Piedepgina">
    <w:name w:val="footer"/>
    <w:basedOn w:val="Normal"/>
    <w:link w:val="PiedepginaCar"/>
    <w:uiPriority w:val="99"/>
    <w:unhideWhenUsed/>
    <w:rsid w:val="007B2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B2"/>
  </w:style>
  <w:style w:type="paragraph" w:styleId="NormalWeb">
    <w:name w:val="Normal (Web)"/>
    <w:basedOn w:val="Normal"/>
    <w:uiPriority w:val="99"/>
    <w:unhideWhenUsed/>
    <w:rsid w:val="007B2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B2FB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2FB2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1"/>
    <w:qFormat/>
    <w:rsid w:val="007B2FB2"/>
    <w:pPr>
      <w:ind w:left="720"/>
      <w:contextualSpacing/>
    </w:pPr>
  </w:style>
  <w:style w:type="character" w:customStyle="1" w:styleId="Cuerpodeltexto3">
    <w:name w:val="Cuerpo del texto (3)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">
    <w:name w:val="Cuerpo del texto (2)"/>
    <w:basedOn w:val="Fuentedeprrafopredeter"/>
    <w:rsid w:val="007B2FB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Negrita">
    <w:name w:val="Cuerpo del texto (2) + Negrita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1">
    <w:name w:val="Título #1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">
    <w:name w:val="Cuerpo del texto (5)"/>
    <w:basedOn w:val="Fuentedeprrafopredeter"/>
    <w:rsid w:val="007B2FB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5Negrita">
    <w:name w:val="Cuerpo del texto (5) + Negrita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3Espaciado3pto">
    <w:name w:val="Cuerpo del texto (3) + Espaciado 3 pto"/>
    <w:basedOn w:val="Fuentedeprrafopredeter"/>
    <w:rsid w:val="007B2F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ransparencia.tlaquepaque.gob.mx/herramienta-cimtra/" TargetMode="External"/><Relationship Id="rId7" Type="http://schemas.openxmlformats.org/officeDocument/2006/relationships/hyperlink" Target="https://transparencia.tlaquepaque.gob.mx/herramienta-cimtra/" TargetMode="External"/><Relationship Id="rId2" Type="http://schemas.openxmlformats.org/officeDocument/2006/relationships/hyperlink" Target="https://transparencia.tlaquepaque.gob.mx/" TargetMode="External"/><Relationship Id="rId1" Type="http://schemas.openxmlformats.org/officeDocument/2006/relationships/hyperlink" Target="mailto:tlaquepaque.transparencia@gmail.com" TargetMode="External"/><Relationship Id="rId6" Type="http://schemas.openxmlformats.org/officeDocument/2006/relationships/hyperlink" Target="https://transparencia.tlaquepaque.gob.mx/" TargetMode="External"/><Relationship Id="rId5" Type="http://schemas.openxmlformats.org/officeDocument/2006/relationships/hyperlink" Target="mailto:tlaquepaque.transparencia@gmail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Zeyry Adrián Carbajal Miranda</dc:creator>
  <cp:keywords/>
  <dc:description/>
  <cp:lastModifiedBy>Cesar Ignacio Bocanegra Alvarado</cp:lastModifiedBy>
  <cp:revision>2</cp:revision>
  <cp:lastPrinted>2021-05-24T15:47:00Z</cp:lastPrinted>
  <dcterms:created xsi:type="dcterms:W3CDTF">2021-06-03T15:11:00Z</dcterms:created>
  <dcterms:modified xsi:type="dcterms:W3CDTF">2021-06-03T15:11:00Z</dcterms:modified>
</cp:coreProperties>
</file>