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257" w:y="205"/>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11pt;height:23pt;">
            <v:imagedata r:id="rId5" r:href="rId6"/>
          </v:shape>
        </w:pict>
      </w:r>
    </w:p>
    <w:p>
      <w:pPr>
        <w:framePr w:wrap="none" w:vAnchor="page" w:hAnchor="page" w:x="7797" w:y="1179"/>
        <w:widowControl w:val="0"/>
        <w:rPr>
          <w:sz w:val="2"/>
          <w:szCs w:val="2"/>
        </w:rPr>
      </w:pPr>
      <w:r>
        <w:pict>
          <v:shape id="_x0000_s1027" type="#_x0000_t75" style="width:30pt;height:49pt;">
            <v:imagedata r:id="rId7" r:href="rId8"/>
          </v:shape>
        </w:pict>
      </w:r>
    </w:p>
    <w:p>
      <w:pPr>
        <w:pStyle w:val="Style3"/>
        <w:framePr w:w="9446" w:h="779" w:hRule="exact" w:wrap="none" w:vAnchor="page" w:hAnchor="page" w:x="1932" w:y="1289"/>
        <w:widowControl w:val="0"/>
        <w:keepNext w:val="0"/>
        <w:keepLines w:val="0"/>
        <w:shd w:val="clear" w:color="auto" w:fill="auto"/>
        <w:bidi w:val="0"/>
        <w:jc w:val="left"/>
        <w:spacing w:before="0" w:after="63" w:line="260" w:lineRule="exact"/>
        <w:ind w:left="6581" w:right="0" w:firstLine="0"/>
      </w:pPr>
      <w:r>
        <w:rPr>
          <w:rStyle w:val="CharStyle5"/>
        </w:rPr>
        <w:t>Gobierno de</w:t>
      </w:r>
    </w:p>
    <w:p>
      <w:pPr>
        <w:pStyle w:val="Style6"/>
        <w:framePr w:w="9446" w:h="779" w:hRule="exact" w:wrap="none" w:vAnchor="page" w:hAnchor="page" w:x="1932" w:y="1289"/>
        <w:widowControl w:val="0"/>
        <w:keepNext w:val="0"/>
        <w:keepLines w:val="0"/>
        <w:shd w:val="clear" w:color="auto" w:fill="auto"/>
        <w:bidi w:val="0"/>
        <w:jc w:val="left"/>
        <w:spacing w:before="0" w:after="0" w:line="360" w:lineRule="exact"/>
        <w:ind w:left="6581" w:right="0" w:firstLine="0"/>
      </w:pPr>
      <w:bookmarkStart w:id="0" w:name="bookmark0"/>
      <w:r>
        <w:rPr>
          <w:rStyle w:val="CharStyle8"/>
          <w:b/>
          <w:bCs/>
        </w:rPr>
        <w:t>TLAQUEPAQUE</w:t>
      </w:r>
      <w:bookmarkEnd w:id="0"/>
    </w:p>
    <w:p>
      <w:pPr>
        <w:pStyle w:val="Style9"/>
        <w:framePr w:w="9446" w:h="3436" w:hRule="exact" w:wrap="none" w:vAnchor="page" w:hAnchor="page" w:x="1932" w:y="3095"/>
        <w:widowControl w:val="0"/>
        <w:keepNext w:val="0"/>
        <w:keepLines w:val="0"/>
        <w:shd w:val="clear" w:color="auto" w:fill="auto"/>
        <w:bidi w:val="0"/>
        <w:jc w:val="left"/>
        <w:spacing w:before="0" w:after="53" w:line="240" w:lineRule="exact"/>
        <w:ind w:left="620" w:right="0" w:firstLine="0"/>
      </w:pPr>
      <w:bookmarkStart w:id="1" w:name="bookmark1"/>
      <w:r>
        <w:rPr>
          <w:lang w:val="es-ES" w:eastAsia="es-ES" w:bidi="es-ES"/>
          <w:sz w:val="24"/>
          <w:szCs w:val="24"/>
          <w:w w:val="100"/>
          <w:spacing w:val="0"/>
          <w:color w:val="000000"/>
          <w:position w:val="0"/>
        </w:rPr>
        <w:t>Minuta de la Primera Sesión Ordinaria de la Comisión de Hacienda,</w:t>
      </w:r>
      <w:bookmarkEnd w:id="1"/>
    </w:p>
    <w:p>
      <w:pPr>
        <w:pStyle w:val="Style9"/>
        <w:framePr w:w="9446" w:h="3436" w:hRule="exact" w:wrap="none" w:vAnchor="page" w:hAnchor="page" w:x="1932" w:y="3095"/>
        <w:widowControl w:val="0"/>
        <w:keepNext w:val="0"/>
        <w:keepLines w:val="0"/>
        <w:shd w:val="clear" w:color="auto" w:fill="auto"/>
        <w:bidi w:val="0"/>
        <w:jc w:val="left"/>
        <w:spacing w:before="0" w:after="177" w:line="240" w:lineRule="exact"/>
        <w:ind w:left="2880" w:right="0" w:firstLine="0"/>
      </w:pPr>
      <w:bookmarkStart w:id="2" w:name="bookmark2"/>
      <w:r>
        <w:rPr>
          <w:lang w:val="es-ES" w:eastAsia="es-ES" w:bidi="es-ES"/>
          <w:sz w:val="24"/>
          <w:szCs w:val="24"/>
          <w:w w:val="100"/>
          <w:spacing w:val="0"/>
          <w:color w:val="000000"/>
          <w:position w:val="0"/>
        </w:rPr>
        <w:t>Patrimonio y Presupuestos.</w:t>
      </w:r>
      <w:bookmarkEnd w:id="2"/>
    </w:p>
    <w:p>
      <w:pPr>
        <w:pStyle w:val="Style11"/>
        <w:framePr w:w="9446" w:h="3436" w:hRule="exact" w:wrap="none" w:vAnchor="page" w:hAnchor="page" w:x="1932" w:y="3095"/>
        <w:tabs>
          <w:tab w:leader="hyphen" w:pos="4766" w:val="lef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Regidora Mirna Citlalli Amaya de Luna</w:t>
      </w:r>
      <w:r>
        <w:rPr>
          <w:rStyle w:val="CharStyle13"/>
          <w:i w:val="0"/>
          <w:iCs w:val="0"/>
        </w:rPr>
        <w:tab/>
        <w:t xml:space="preserve"> Buenas tardes Presidenta</w:t>
      </w:r>
    </w:p>
    <w:p>
      <w:pPr>
        <w:pStyle w:val="Style14"/>
        <w:framePr w:w="9446" w:h="3436" w:hRule="exact" w:wrap="none" w:vAnchor="page" w:hAnchor="page" w:x="1932" w:y="3095"/>
        <w:widowControl w:val="0"/>
        <w:keepNext w:val="0"/>
        <w:keepLines w:val="0"/>
        <w:shd w:val="clear" w:color="auto" w:fill="auto"/>
        <w:bidi w:val="0"/>
        <w:spacing w:before="0" w:after="182"/>
        <w:ind w:left="0" w:right="600" w:firstLine="0"/>
      </w:pPr>
      <w:r>
        <w:rPr>
          <w:lang w:val="es-ES" w:eastAsia="es-ES" w:bidi="es-ES"/>
          <w:sz w:val="24"/>
          <w:szCs w:val="24"/>
          <w:w w:val="100"/>
          <w:spacing w:val="0"/>
          <w:color w:val="000000"/>
          <w:position w:val="0"/>
        </w:rPr>
        <w:t>Municipal, Síndico, compañeros Regidores y Regidoras, Integrantes de la Comisión Edilicia de Hacienda, Patrimonio y Presupuesto; así como al Lic. José Alejandro Director de Egresos Lic. Fernando Rivera Director de Actas y Acuerdos, gracias por su asistencia.</w:t>
      </w:r>
    </w:p>
    <w:p>
      <w:pPr>
        <w:pStyle w:val="Style14"/>
        <w:framePr w:w="9446" w:h="3436" w:hRule="exact" w:wrap="none" w:vAnchor="page" w:hAnchor="page" w:x="1932" w:y="3095"/>
        <w:widowControl w:val="0"/>
        <w:keepNext w:val="0"/>
        <w:keepLines w:val="0"/>
        <w:shd w:val="clear" w:color="auto" w:fill="auto"/>
        <w:bidi w:val="0"/>
        <w:spacing w:before="0" w:after="238" w:line="240" w:lineRule="exact"/>
        <w:ind w:left="0" w:right="0" w:firstLine="0"/>
      </w:pPr>
      <w:r>
        <w:rPr>
          <w:lang w:val="es-ES" w:eastAsia="es-ES" w:bidi="es-ES"/>
          <w:sz w:val="24"/>
          <w:szCs w:val="24"/>
          <w:w w:val="100"/>
          <w:spacing w:val="0"/>
          <w:color w:val="000000"/>
          <w:position w:val="0"/>
        </w:rPr>
        <w:t>El motivo que nos ocupa es la revisión del proyecto de Egresos 2016.</w:t>
      </w:r>
    </w:p>
    <w:p>
      <w:pPr>
        <w:pStyle w:val="Style14"/>
        <w:framePr w:w="9446" w:h="3436" w:hRule="exact" w:wrap="none" w:vAnchor="page" w:hAnchor="page" w:x="1932" w:y="3095"/>
        <w:widowControl w:val="0"/>
        <w:keepNext w:val="0"/>
        <w:keepLines w:val="0"/>
        <w:shd w:val="clear" w:color="auto" w:fill="auto"/>
        <w:bidi w:val="0"/>
        <w:spacing w:before="0" w:after="0" w:line="240" w:lineRule="exact"/>
        <w:ind w:left="0" w:right="0" w:firstLine="0"/>
      </w:pPr>
      <w:r>
        <w:rPr>
          <w:lang w:val="es-ES" w:eastAsia="es-ES" w:bidi="es-ES"/>
          <w:sz w:val="24"/>
          <w:szCs w:val="24"/>
          <w:w w:val="100"/>
          <w:spacing w:val="0"/>
          <w:color w:val="000000"/>
          <w:position w:val="0"/>
        </w:rPr>
        <w:t>A continuación me permitiré pasar lista para la verificación de quórum legal.</w:t>
      </w:r>
    </w:p>
    <w:p>
      <w:pPr>
        <w:pStyle w:val="Style14"/>
        <w:framePr w:w="9446" w:h="2912" w:hRule="exact" w:wrap="none" w:vAnchor="page" w:hAnchor="page" w:x="1932" w:y="6692"/>
        <w:tabs>
          <w:tab w:leader="none" w:pos="7451" w:val="lef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Sindico Juan David García Camarena.</w:t>
        <w:tab/>
        <w:t>Presente</w:t>
      </w:r>
    </w:p>
    <w:p>
      <w:pPr>
        <w:pStyle w:val="Style14"/>
        <w:framePr w:w="9446" w:h="2912" w:hRule="exact" w:wrap="none" w:vAnchor="page" w:hAnchor="page" w:x="1932" w:y="6692"/>
        <w:tabs>
          <w:tab w:leader="none" w:pos="8366" w:val="righ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Regidor Alfredo Fierros González.</w:t>
        <w:tab/>
        <w:t>Presente</w:t>
      </w:r>
    </w:p>
    <w:p>
      <w:pPr>
        <w:pStyle w:val="Style14"/>
        <w:framePr w:w="9446" w:h="2912" w:hRule="exact" w:wrap="none" w:vAnchor="page" w:hAnchor="page" w:x="1932" w:y="6692"/>
        <w:tabs>
          <w:tab w:leader="none" w:pos="8366" w:val="righ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Regidor Adenawer González Fierros.</w:t>
        <w:tab/>
        <w:t>Presente</w:t>
      </w:r>
    </w:p>
    <w:p>
      <w:pPr>
        <w:pStyle w:val="Style14"/>
        <w:framePr w:w="9446" w:h="2912" w:hRule="exact" w:wrap="none" w:vAnchor="page" w:hAnchor="page" w:x="1932" w:y="6692"/>
        <w:tabs>
          <w:tab w:leader="none" w:pos="8366" w:val="righ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Regidor Miguel Carrillo Gómez.</w:t>
        <w:tab/>
        <w:t>Presente</w:t>
      </w:r>
    </w:p>
    <w:p>
      <w:pPr>
        <w:pStyle w:val="Style14"/>
        <w:framePr w:w="9446" w:h="2912" w:hRule="exact" w:wrap="none" w:vAnchor="page" w:hAnchor="page" w:x="1932" w:y="6692"/>
        <w:tabs>
          <w:tab w:leader="none" w:pos="8366" w:val="righ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Regidor Luis Armando Córdova Díaz.</w:t>
        <w:tab/>
        <w:t>Ausente</w:t>
      </w:r>
    </w:p>
    <w:p>
      <w:pPr>
        <w:pStyle w:val="Style14"/>
        <w:framePr w:w="9446" w:h="2912" w:hRule="exact" w:wrap="none" w:vAnchor="page" w:hAnchor="page" w:x="1932" w:y="6692"/>
        <w:tabs>
          <w:tab w:leader="none" w:pos="7451" w:val="lef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Regidora Daniela Elizabeth Chávez Estrada.</w:t>
        <w:tab/>
        <w:t>Presente</w:t>
      </w:r>
    </w:p>
    <w:p>
      <w:pPr>
        <w:pStyle w:val="Style14"/>
        <w:framePr w:w="9446" w:h="2912" w:hRule="exact" w:wrap="none" w:vAnchor="page" w:hAnchor="page" w:x="1932" w:y="6692"/>
        <w:tabs>
          <w:tab w:leader="none" w:pos="7451" w:val="lef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Regidora Marcela Guadalupe Aceves Sánchez.</w:t>
        <w:tab/>
        <w:t>Presente</w:t>
      </w:r>
    </w:p>
    <w:p>
      <w:pPr>
        <w:pStyle w:val="Style14"/>
        <w:framePr w:w="9446" w:h="2912" w:hRule="exact" w:wrap="none" w:vAnchor="page" w:hAnchor="page" w:x="1932" w:y="6692"/>
        <w:tabs>
          <w:tab w:leader="none" w:pos="7451" w:val="lef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Presidenta Municipal María Elena Limón García.</w:t>
        <w:tab/>
        <w:t>Presente</w:t>
      </w:r>
    </w:p>
    <w:p>
      <w:pPr>
        <w:pStyle w:val="Style14"/>
        <w:framePr w:w="9446" w:h="2912" w:hRule="exact" w:wrap="none" w:vAnchor="page" w:hAnchor="page" w:x="1932" w:y="6692"/>
        <w:tabs>
          <w:tab w:leader="none" w:pos="7451" w:val="lef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Regidora Mirna Citlalli Amaya de Luna.</w:t>
        <w:tab/>
        <w:t>Presente</w:t>
      </w:r>
    </w:p>
    <w:p>
      <w:pPr>
        <w:pStyle w:val="Style14"/>
        <w:framePr w:w="9446" w:h="8529" w:hRule="exact" w:wrap="none" w:vAnchor="page" w:hAnchor="page" w:x="1932" w:y="9864"/>
        <w:widowControl w:val="0"/>
        <w:keepNext w:val="0"/>
        <w:keepLines w:val="0"/>
        <w:shd w:val="clear" w:color="auto" w:fill="auto"/>
        <w:bidi w:val="0"/>
        <w:spacing w:before="0" w:after="0"/>
        <w:ind w:left="0" w:right="600" w:firstLine="0"/>
      </w:pPr>
      <w:r>
        <w:rPr>
          <w:lang w:val="es-ES" w:eastAsia="es-ES" w:bidi="es-ES"/>
          <w:sz w:val="24"/>
          <w:szCs w:val="24"/>
          <w:w w:val="100"/>
          <w:spacing w:val="0"/>
          <w:color w:val="000000"/>
          <w:position w:val="0"/>
        </w:rPr>
        <w:t>Existe quórum legal por lo que procedo a dar lectura al orden del día para su aprobación</w:t>
      </w:r>
    </w:p>
    <w:p>
      <w:pPr>
        <w:pStyle w:val="Style14"/>
        <w:framePr w:w="9446" w:h="8529" w:hRule="exact" w:wrap="none" w:vAnchor="page" w:hAnchor="page" w:x="1932" w:y="9864"/>
        <w:widowControl w:val="0"/>
        <w:keepNext w:val="0"/>
        <w:keepLines w:val="0"/>
        <w:shd w:val="clear" w:color="auto" w:fill="auto"/>
        <w:bidi w:val="0"/>
        <w:spacing w:before="0" w:after="0" w:line="514" w:lineRule="exact"/>
        <w:ind w:left="0" w:right="0" w:firstLine="0"/>
      </w:pPr>
      <w:r>
        <w:rPr>
          <w:rStyle w:val="CharStyle16"/>
        </w:rPr>
        <w:t xml:space="preserve">Primero.- </w:t>
      </w:r>
      <w:r>
        <w:rPr>
          <w:lang w:val="es-ES" w:eastAsia="es-ES" w:bidi="es-ES"/>
          <w:sz w:val="24"/>
          <w:szCs w:val="24"/>
          <w:w w:val="100"/>
          <w:spacing w:val="0"/>
          <w:color w:val="000000"/>
          <w:position w:val="0"/>
        </w:rPr>
        <w:t>Lista de Asistencia y verificación del Quórum legal.</w:t>
      </w:r>
    </w:p>
    <w:p>
      <w:pPr>
        <w:pStyle w:val="Style14"/>
        <w:framePr w:w="9446" w:h="8529" w:hRule="exact" w:wrap="none" w:vAnchor="page" w:hAnchor="page" w:x="1932" w:y="9864"/>
        <w:widowControl w:val="0"/>
        <w:keepNext w:val="0"/>
        <w:keepLines w:val="0"/>
        <w:shd w:val="clear" w:color="auto" w:fill="auto"/>
        <w:bidi w:val="0"/>
        <w:spacing w:before="0" w:after="0" w:line="514" w:lineRule="exact"/>
        <w:ind w:left="0" w:right="0" w:firstLine="0"/>
      </w:pPr>
      <w:r>
        <w:rPr>
          <w:rStyle w:val="CharStyle16"/>
        </w:rPr>
        <w:t xml:space="preserve">Segundo.- </w:t>
      </w:r>
      <w:r>
        <w:rPr>
          <w:lang w:val="es-ES" w:eastAsia="es-ES" w:bidi="es-ES"/>
          <w:sz w:val="24"/>
          <w:szCs w:val="24"/>
          <w:w w:val="100"/>
          <w:spacing w:val="0"/>
          <w:color w:val="000000"/>
          <w:position w:val="0"/>
        </w:rPr>
        <w:t>Lectura y en su caso aprobación del Orden del Día.</w:t>
      </w:r>
    </w:p>
    <w:p>
      <w:pPr>
        <w:pStyle w:val="Style14"/>
        <w:framePr w:w="9446" w:h="8529" w:hRule="exact" w:wrap="none" w:vAnchor="page" w:hAnchor="page" w:x="1932" w:y="9864"/>
        <w:widowControl w:val="0"/>
        <w:keepNext w:val="0"/>
        <w:keepLines w:val="0"/>
        <w:shd w:val="clear" w:color="auto" w:fill="auto"/>
        <w:bidi w:val="0"/>
        <w:jc w:val="left"/>
        <w:spacing w:before="0" w:after="0" w:line="514" w:lineRule="exact"/>
        <w:ind w:left="0" w:right="1860" w:firstLine="0"/>
      </w:pPr>
      <w:r>
        <w:rPr>
          <w:rStyle w:val="CharStyle16"/>
        </w:rPr>
        <w:t xml:space="preserve">Tercero.- </w:t>
      </w:r>
      <w:r>
        <w:rPr>
          <w:lang w:val="es-ES" w:eastAsia="es-ES" w:bidi="es-ES"/>
          <w:sz w:val="24"/>
          <w:szCs w:val="24"/>
          <w:w w:val="100"/>
          <w:spacing w:val="0"/>
          <w:color w:val="000000"/>
          <w:position w:val="0"/>
        </w:rPr>
        <w:t xml:space="preserve">Presentación del Proyecto de Presupuesto de Egresos 2016. </w:t>
      </w:r>
      <w:r>
        <w:rPr>
          <w:rStyle w:val="CharStyle16"/>
        </w:rPr>
        <w:t>Cuarto.-</w:t>
      </w:r>
      <w:r>
        <w:rPr>
          <w:lang w:val="es-ES" w:eastAsia="es-ES" w:bidi="es-ES"/>
          <w:sz w:val="24"/>
          <w:szCs w:val="24"/>
          <w:w w:val="100"/>
          <w:spacing w:val="0"/>
          <w:color w:val="000000"/>
          <w:position w:val="0"/>
        </w:rPr>
        <w:t xml:space="preserve">Asuntos Generales </w:t>
      </w:r>
      <w:r>
        <w:rPr>
          <w:rStyle w:val="CharStyle16"/>
        </w:rPr>
        <w:t>Quinto.-</w:t>
      </w:r>
      <w:r>
        <w:rPr>
          <w:lang w:val="es-ES" w:eastAsia="es-ES" w:bidi="es-ES"/>
          <w:sz w:val="24"/>
          <w:szCs w:val="24"/>
          <w:w w:val="100"/>
          <w:spacing w:val="0"/>
          <w:color w:val="000000"/>
          <w:position w:val="0"/>
        </w:rPr>
        <w:t>Clausura de la Reunión</w:t>
      </w:r>
    </w:p>
    <w:p>
      <w:pPr>
        <w:pStyle w:val="Style14"/>
        <w:framePr w:w="9446" w:h="8529" w:hRule="exact" w:wrap="none" w:vAnchor="page" w:hAnchor="page" w:x="1932" w:y="9864"/>
        <w:widowControl w:val="0"/>
        <w:keepNext w:val="0"/>
        <w:keepLines w:val="0"/>
        <w:shd w:val="clear" w:color="auto" w:fill="auto"/>
        <w:bidi w:val="0"/>
        <w:spacing w:before="0" w:after="182"/>
        <w:ind w:left="0" w:right="600" w:firstLine="0"/>
      </w:pPr>
      <w:r>
        <w:rPr>
          <w:lang w:val="es-ES" w:eastAsia="es-ES" w:bidi="es-ES"/>
          <w:sz w:val="24"/>
          <w:szCs w:val="24"/>
          <w:w w:val="100"/>
          <w:spacing w:val="0"/>
          <w:color w:val="000000"/>
          <w:position w:val="0"/>
        </w:rPr>
        <w:t>Por votación económica les solicito levanten su mano quienes estén por la afirmativa de aprobar el orden del día.</w:t>
      </w:r>
    </w:p>
    <w:p>
      <w:pPr>
        <w:pStyle w:val="Style14"/>
        <w:framePr w:w="9446" w:h="8529" w:hRule="exact" w:wrap="none" w:vAnchor="page" w:hAnchor="page" w:x="1932" w:y="9864"/>
        <w:widowControl w:val="0"/>
        <w:keepNext w:val="0"/>
        <w:keepLines w:val="0"/>
        <w:shd w:val="clear" w:color="auto" w:fill="auto"/>
        <w:bidi w:val="0"/>
        <w:spacing w:before="0" w:after="177" w:line="240" w:lineRule="exact"/>
        <w:ind w:left="0" w:right="0" w:firstLine="0"/>
      </w:pPr>
      <w:r>
        <w:rPr>
          <w:lang w:val="es-ES" w:eastAsia="es-ES" w:bidi="es-ES"/>
          <w:sz w:val="24"/>
          <w:szCs w:val="24"/>
          <w:w w:val="100"/>
          <w:spacing w:val="0"/>
          <w:color w:val="000000"/>
          <w:position w:val="0"/>
        </w:rPr>
        <w:t>-Aprobado por Unanimidad.</w:t>
      </w:r>
    </w:p>
    <w:p>
      <w:pPr>
        <w:pStyle w:val="Style14"/>
        <w:framePr w:w="9446" w:h="8529" w:hRule="exact" w:wrap="none" w:vAnchor="page" w:hAnchor="page" w:x="1932" w:y="9864"/>
        <w:widowControl w:val="0"/>
        <w:keepNext w:val="0"/>
        <w:keepLines w:val="0"/>
        <w:shd w:val="clear" w:color="auto" w:fill="auto"/>
        <w:bidi w:val="0"/>
        <w:spacing w:before="0" w:after="120"/>
        <w:ind w:left="0" w:right="600" w:firstLine="0"/>
      </w:pPr>
      <w:r>
        <w:rPr>
          <w:lang w:val="es-ES" w:eastAsia="es-ES" w:bidi="es-ES"/>
          <w:sz w:val="24"/>
          <w:szCs w:val="24"/>
          <w:w w:val="100"/>
          <w:spacing w:val="0"/>
          <w:color w:val="000000"/>
          <w:position w:val="0"/>
        </w:rPr>
        <w:t>Siendo aprobada la Orden del día y habiéndose desahogado el segundo punto procedemos al tercero: Presentación del Proyecto de Presupuesto de Egresos 2016, por lo cual cedo la voz al Lic. José Alejandro Ramos Rosas, Director de Egresos, para presentación del Proyecto.</w:t>
      </w:r>
    </w:p>
    <w:p>
      <w:pPr>
        <w:pStyle w:val="Style14"/>
        <w:framePr w:w="9446" w:h="8529" w:hRule="exact" w:wrap="none" w:vAnchor="page" w:hAnchor="page" w:x="1932" w:y="9864"/>
        <w:widowControl w:val="0"/>
        <w:keepNext w:val="0"/>
        <w:keepLines w:val="0"/>
        <w:shd w:val="clear" w:color="auto" w:fill="auto"/>
        <w:bidi w:val="0"/>
        <w:spacing w:before="0" w:after="0"/>
        <w:ind w:left="0" w:right="600" w:firstLine="0"/>
      </w:pPr>
      <w:r>
        <w:rPr>
          <w:rStyle w:val="CharStyle17"/>
        </w:rPr>
        <w:t>-Licenciado José Alejandro-</w:t>
      </w:r>
      <w:r>
        <w:rPr>
          <w:lang w:val="es-ES" w:eastAsia="es-ES" w:bidi="es-ES"/>
          <w:sz w:val="24"/>
          <w:szCs w:val="24"/>
          <w:w w:val="100"/>
          <w:spacing w:val="0"/>
          <w:color w:val="000000"/>
          <w:position w:val="0"/>
        </w:rPr>
        <w:t xml:space="preserve"> Buenas tardes, a manera de observación; el Presupuesto que se les entregó en turno a comisión, fue un Anteproyecto del Presupuesto de Egresos; en este momento se les entregó el presupuesto mas detallado y en forma, en el que teníamos anteriormente, si Uds. revisaron, no había un equilibrio entre los ingresos y egresos por 40, 000,000 de pesos, ahora se les tuvo que realizar ajustes, tanto al ingreso y al egreso mismo a fin de que existiera ese equilibrio.</w:t>
      </w:r>
    </w:p>
    <w:p>
      <w:pPr>
        <w:pStyle w:val="Style18"/>
        <w:framePr w:w="7910" w:h="596" w:hRule="exact" w:wrap="none" w:vAnchor="page" w:hAnchor="page" w:x="2426" w:y="18806"/>
        <w:widowControl w:val="0"/>
        <w:keepNext w:val="0"/>
        <w:keepLines w:val="0"/>
        <w:shd w:val="clear" w:color="auto" w:fill="auto"/>
        <w:bidi w:val="0"/>
        <w:spacing w:before="0" w:after="0"/>
        <w:ind w:left="0" w:right="0" w:firstLine="0"/>
      </w:pPr>
      <w:r>
        <w:rPr>
          <w:lang w:val="es-ES" w:eastAsia="es-ES" w:bidi="es-ES"/>
          <w:w w:val="100"/>
          <w:spacing w:val="0"/>
          <w:color w:val="000000"/>
          <w:position w:val="0"/>
        </w:rPr>
        <w:t>Esta hoja pertenece a la minuta de la sesión ordinaria de la Comisión Edilicia Colegiada y</w:t>
        <w:br/>
        <w:t>Permanente de Hacienda, Patrimonio y Presupuesto</w:t>
      </w:r>
    </w:p>
    <w:p>
      <w:pPr>
        <w:framePr w:wrap="none" w:vAnchor="page" w:hAnchor="page" w:x="257" w:y="19405"/>
        <w:widowControl w:val="0"/>
        <w:rPr>
          <w:sz w:val="2"/>
          <w:szCs w:val="2"/>
        </w:rPr>
      </w:pPr>
      <w:r>
        <w:pict>
          <v:shape id="_x0000_s1028" type="#_x0000_t75" style="width:611pt;height:48pt;">
            <v:imagedata r:id="rId9" r:href="rId10"/>
          </v:shape>
        </w:pict>
      </w:r>
    </w:p>
    <w:p>
      <w:pPr>
        <w:widowControl w:val="0"/>
        <w:rPr>
          <w:sz w:val="2"/>
          <w:szCs w:val="2"/>
        </w:rPr>
        <w:sectPr>
          <w:footnotePr>
            <w:pos w:val="pageBottom"/>
            <w:numFmt w:val="decimal"/>
            <w:numRestart w:val="continuous"/>
          </w:footnotePr>
          <w:pgSz w:w="12751" w:h="20549"/>
          <w:pgMar w:top="360" w:left="360" w:right="360" w:bottom="360" w:header="0" w:footer="3" w:gutter="0"/>
          <w:rtlGutter w:val="0"/>
          <w:cols w:space="720"/>
          <w:noEndnote/>
          <w:docGrid w:linePitch="360"/>
        </w:sectPr>
      </w:pPr>
    </w:p>
    <w:p>
      <w:pPr>
        <w:framePr w:wrap="none" w:vAnchor="page" w:hAnchor="page" w:x="406" w:y="205"/>
        <w:widowControl w:val="0"/>
        <w:rPr>
          <w:sz w:val="2"/>
          <w:szCs w:val="2"/>
        </w:rPr>
      </w:pPr>
      <w:r>
        <w:pict>
          <v:shape id="_x0000_s1029" type="#_x0000_t75" style="width:611pt;height:23pt;">
            <v:imagedata r:id="rId11" r:href="rId12"/>
          </v:shape>
        </w:pict>
      </w:r>
    </w:p>
    <w:p>
      <w:pPr>
        <w:pStyle w:val="Style14"/>
        <w:framePr w:w="8933" w:h="1464" w:hRule="exact" w:wrap="none" w:vAnchor="page" w:hAnchor="page" w:x="2052" w:y="2135"/>
        <w:widowControl w:val="0"/>
        <w:keepNext w:val="0"/>
        <w:keepLines w:val="0"/>
        <w:shd w:val="clear" w:color="auto" w:fill="auto"/>
        <w:bidi w:val="0"/>
        <w:spacing w:before="0" w:after="172" w:line="240" w:lineRule="exact"/>
        <w:ind w:left="0" w:right="0" w:firstLine="0"/>
      </w:pPr>
      <w:r>
        <w:rPr>
          <w:lang w:val="es-ES" w:eastAsia="es-ES" w:bidi="es-ES"/>
          <w:sz w:val="24"/>
          <w:szCs w:val="24"/>
          <w:w w:val="100"/>
          <w:spacing w:val="0"/>
          <w:color w:val="000000"/>
          <w:position w:val="0"/>
        </w:rPr>
        <w:t>En el anexo 3 tenemos el resumen del Ingreso y del Egreso.</w:t>
      </w:r>
    </w:p>
    <w:p>
      <w:pPr>
        <w:pStyle w:val="Style14"/>
        <w:framePr w:w="8933" w:h="1464" w:hRule="exact" w:wrap="none" w:vAnchor="page" w:hAnchor="page" w:x="2052" w:y="2135"/>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Les voy a pedir que a efecto de evitar confusiones dejemos de considerar el Anteproyecto y nos basemos en este nuevo Proyecto de Egresos. Nosotros estamos considerando para 2016 los siguientes conceptos:</w:t>
      </w:r>
    </w:p>
    <w:tbl>
      <w:tblPr>
        <w:tblOverlap w:val="never"/>
        <w:tblLayout w:type="fixed"/>
        <w:jc w:val="left"/>
      </w:tblPr>
      <w:tblGrid>
        <w:gridCol w:w="3653"/>
        <w:gridCol w:w="2563"/>
      </w:tblGrid>
      <w:tr>
        <w:trPr>
          <w:trHeight w:val="302" w:hRule="exact"/>
        </w:trPr>
        <w:tc>
          <w:tcPr>
            <w:shd w:val="clear" w:color="auto" w:fill="FFFFFF"/>
            <w:tcBorders/>
            <w:vAlign w:val="top"/>
          </w:tcPr>
          <w:p>
            <w:pPr>
              <w:pStyle w:val="Style14"/>
              <w:framePr w:w="6216" w:h="1651" w:wrap="none" w:vAnchor="page" w:hAnchor="page" w:x="2134" w:y="4847"/>
              <w:widowControl w:val="0"/>
              <w:keepNext w:val="0"/>
              <w:keepLines w:val="0"/>
              <w:shd w:val="clear" w:color="auto" w:fill="auto"/>
              <w:bidi w:val="0"/>
              <w:jc w:val="left"/>
              <w:spacing w:before="0" w:after="0" w:line="240" w:lineRule="exact"/>
              <w:ind w:left="0" w:right="0" w:firstLine="0"/>
            </w:pPr>
            <w:r>
              <w:rPr>
                <w:rStyle w:val="CharStyle20"/>
              </w:rPr>
              <w:t>Ingresos propios</w:t>
            </w:r>
          </w:p>
        </w:tc>
        <w:tc>
          <w:tcPr>
            <w:shd w:val="clear" w:color="auto" w:fill="FFFFFF"/>
            <w:tcBorders/>
            <w:vAlign w:val="top"/>
          </w:tcPr>
          <w:p>
            <w:pPr>
              <w:pStyle w:val="Style14"/>
              <w:framePr w:w="6216" w:h="1651" w:wrap="none" w:vAnchor="page" w:hAnchor="page" w:x="2134" w:y="4847"/>
              <w:widowControl w:val="0"/>
              <w:keepNext w:val="0"/>
              <w:keepLines w:val="0"/>
              <w:shd w:val="clear" w:color="auto" w:fill="auto"/>
              <w:bidi w:val="0"/>
              <w:jc w:val="right"/>
              <w:spacing w:before="0" w:after="0" w:line="240" w:lineRule="exact"/>
              <w:ind w:left="0" w:right="0" w:firstLine="0"/>
            </w:pPr>
            <w:r>
              <w:rPr>
                <w:rStyle w:val="CharStyle20"/>
              </w:rPr>
              <w:t>$543, 682,701.00</w:t>
            </w:r>
          </w:p>
        </w:tc>
      </w:tr>
      <w:tr>
        <w:trPr>
          <w:trHeight w:val="317" w:hRule="exact"/>
        </w:trPr>
        <w:tc>
          <w:tcPr>
            <w:shd w:val="clear" w:color="auto" w:fill="FFFFFF"/>
            <w:tcBorders/>
            <w:vAlign w:val="top"/>
          </w:tcPr>
          <w:p>
            <w:pPr>
              <w:pStyle w:val="Style14"/>
              <w:framePr w:w="6216" w:h="1651" w:wrap="none" w:vAnchor="page" w:hAnchor="page" w:x="2134" w:y="4847"/>
              <w:widowControl w:val="0"/>
              <w:keepNext w:val="0"/>
              <w:keepLines w:val="0"/>
              <w:shd w:val="clear" w:color="auto" w:fill="auto"/>
              <w:bidi w:val="0"/>
              <w:jc w:val="left"/>
              <w:spacing w:before="0" w:after="0" w:line="240" w:lineRule="exact"/>
              <w:ind w:left="0" w:right="0" w:firstLine="0"/>
            </w:pPr>
            <w:r>
              <w:rPr>
                <w:rStyle w:val="CharStyle20"/>
              </w:rPr>
              <w:t>Aportaciones de fondo</w:t>
            </w:r>
          </w:p>
        </w:tc>
        <w:tc>
          <w:tcPr>
            <w:shd w:val="clear" w:color="auto" w:fill="FFFFFF"/>
            <w:tcBorders/>
            <w:vAlign w:val="top"/>
          </w:tcPr>
          <w:p>
            <w:pPr>
              <w:pStyle w:val="Style14"/>
              <w:framePr w:w="6216" w:h="1651" w:wrap="none" w:vAnchor="page" w:hAnchor="page" w:x="2134" w:y="4847"/>
              <w:widowControl w:val="0"/>
              <w:keepNext w:val="0"/>
              <w:keepLines w:val="0"/>
              <w:shd w:val="clear" w:color="auto" w:fill="auto"/>
              <w:bidi w:val="0"/>
              <w:jc w:val="left"/>
              <w:spacing w:before="0" w:after="0" w:line="240" w:lineRule="exact"/>
              <w:ind w:left="280" w:right="0" w:firstLine="0"/>
            </w:pPr>
            <w:r>
              <w:rPr>
                <w:rStyle w:val="CharStyle20"/>
              </w:rPr>
              <w:t>de</w:t>
            </w:r>
          </w:p>
        </w:tc>
      </w:tr>
      <w:tr>
        <w:trPr>
          <w:trHeight w:val="298" w:hRule="exact"/>
        </w:trPr>
        <w:tc>
          <w:tcPr>
            <w:shd w:val="clear" w:color="auto" w:fill="FFFFFF"/>
            <w:tcBorders/>
            <w:vAlign w:val="top"/>
          </w:tcPr>
          <w:p>
            <w:pPr>
              <w:pStyle w:val="Style14"/>
              <w:framePr w:w="6216" w:h="1651" w:wrap="none" w:vAnchor="page" w:hAnchor="page" w:x="2134" w:y="4847"/>
              <w:widowControl w:val="0"/>
              <w:keepNext w:val="0"/>
              <w:keepLines w:val="0"/>
              <w:shd w:val="clear" w:color="auto" w:fill="auto"/>
              <w:bidi w:val="0"/>
              <w:jc w:val="left"/>
              <w:spacing w:before="0" w:after="0" w:line="240" w:lineRule="exact"/>
              <w:ind w:left="0" w:right="0" w:firstLine="0"/>
            </w:pPr>
            <w:r>
              <w:rPr>
                <w:rStyle w:val="CharStyle20"/>
              </w:rPr>
              <w:t>infraestructura</w:t>
            </w:r>
          </w:p>
        </w:tc>
        <w:tc>
          <w:tcPr>
            <w:shd w:val="clear" w:color="auto" w:fill="FFFFFF"/>
            <w:tcBorders/>
            <w:vAlign w:val="top"/>
          </w:tcPr>
          <w:p>
            <w:pPr>
              <w:pStyle w:val="Style14"/>
              <w:framePr w:w="6216" w:h="1651" w:wrap="none" w:vAnchor="page" w:hAnchor="page" w:x="2134" w:y="4847"/>
              <w:widowControl w:val="0"/>
              <w:keepNext w:val="0"/>
              <w:keepLines w:val="0"/>
              <w:shd w:val="clear" w:color="auto" w:fill="auto"/>
              <w:bidi w:val="0"/>
              <w:jc w:val="right"/>
              <w:spacing w:before="0" w:after="0" w:line="240" w:lineRule="exact"/>
              <w:ind w:left="0" w:right="0" w:firstLine="0"/>
            </w:pPr>
            <w:r>
              <w:rPr>
                <w:rStyle w:val="CharStyle20"/>
              </w:rPr>
              <w:t>$60, 074,608.00</w:t>
            </w:r>
          </w:p>
        </w:tc>
      </w:tr>
      <w:tr>
        <w:trPr>
          <w:trHeight w:val="336" w:hRule="exact"/>
        </w:trPr>
        <w:tc>
          <w:tcPr>
            <w:shd w:val="clear" w:color="auto" w:fill="FFFFFF"/>
            <w:tcBorders/>
            <w:vAlign w:val="bottom"/>
          </w:tcPr>
          <w:p>
            <w:pPr>
              <w:pStyle w:val="Style14"/>
              <w:framePr w:w="6216" w:h="1651" w:wrap="none" w:vAnchor="page" w:hAnchor="page" w:x="2134" w:y="4847"/>
              <w:widowControl w:val="0"/>
              <w:keepNext w:val="0"/>
              <w:keepLines w:val="0"/>
              <w:shd w:val="clear" w:color="auto" w:fill="auto"/>
              <w:bidi w:val="0"/>
              <w:jc w:val="left"/>
              <w:spacing w:before="0" w:after="0" w:line="240" w:lineRule="exact"/>
              <w:ind w:left="0" w:right="0" w:firstLine="0"/>
            </w:pPr>
            <w:r>
              <w:rPr>
                <w:rStyle w:val="CharStyle20"/>
              </w:rPr>
              <w:t>Aportaciones del fondo</w:t>
            </w:r>
          </w:p>
        </w:tc>
        <w:tc>
          <w:tcPr>
            <w:shd w:val="clear" w:color="auto" w:fill="FFFFFF"/>
            <w:tcBorders/>
            <w:vAlign w:val="bottom"/>
          </w:tcPr>
          <w:p>
            <w:pPr>
              <w:pStyle w:val="Style14"/>
              <w:framePr w:w="6216" w:h="1651" w:wrap="none" w:vAnchor="page" w:hAnchor="page" w:x="2134" w:y="4847"/>
              <w:widowControl w:val="0"/>
              <w:keepNext w:val="0"/>
              <w:keepLines w:val="0"/>
              <w:shd w:val="clear" w:color="auto" w:fill="auto"/>
              <w:bidi w:val="0"/>
              <w:jc w:val="left"/>
              <w:spacing w:before="0" w:after="0" w:line="240" w:lineRule="exact"/>
              <w:ind w:left="280" w:right="0" w:firstLine="0"/>
            </w:pPr>
            <w:r>
              <w:rPr>
                <w:rStyle w:val="CharStyle20"/>
              </w:rPr>
              <w:t>de</w:t>
            </w:r>
          </w:p>
        </w:tc>
      </w:tr>
      <w:tr>
        <w:trPr>
          <w:trHeight w:val="398" w:hRule="exact"/>
        </w:trPr>
        <w:tc>
          <w:tcPr>
            <w:shd w:val="clear" w:color="auto" w:fill="FFFFFF"/>
            <w:tcBorders/>
            <w:vAlign w:val="top"/>
          </w:tcPr>
          <w:p>
            <w:pPr>
              <w:pStyle w:val="Style14"/>
              <w:framePr w:w="6216" w:h="1651" w:wrap="none" w:vAnchor="page" w:hAnchor="page" w:x="2134" w:y="4847"/>
              <w:widowControl w:val="0"/>
              <w:keepNext w:val="0"/>
              <w:keepLines w:val="0"/>
              <w:shd w:val="clear" w:color="auto" w:fill="auto"/>
              <w:bidi w:val="0"/>
              <w:jc w:val="left"/>
              <w:spacing w:before="0" w:after="0" w:line="240" w:lineRule="exact"/>
              <w:ind w:left="0" w:right="0" w:firstLine="0"/>
            </w:pPr>
            <w:r>
              <w:rPr>
                <w:rStyle w:val="CharStyle20"/>
              </w:rPr>
              <w:t>fortalecimiento</w:t>
            </w:r>
          </w:p>
        </w:tc>
        <w:tc>
          <w:tcPr>
            <w:shd w:val="clear" w:color="auto" w:fill="FFFFFF"/>
            <w:tcBorders/>
            <w:vAlign w:val="top"/>
          </w:tcPr>
          <w:p>
            <w:pPr>
              <w:pStyle w:val="Style14"/>
              <w:framePr w:w="6216" w:h="1651" w:wrap="none" w:vAnchor="page" w:hAnchor="page" w:x="2134" w:y="4847"/>
              <w:widowControl w:val="0"/>
              <w:keepNext w:val="0"/>
              <w:keepLines w:val="0"/>
              <w:shd w:val="clear" w:color="auto" w:fill="auto"/>
              <w:bidi w:val="0"/>
              <w:jc w:val="right"/>
              <w:spacing w:before="0" w:after="0" w:line="240" w:lineRule="exact"/>
              <w:ind w:left="0" w:right="0" w:firstLine="0"/>
            </w:pPr>
            <w:r>
              <w:rPr>
                <w:rStyle w:val="CharStyle20"/>
              </w:rPr>
              <w:t>$333,958,954.00</w:t>
            </w:r>
          </w:p>
        </w:tc>
      </w:tr>
    </w:tbl>
    <w:p>
      <w:pPr>
        <w:pStyle w:val="Style14"/>
        <w:framePr w:w="8933" w:h="2275" w:hRule="exact" w:wrap="none" w:vAnchor="page" w:hAnchor="page" w:x="2052" w:y="6364"/>
        <w:tabs>
          <w:tab w:leader="none" w:pos="2482" w:val="center"/>
          <w:tab w:leader="none" w:pos="4292" w:val="left"/>
        </w:tabs>
        <w:widowControl w:val="0"/>
        <w:keepNext w:val="0"/>
        <w:keepLines w:val="0"/>
        <w:shd w:val="clear" w:color="auto" w:fill="auto"/>
        <w:bidi w:val="0"/>
        <w:spacing w:before="0" w:after="0"/>
        <w:ind w:left="96" w:right="2501" w:firstLine="0"/>
      </w:pPr>
      <w:r>
        <w:rPr>
          <w:lang w:val="es-ES" w:eastAsia="es-ES" w:bidi="es-ES"/>
          <w:sz w:val="24"/>
          <w:szCs w:val="24"/>
          <w:w w:val="100"/>
          <w:spacing w:val="0"/>
          <w:color w:val="000000"/>
          <w:position w:val="0"/>
        </w:rPr>
        <w:t>Participaciones</w:t>
        <w:tab/>
        <w:t>Federales</w:t>
        <w:tab/>
        <w:t>$481,304,102.00</w:t>
      </w:r>
    </w:p>
    <w:p>
      <w:pPr>
        <w:pStyle w:val="Style14"/>
        <w:framePr w:w="8933" w:h="2275" w:hRule="exact" w:wrap="none" w:vAnchor="page" w:hAnchor="page" w:x="2052" w:y="6364"/>
        <w:tabs>
          <w:tab w:leader="none" w:pos="4292" w:val="left"/>
        </w:tabs>
        <w:widowControl w:val="0"/>
        <w:keepNext w:val="0"/>
        <w:keepLines w:val="0"/>
        <w:shd w:val="clear" w:color="auto" w:fill="auto"/>
        <w:bidi w:val="0"/>
        <w:spacing w:before="0" w:after="0"/>
        <w:ind w:left="96" w:right="2501" w:firstLine="0"/>
      </w:pPr>
      <w:r>
        <w:rPr>
          <w:lang w:val="es-ES" w:eastAsia="es-ES" w:bidi="es-ES"/>
          <w:sz w:val="24"/>
          <w:szCs w:val="24"/>
          <w:w w:val="100"/>
          <w:spacing w:val="0"/>
          <w:color w:val="000000"/>
          <w:position w:val="0"/>
        </w:rPr>
        <w:t>Convenios</w:t>
        <w:tab/>
        <w:t>$5,689,416.00</w:t>
      </w:r>
    </w:p>
    <w:p>
      <w:pPr>
        <w:pStyle w:val="Style14"/>
        <w:framePr w:w="8933" w:h="2275" w:hRule="exact" w:wrap="none" w:vAnchor="page" w:hAnchor="page" w:x="2052" w:y="6364"/>
        <w:tabs>
          <w:tab w:leader="none" w:pos="4292" w:val="left"/>
        </w:tabs>
        <w:widowControl w:val="0"/>
        <w:keepNext w:val="0"/>
        <w:keepLines w:val="0"/>
        <w:shd w:val="clear" w:color="auto" w:fill="auto"/>
        <w:bidi w:val="0"/>
        <w:jc w:val="left"/>
        <w:spacing w:before="0" w:after="300"/>
        <w:ind w:left="96" w:right="2860" w:firstLine="0"/>
      </w:pPr>
      <w:r>
        <w:rPr>
          <w:lang w:val="es-ES" w:eastAsia="es-ES" w:bidi="es-ES"/>
          <w:sz w:val="24"/>
          <w:szCs w:val="24"/>
          <w:w w:val="100"/>
          <w:spacing w:val="0"/>
          <w:color w:val="000000"/>
          <w:position w:val="0"/>
        </w:rPr>
        <w:t>Recursos Estatales y Participaciones</w:t>
        <w:br/>
        <w:t>Estatales</w:t>
        <w:tab/>
        <w:t>$81,724,125.00</w:t>
      </w:r>
    </w:p>
    <w:p>
      <w:pPr>
        <w:pStyle w:val="Style9"/>
        <w:framePr w:w="8933" w:h="2275" w:hRule="exact" w:wrap="none" w:vAnchor="page" w:hAnchor="page" w:x="2052" w:y="6364"/>
        <w:tabs>
          <w:tab w:leader="none" w:pos="4292" w:val="left"/>
        </w:tabs>
        <w:widowControl w:val="0"/>
        <w:keepNext w:val="0"/>
        <w:keepLines w:val="0"/>
        <w:shd w:val="clear" w:color="auto" w:fill="auto"/>
        <w:bidi w:val="0"/>
        <w:jc w:val="left"/>
        <w:spacing w:before="0" w:after="0" w:line="317" w:lineRule="exact"/>
        <w:ind w:left="96" w:right="2560" w:firstLine="0"/>
      </w:pPr>
      <w:bookmarkStart w:id="3" w:name="bookmark3"/>
      <w:r>
        <w:rPr>
          <w:lang w:val="es-ES" w:eastAsia="es-ES" w:bidi="es-ES"/>
          <w:sz w:val="24"/>
          <w:szCs w:val="24"/>
          <w:w w:val="100"/>
          <w:spacing w:val="0"/>
          <w:color w:val="000000"/>
          <w:position w:val="0"/>
        </w:rPr>
        <w:t>PRESUPUESTO DE INGRESOS</w:t>
        <w:br/>
        <w:t>PROYECTADO PARA EL 2016</w:t>
        <w:tab/>
        <w:t>$1,506,433,907.00</w:t>
      </w:r>
      <w:bookmarkEnd w:id="3"/>
    </w:p>
    <w:p>
      <w:pPr>
        <w:pStyle w:val="Style14"/>
        <w:framePr w:w="8933" w:h="1646" w:hRule="exact" w:wrap="none" w:vAnchor="page" w:hAnchor="page" w:x="2052" w:y="9100"/>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En el anterior presupuesto de ingresos teníamos cerca de$70, 000,000.00menos, en este presupuesto que analizamos a fondo vimos que estamos bajos en la proyección del Ingreso, realizando una revisión con el área de Ingresos en la recaudación al mes de noviembre nos percatamos de que es posible recaudar mas para el siguiente año.</w:t>
      </w:r>
    </w:p>
    <w:p>
      <w:pPr>
        <w:pStyle w:val="Style14"/>
        <w:framePr w:w="8933" w:h="4724" w:hRule="exact" w:wrap="none" w:vAnchor="page" w:hAnchor="page" w:x="2052" w:y="10952"/>
        <w:widowControl w:val="0"/>
        <w:keepNext w:val="0"/>
        <w:keepLines w:val="0"/>
        <w:shd w:val="clear" w:color="auto" w:fill="auto"/>
        <w:bidi w:val="0"/>
        <w:spacing w:before="0" w:after="168" w:line="240" w:lineRule="exact"/>
        <w:ind w:left="0" w:right="0" w:firstLine="0"/>
      </w:pPr>
      <w:r>
        <w:rPr>
          <w:lang w:val="es-ES" w:eastAsia="es-ES" w:bidi="es-ES"/>
          <w:sz w:val="24"/>
          <w:szCs w:val="24"/>
          <w:w w:val="100"/>
          <w:spacing w:val="0"/>
          <w:color w:val="000000"/>
          <w:position w:val="0"/>
        </w:rPr>
        <w:t>Las participaciones, se incrementan en un 5% a las percibidas en el 2015.</w:t>
      </w:r>
    </w:p>
    <w:p>
      <w:pPr>
        <w:pStyle w:val="Style14"/>
        <w:framePr w:w="8933" w:h="4724" w:hRule="exact" w:wrap="none" w:vAnchor="page" w:hAnchor="page" w:x="2052" w:y="10952"/>
        <w:widowControl w:val="0"/>
        <w:keepNext w:val="0"/>
        <w:keepLines w:val="0"/>
        <w:shd w:val="clear" w:color="auto" w:fill="auto"/>
        <w:bidi w:val="0"/>
        <w:spacing w:before="0" w:after="124" w:line="322" w:lineRule="exact"/>
        <w:ind w:left="0" w:right="0" w:firstLine="0"/>
      </w:pPr>
      <w:r>
        <w:rPr>
          <w:lang w:val="es-ES" w:eastAsia="es-ES" w:bidi="es-ES"/>
          <w:sz w:val="24"/>
          <w:szCs w:val="24"/>
          <w:w w:val="100"/>
          <w:spacing w:val="0"/>
          <w:color w:val="000000"/>
          <w:position w:val="0"/>
        </w:rPr>
        <w:t>Para poder proyectar el presupuesto de Egresos tenemos que basarnos en el Ingreso Proyectado de $1, 506, 433,907.00</w:t>
      </w:r>
    </w:p>
    <w:p>
      <w:pPr>
        <w:pStyle w:val="Style14"/>
        <w:framePr w:w="8933" w:h="4724" w:hRule="exact" w:wrap="none" w:vAnchor="page" w:hAnchor="page" w:x="2052" w:y="10952"/>
        <w:widowControl w:val="0"/>
        <w:keepNext w:val="0"/>
        <w:keepLines w:val="0"/>
        <w:shd w:val="clear" w:color="auto" w:fill="auto"/>
        <w:bidi w:val="0"/>
        <w:spacing w:before="0" w:after="120"/>
        <w:ind w:left="0" w:right="0" w:firstLine="0"/>
      </w:pPr>
      <w:r>
        <w:rPr>
          <w:rStyle w:val="CharStyle16"/>
        </w:rPr>
        <w:t>-Pasamos a analizar el Anexo II</w:t>
      </w:r>
      <w:r>
        <w:rPr>
          <w:lang w:val="es-ES" w:eastAsia="es-ES" w:bidi="es-ES"/>
          <w:sz w:val="24"/>
          <w:szCs w:val="24"/>
          <w:w w:val="100"/>
          <w:spacing w:val="0"/>
          <w:color w:val="000000"/>
          <w:position w:val="0"/>
        </w:rPr>
        <w:t>.- Presupuesto de Egresos por Clasificación por Objeto del Gasto y Fuentes de Financiamiento 2016, vamos a comenzar por analizar el capitulo 1000, que son servicios personales.</w:t>
      </w:r>
    </w:p>
    <w:p>
      <w:pPr>
        <w:pStyle w:val="Style11"/>
        <w:framePr w:w="8933" w:h="4724" w:hRule="exact" w:wrap="none" w:vAnchor="page" w:hAnchor="page" w:x="2052" w:y="10952"/>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En este contexto y únicamente como nota informativa, les comento que el presupuesto del capítulo1000 representa el 65% del total del presupuesto para ejercer el presupuesto de egresos 2016 y en comparación con el año pasado que se llevaba un poco más del 70% en esta ocasión logramos bajarlo un poco más, es la misma plantilla a la anterior, no se están agregando plazas, ni direcciones, ni jefaturas y sin embargo estamos considerando un incremento al personal de base del 4%</w:t>
      </w:r>
    </w:p>
    <w:p>
      <w:pPr>
        <w:pStyle w:val="Style11"/>
        <w:framePr w:w="8933" w:h="1013" w:hRule="exact" w:wrap="none" w:vAnchor="page" w:hAnchor="page" w:x="2052" w:y="15816"/>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(Se dio lectura al Dictamen de Presupuesto de Ingresos y Egresos 2016. Anexo II.- Presupuesto de Egresos por Clasificación por Objeto del Gasto y Fuentes de Financiamiento, documento que se anexa a la presente minuta).</w:t>
      </w:r>
    </w:p>
    <w:p>
      <w:pPr>
        <w:pStyle w:val="Style21"/>
        <w:framePr w:w="8933" w:h="1650" w:hRule="exact" w:wrap="none" w:vAnchor="page" w:hAnchor="page" w:x="2052" w:y="16964"/>
        <w:tabs>
          <w:tab w:leader="hyphen" w:pos="5794" w:val="lef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-Regidora Marcela Guadalupe Aceves Sánchez</w:t>
      </w:r>
      <w:r>
        <w:rPr>
          <w:rStyle w:val="CharStyle23"/>
          <w:lang w:val="es-ES" w:eastAsia="es-ES" w:bidi="es-ES"/>
          <w:b w:val="0"/>
          <w:bCs w:val="0"/>
          <w:i w:val="0"/>
          <w:iCs w:val="0"/>
        </w:rPr>
        <w:tab/>
      </w:r>
      <w:r>
        <w:rPr>
          <w:rStyle w:val="CharStyle24"/>
          <w:b w:val="0"/>
          <w:bCs w:val="0"/>
          <w:i/>
          <w:iCs/>
        </w:rPr>
        <w:t>Con una duda respecto del</w:t>
      </w:r>
    </w:p>
    <w:p>
      <w:pPr>
        <w:pStyle w:val="Style11"/>
        <w:framePr w:w="8933" w:h="1650" w:hRule="exact" w:wrap="none" w:vAnchor="page" w:hAnchor="page" w:x="2052" w:y="16964"/>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borrador y la partida 1000 de la 161 la cual habla de Previsiones de carácter laboral, económico y de seguridad social que habla de los ingresos de $2,000,000.00 y del presupuesto de 2016 ¿Cuál es el criterio para determinar el monto de esta partida?</w:t>
      </w:r>
    </w:p>
    <w:p>
      <w:pPr>
        <w:pStyle w:val="Style18"/>
        <w:framePr w:w="7910" w:h="596" w:hRule="exact" w:wrap="none" w:vAnchor="page" w:hAnchor="page" w:x="2575" w:y="18806"/>
        <w:widowControl w:val="0"/>
        <w:keepNext w:val="0"/>
        <w:keepLines w:val="0"/>
        <w:shd w:val="clear" w:color="auto" w:fill="auto"/>
        <w:bidi w:val="0"/>
        <w:spacing w:before="0" w:after="0"/>
        <w:ind w:left="0" w:right="0" w:firstLine="0"/>
      </w:pPr>
      <w:r>
        <w:rPr>
          <w:lang w:val="es-ES" w:eastAsia="es-ES" w:bidi="es-ES"/>
          <w:w w:val="100"/>
          <w:spacing w:val="0"/>
          <w:color w:val="000000"/>
          <w:position w:val="0"/>
        </w:rPr>
        <w:t>Esta hoja pertenece a la minuta de la sesión ordinaria de la Comisión Edilicia Colegiada y</w:t>
        <w:br/>
        <w:t>Permanente de Hacienda, Patrimonio y Presupuesto</w:t>
      </w:r>
    </w:p>
    <w:p>
      <w:pPr>
        <w:framePr w:wrap="none" w:vAnchor="page" w:hAnchor="page" w:x="406" w:y="19405"/>
        <w:widowControl w:val="0"/>
        <w:rPr>
          <w:sz w:val="2"/>
          <w:szCs w:val="2"/>
        </w:rPr>
      </w:pPr>
      <w:r>
        <w:pict>
          <v:shape id="_x0000_s1030" type="#_x0000_t75" style="width:611pt;height:48pt;">
            <v:imagedata r:id="rId13" r:href="rId14"/>
          </v:shape>
        </w:pict>
      </w:r>
    </w:p>
    <w:p>
      <w:pPr>
        <w:widowControl w:val="0"/>
        <w:rPr>
          <w:sz w:val="2"/>
          <w:szCs w:val="2"/>
        </w:rPr>
        <w:sectPr>
          <w:footnotePr>
            <w:pos w:val="pageBottom"/>
            <w:numFmt w:val="decimal"/>
            <w:numRestart w:val="continuous"/>
          </w:footnotePr>
          <w:pgSz w:w="12751" w:h="20549"/>
          <w:pgMar w:top="360" w:left="360" w:right="360" w:bottom="360" w:header="0" w:footer="3" w:gutter="0"/>
          <w:rtlGutter w:val="0"/>
          <w:cols w:space="720"/>
          <w:noEndnote/>
          <w:docGrid w:linePitch="360"/>
        </w:sectPr>
      </w:pPr>
    </w:p>
    <w:p>
      <w:pPr>
        <w:framePr w:wrap="none" w:vAnchor="page" w:hAnchor="page" w:x="387" w:y="205"/>
        <w:widowControl w:val="0"/>
        <w:rPr>
          <w:sz w:val="2"/>
          <w:szCs w:val="2"/>
        </w:rPr>
      </w:pPr>
      <w:r>
        <w:pict>
          <v:shape id="_x0000_s1031" type="#_x0000_t75" style="width:611pt;height:23pt;">
            <v:imagedata r:id="rId15" r:href="rId16"/>
          </v:shape>
        </w:pict>
      </w:r>
    </w:p>
    <w:p>
      <w:pPr>
        <w:pStyle w:val="Style11"/>
        <w:framePr w:w="8914" w:h="1967" w:hRule="exact" w:wrap="none" w:vAnchor="page" w:hAnchor="page" w:x="2062" w:y="2069"/>
        <w:widowControl w:val="0"/>
        <w:keepNext w:val="0"/>
        <w:keepLines w:val="0"/>
        <w:shd w:val="clear" w:color="auto" w:fill="auto"/>
        <w:bidi w:val="0"/>
        <w:spacing w:before="0" w:after="0"/>
        <w:ind w:left="0" w:right="0" w:firstLine="0"/>
      </w:pPr>
      <w:r>
        <w:rPr>
          <w:rStyle w:val="CharStyle25"/>
          <w:i/>
          <w:iCs/>
        </w:rPr>
        <w:t>-Licenciado José Alejandro.-</w:t>
      </w:r>
      <w:r>
        <w:rPr>
          <w:lang w:val="es-ES" w:eastAsia="es-ES" w:bidi="es-ES"/>
          <w:sz w:val="24"/>
          <w:szCs w:val="24"/>
          <w:w w:val="100"/>
          <w:spacing w:val="0"/>
          <w:color w:val="000000"/>
          <w:position w:val="0"/>
        </w:rPr>
        <w:t>Como mencionamos hace un momento no hubo incremento de plazas, ni direcciones, ni jefaturas y se prevé en un futuro si la comisión lo avala, tampoco podeos dejar al Municipio sin un colchón para hacer algún cambio, aun así, si usted lo ve el monto de $2, 000,000.00 es mínimo y en la plantilla actual, al menos una dirección y una jefatura se llevaría un millón al año y pues al menos alcanzaría para dos direcciones y una jefatura, que son mínimas.</w:t>
      </w:r>
    </w:p>
    <w:p>
      <w:pPr>
        <w:pStyle w:val="Style21"/>
        <w:framePr w:w="8914" w:h="4286" w:hRule="exact" w:wrap="none" w:vAnchor="page" w:hAnchor="page" w:x="2062" w:y="4554"/>
        <w:tabs>
          <w:tab w:leader="hyphen" w:pos="5779" w:val="left"/>
        </w:tabs>
        <w:widowControl w:val="0"/>
        <w:keepNext w:val="0"/>
        <w:keepLines w:val="0"/>
        <w:shd w:val="clear" w:color="auto" w:fill="auto"/>
        <w:bidi w:val="0"/>
        <w:spacing w:before="0" w:after="58" w:line="240" w:lineRule="exact"/>
        <w:ind w:left="0" w:right="0" w:firstLine="0"/>
      </w:pPr>
      <w:r>
        <w:rPr>
          <w:lang w:val="es-ES" w:eastAsia="es-ES" w:bidi="es-ES"/>
          <w:sz w:val="24"/>
          <w:szCs w:val="24"/>
          <w:w w:val="100"/>
          <w:spacing w:val="0"/>
          <w:color w:val="000000"/>
          <w:position w:val="0"/>
        </w:rPr>
        <w:t>-Regidora Marcela Guadalupe Aceves Sánchez</w:t>
      </w:r>
      <w:r>
        <w:rPr>
          <w:rStyle w:val="CharStyle23"/>
          <w:lang w:val="es-ES" w:eastAsia="es-ES" w:bidi="es-ES"/>
          <w:b w:val="0"/>
          <w:bCs w:val="0"/>
          <w:i w:val="0"/>
          <w:iCs w:val="0"/>
        </w:rPr>
        <w:tab/>
      </w:r>
      <w:r>
        <w:rPr>
          <w:rStyle w:val="CharStyle24"/>
          <w:b w:val="0"/>
          <w:bCs w:val="0"/>
          <w:i/>
          <w:iCs/>
        </w:rPr>
        <w:t>Y esta partida se construye</w:t>
      </w:r>
    </w:p>
    <w:p>
      <w:pPr>
        <w:pStyle w:val="Style11"/>
        <w:framePr w:w="8914" w:h="4286" w:hRule="exact" w:wrap="none" w:vAnchor="page" w:hAnchor="page" w:x="2062" w:y="4554"/>
        <w:widowControl w:val="0"/>
        <w:keepNext w:val="0"/>
        <w:keepLines w:val="0"/>
        <w:shd w:val="clear" w:color="auto" w:fill="auto"/>
        <w:bidi w:val="0"/>
        <w:spacing w:before="0" w:after="177" w:line="240" w:lineRule="exact"/>
        <w:ind w:left="0" w:right="0" w:firstLine="0"/>
      </w:pPr>
      <w:r>
        <w:rPr>
          <w:lang w:val="es-ES" w:eastAsia="es-ES" w:bidi="es-ES"/>
          <w:sz w:val="24"/>
          <w:szCs w:val="24"/>
          <w:w w:val="100"/>
          <w:spacing w:val="0"/>
          <w:color w:val="000000"/>
          <w:position w:val="0"/>
        </w:rPr>
        <w:t>en base a un Reglamento 1</w:t>
      </w:r>
    </w:p>
    <w:p>
      <w:pPr>
        <w:pStyle w:val="Style14"/>
        <w:framePr w:w="8914" w:h="4286" w:hRule="exact" w:wrap="none" w:vAnchor="page" w:hAnchor="page" w:x="2062" w:y="4554"/>
        <w:widowControl w:val="0"/>
        <w:keepNext w:val="0"/>
        <w:keepLines w:val="0"/>
        <w:shd w:val="clear" w:color="auto" w:fill="auto"/>
        <w:bidi w:val="0"/>
        <w:spacing w:before="0" w:after="182"/>
        <w:ind w:left="0" w:right="0" w:firstLine="0"/>
      </w:pPr>
      <w:r>
        <w:rPr>
          <w:lang w:val="es-ES" w:eastAsia="es-ES" w:bidi="es-ES"/>
          <w:sz w:val="24"/>
          <w:szCs w:val="24"/>
          <w:w w:val="100"/>
          <w:spacing w:val="0"/>
          <w:color w:val="000000"/>
          <w:position w:val="0"/>
        </w:rPr>
        <w:t xml:space="preserve">Una vez agotado nuestro tercer punto del orden del día, les pido pasemos al </w:t>
      </w:r>
      <w:r>
        <w:rPr>
          <w:rStyle w:val="CharStyle16"/>
        </w:rPr>
        <w:t xml:space="preserve">cuarto punto. </w:t>
      </w:r>
      <w:r>
        <w:rPr>
          <w:lang w:val="es-ES" w:eastAsia="es-ES" w:bidi="es-ES"/>
          <w:sz w:val="24"/>
          <w:szCs w:val="24"/>
          <w:w w:val="100"/>
          <w:spacing w:val="0"/>
          <w:color w:val="000000"/>
          <w:position w:val="0"/>
        </w:rPr>
        <w:t>Asuntos generales.</w:t>
      </w:r>
    </w:p>
    <w:p>
      <w:pPr>
        <w:pStyle w:val="Style9"/>
        <w:framePr w:w="8914" w:h="4286" w:hRule="exact" w:wrap="none" w:vAnchor="page" w:hAnchor="page" w:x="2062" w:y="4554"/>
        <w:widowControl w:val="0"/>
        <w:keepNext w:val="0"/>
        <w:keepLines w:val="0"/>
        <w:shd w:val="clear" w:color="auto" w:fill="auto"/>
        <w:bidi w:val="0"/>
        <w:jc w:val="both"/>
        <w:spacing w:before="0" w:after="177" w:line="240" w:lineRule="exact"/>
        <w:ind w:left="0" w:right="0" w:firstLine="0"/>
      </w:pPr>
      <w:bookmarkStart w:id="4" w:name="bookmark4"/>
      <w:r>
        <w:rPr>
          <w:rStyle w:val="CharStyle26"/>
          <w:b/>
          <w:bCs/>
        </w:rPr>
        <w:t>(Hacer una pausa, esperando algún comentario).</w:t>
      </w:r>
      <w:bookmarkEnd w:id="4"/>
    </w:p>
    <w:p>
      <w:pPr>
        <w:pStyle w:val="Style14"/>
        <w:framePr w:w="8914" w:h="4286" w:hRule="exact" w:wrap="none" w:vAnchor="page" w:hAnchor="page" w:x="2062" w:y="4554"/>
        <w:widowControl w:val="0"/>
        <w:keepNext w:val="0"/>
        <w:keepLines w:val="0"/>
        <w:shd w:val="clear" w:color="auto" w:fill="auto"/>
        <w:bidi w:val="0"/>
        <w:spacing w:before="0" w:after="120"/>
        <w:ind w:left="0" w:right="0" w:firstLine="0"/>
      </w:pPr>
      <w:r>
        <w:rPr>
          <w:lang w:val="es-ES" w:eastAsia="es-ES" w:bidi="es-ES"/>
          <w:sz w:val="24"/>
          <w:szCs w:val="24"/>
          <w:w w:val="100"/>
          <w:spacing w:val="0"/>
          <w:color w:val="000000"/>
          <w:position w:val="0"/>
        </w:rPr>
        <w:t>No habiendo más asuntos que tratar pasemos al último punto de nuestro orden del día: Clausura de la sesión</w:t>
      </w:r>
    </w:p>
    <w:p>
      <w:pPr>
        <w:pStyle w:val="Style14"/>
        <w:framePr w:w="8914" w:h="4286" w:hRule="exact" w:wrap="none" w:vAnchor="page" w:hAnchor="page" w:x="2062" w:y="4554"/>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 xml:space="preserve">Siendo las </w:t>
      </w:r>
      <w:r>
        <w:rPr>
          <w:rStyle w:val="CharStyle27"/>
        </w:rPr>
        <w:t>(decir hora exacta)</w:t>
      </w:r>
      <w:r>
        <w:rPr>
          <w:lang w:val="es-ES" w:eastAsia="es-ES" w:bidi="es-ES"/>
          <w:sz w:val="24"/>
          <w:szCs w:val="24"/>
          <w:w w:val="100"/>
          <w:spacing w:val="0"/>
          <w:color w:val="000000"/>
          <w:position w:val="0"/>
        </w:rPr>
        <w:t>se da por concluida la Segunda Sesión Ordinaria, de la Comisión Edilicia de Hacienda, Patrimonio y Presupuesto, en esta ocasión trabajando en conjunto con la Comisión Edilicia de Deporte y Atención a la Juventud.</w:t>
      </w:r>
    </w:p>
    <w:p>
      <w:pPr>
        <w:pStyle w:val="Style28"/>
        <w:framePr w:w="8914" w:h="596" w:hRule="exact" w:wrap="none" w:vAnchor="page" w:hAnchor="page" w:x="2062" w:y="18806"/>
        <w:widowControl w:val="0"/>
        <w:keepNext w:val="0"/>
        <w:keepLines w:val="0"/>
        <w:shd w:val="clear" w:color="auto" w:fill="auto"/>
        <w:bidi w:val="0"/>
        <w:spacing w:before="0" w:after="0"/>
        <w:ind w:left="20" w:right="0" w:firstLine="0"/>
      </w:pPr>
      <w:r>
        <w:rPr>
          <w:lang w:val="es-ES" w:eastAsia="es-ES" w:bidi="es-ES"/>
          <w:w w:val="100"/>
          <w:spacing w:val="0"/>
          <w:color w:val="000000"/>
          <w:position w:val="0"/>
        </w:rPr>
        <w:t>Esta hoja pertenece a la minuta de la sesión ordinaria de la Comisión Edilicia Colegiada y</w:t>
        <w:br/>
        <w:t>Permanente de Hacienda, Patrimonio y Presupuesto</w:t>
      </w:r>
    </w:p>
    <w:p>
      <w:pPr>
        <w:widowControl w:val="0"/>
        <w:rPr>
          <w:sz w:val="2"/>
          <w:szCs w:val="2"/>
        </w:rPr>
      </w:pPr>
    </w:p>
    <w:sectPr>
      <w:footnotePr>
        <w:pos w:val="pageBottom"/>
        <w:numFmt w:val="decimal"/>
        <w:numRestart w:val="continuous"/>
      </w:footnotePr>
      <w:pgSz w:w="12751" w:h="20549"/>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Cuerpo del texto (3)_"/>
    <w:basedOn w:val="DefaultParagraphFont"/>
    <w:link w:val="Style3"/>
    <w:rPr>
      <w:b w:val="0"/>
      <w:bCs w:val="0"/>
      <w:i w:val="0"/>
      <w:iCs w:val="0"/>
      <w:u w:val="none"/>
      <w:strike w:val="0"/>
      <w:smallCaps w:val="0"/>
      <w:sz w:val="26"/>
      <w:szCs w:val="26"/>
      <w:rFonts w:ascii="Arial" w:eastAsia="Arial" w:hAnsi="Arial" w:cs="Arial"/>
      <w:spacing w:val="20"/>
    </w:rPr>
  </w:style>
  <w:style w:type="character" w:customStyle="1" w:styleId="CharStyle5">
    <w:name w:val="Cuerpo del texto (3)"/>
    <w:basedOn w:val="CharStyle4"/>
    <w:rPr>
      <w:lang w:val="es-ES" w:eastAsia="es-ES" w:bidi="es-ES"/>
      <w:w w:val="100"/>
      <w:color w:val="000000"/>
      <w:position w:val="0"/>
    </w:rPr>
  </w:style>
  <w:style w:type="character" w:customStyle="1" w:styleId="CharStyle7">
    <w:name w:val="Título #1_"/>
    <w:basedOn w:val="DefaultParagraphFont"/>
    <w:link w:val="Style6"/>
    <w:rPr>
      <w:b/>
      <w:bCs/>
      <w:i w:val="0"/>
      <w:iCs w:val="0"/>
      <w:u w:val="none"/>
      <w:strike w:val="0"/>
      <w:smallCaps w:val="0"/>
      <w:sz w:val="36"/>
      <w:szCs w:val="36"/>
      <w:rFonts w:ascii="Arial" w:eastAsia="Arial" w:hAnsi="Arial" w:cs="Arial"/>
      <w:spacing w:val="0"/>
    </w:rPr>
  </w:style>
  <w:style w:type="character" w:customStyle="1" w:styleId="CharStyle8">
    <w:name w:val="Título #1"/>
    <w:basedOn w:val="CharStyle7"/>
    <w:rPr>
      <w:lang w:val="es-ES" w:eastAsia="es-ES" w:bidi="es-ES"/>
      <w:w w:val="100"/>
      <w:color w:val="000000"/>
      <w:position w:val="0"/>
    </w:rPr>
  </w:style>
  <w:style w:type="character" w:customStyle="1" w:styleId="CharStyle10">
    <w:name w:val="Título #2_"/>
    <w:basedOn w:val="DefaultParagraphFont"/>
    <w:link w:val="Style9"/>
    <w:rPr>
      <w:b/>
      <w:bCs/>
      <w:i w:val="0"/>
      <w:iCs w:val="0"/>
      <w:u w:val="none"/>
      <w:strike w:val="0"/>
      <w:smallCaps w:val="0"/>
      <w:rFonts w:ascii="Arial" w:eastAsia="Arial" w:hAnsi="Arial" w:cs="Arial"/>
    </w:rPr>
  </w:style>
  <w:style w:type="character" w:customStyle="1" w:styleId="CharStyle12">
    <w:name w:val="Cuerpo del texto (4)_"/>
    <w:basedOn w:val="DefaultParagraphFont"/>
    <w:link w:val="Style11"/>
    <w:rPr>
      <w:b w:val="0"/>
      <w:bCs w:val="0"/>
      <w:i/>
      <w:iCs/>
      <w:u w:val="none"/>
      <w:strike w:val="0"/>
      <w:smallCaps w:val="0"/>
      <w:rFonts w:ascii="Arial" w:eastAsia="Arial" w:hAnsi="Arial" w:cs="Arial"/>
    </w:rPr>
  </w:style>
  <w:style w:type="character" w:customStyle="1" w:styleId="CharStyle13">
    <w:name w:val="Cuerpo del texto (4) + Sin cursiva"/>
    <w:basedOn w:val="CharStyle12"/>
    <w:rPr>
      <w:lang w:val="es-ES" w:eastAsia="es-ES" w:bidi="es-ES"/>
      <w:i/>
      <w:iCs/>
      <w:sz w:val="24"/>
      <w:szCs w:val="24"/>
      <w:w w:val="100"/>
      <w:spacing w:val="0"/>
      <w:color w:val="000000"/>
      <w:position w:val="0"/>
    </w:rPr>
  </w:style>
  <w:style w:type="character" w:customStyle="1" w:styleId="CharStyle15">
    <w:name w:val="Cuerpo del texto (2)_"/>
    <w:basedOn w:val="DefaultParagraphFont"/>
    <w:link w:val="Style14"/>
    <w:rPr>
      <w:b w:val="0"/>
      <w:bCs w:val="0"/>
      <w:i w:val="0"/>
      <w:iCs w:val="0"/>
      <w:u w:val="none"/>
      <w:strike w:val="0"/>
      <w:smallCaps w:val="0"/>
      <w:rFonts w:ascii="Arial" w:eastAsia="Arial" w:hAnsi="Arial" w:cs="Arial"/>
    </w:rPr>
  </w:style>
  <w:style w:type="character" w:customStyle="1" w:styleId="CharStyle16">
    <w:name w:val="Cuerpo del texto (2) + Negrita"/>
    <w:basedOn w:val="CharStyle15"/>
    <w:rPr>
      <w:lang w:val="es-ES" w:eastAsia="es-ES" w:bidi="es-ES"/>
      <w:b/>
      <w:bCs/>
      <w:sz w:val="24"/>
      <w:szCs w:val="24"/>
      <w:w w:val="100"/>
      <w:spacing w:val="0"/>
      <w:color w:val="000000"/>
      <w:position w:val="0"/>
    </w:rPr>
  </w:style>
  <w:style w:type="character" w:customStyle="1" w:styleId="CharStyle17">
    <w:name w:val="Cuerpo del texto (2) + Cursiva"/>
    <w:basedOn w:val="CharStyle15"/>
    <w:rPr>
      <w:lang w:val="es-ES" w:eastAsia="es-ES" w:bidi="es-ES"/>
      <w:i/>
      <w:iCs/>
      <w:sz w:val="24"/>
      <w:szCs w:val="24"/>
      <w:w w:val="100"/>
      <w:spacing w:val="0"/>
      <w:color w:val="000000"/>
      <w:position w:val="0"/>
    </w:rPr>
  </w:style>
  <w:style w:type="character" w:customStyle="1" w:styleId="CharStyle19">
    <w:name w:val="Leyenda de la imagen_"/>
    <w:basedOn w:val="DefaultParagraphFont"/>
    <w:link w:val="Style18"/>
    <w:rPr>
      <w:b w:val="0"/>
      <w:bCs w:val="0"/>
      <w:i w:val="0"/>
      <w:iCs w:val="0"/>
      <w:u w:val="none"/>
      <w:strike w:val="0"/>
      <w:smallCaps w:val="0"/>
      <w:sz w:val="22"/>
      <w:szCs w:val="22"/>
      <w:rFonts w:ascii="Calibri" w:eastAsia="Calibri" w:hAnsi="Calibri" w:cs="Calibri"/>
    </w:rPr>
  </w:style>
  <w:style w:type="character" w:customStyle="1" w:styleId="CharStyle20">
    <w:name w:val="Cuerpo del texto (2)"/>
    <w:basedOn w:val="CharStyle15"/>
    <w:rPr>
      <w:lang w:val="es-ES" w:eastAsia="es-ES" w:bidi="es-ES"/>
      <w:sz w:val="24"/>
      <w:szCs w:val="24"/>
      <w:w w:val="100"/>
      <w:spacing w:val="0"/>
      <w:color w:val="000000"/>
      <w:position w:val="0"/>
    </w:rPr>
  </w:style>
  <w:style w:type="character" w:customStyle="1" w:styleId="CharStyle22">
    <w:name w:val="Cuerpo del texto (5)_"/>
    <w:basedOn w:val="DefaultParagraphFont"/>
    <w:link w:val="Style21"/>
    <w:rPr>
      <w:b/>
      <w:bCs/>
      <w:i/>
      <w:iCs/>
      <w:u w:val="none"/>
      <w:strike w:val="0"/>
      <w:smallCaps w:val="0"/>
      <w:rFonts w:ascii="Arial" w:eastAsia="Arial" w:hAnsi="Arial" w:cs="Arial"/>
    </w:rPr>
  </w:style>
  <w:style w:type="character" w:customStyle="1" w:styleId="CharStyle23">
    <w:name w:val="Cuerpo del texto (5) + Sin negrita,Sin cursiva"/>
    <w:basedOn w:val="CharStyle22"/>
    <w:rPr>
      <w:lang w:val="1024"/>
      <w:b/>
      <w:bCs/>
      <w:i/>
      <w:iCs/>
      <w:sz w:val="24"/>
      <w:szCs w:val="24"/>
      <w:w w:val="100"/>
      <w:spacing w:val="0"/>
      <w:color w:val="000000"/>
      <w:position w:val="0"/>
    </w:rPr>
  </w:style>
  <w:style w:type="character" w:customStyle="1" w:styleId="CharStyle24">
    <w:name w:val="Cuerpo del texto (5) + Sin negrita"/>
    <w:basedOn w:val="CharStyle22"/>
    <w:rPr>
      <w:lang w:val="es-ES" w:eastAsia="es-ES" w:bidi="es-ES"/>
      <w:b/>
      <w:bCs/>
      <w:sz w:val="24"/>
      <w:szCs w:val="24"/>
      <w:w w:val="100"/>
      <w:spacing w:val="0"/>
      <w:color w:val="000000"/>
      <w:position w:val="0"/>
    </w:rPr>
  </w:style>
  <w:style w:type="character" w:customStyle="1" w:styleId="CharStyle25">
    <w:name w:val="Cuerpo del texto (4) + Negrita"/>
    <w:basedOn w:val="CharStyle12"/>
    <w:rPr>
      <w:lang w:val="es-ES" w:eastAsia="es-ES" w:bidi="es-ES"/>
      <w:b/>
      <w:bCs/>
      <w:sz w:val="24"/>
      <w:szCs w:val="24"/>
      <w:w w:val="100"/>
      <w:spacing w:val="0"/>
      <w:color w:val="000000"/>
      <w:position w:val="0"/>
    </w:rPr>
  </w:style>
  <w:style w:type="character" w:customStyle="1" w:styleId="CharStyle26">
    <w:name w:val="Título #2"/>
    <w:basedOn w:val="CharStyle10"/>
    <w:rPr>
      <w:lang w:val="es-ES" w:eastAsia="es-ES" w:bidi="es-ES"/>
      <w:u w:val="single"/>
      <w:sz w:val="24"/>
      <w:szCs w:val="24"/>
      <w:w w:val="100"/>
      <w:spacing w:val="0"/>
      <w:color w:val="000000"/>
      <w:position w:val="0"/>
    </w:rPr>
  </w:style>
  <w:style w:type="character" w:customStyle="1" w:styleId="CharStyle27">
    <w:name w:val="Cuerpo del texto (2) + Negrita"/>
    <w:basedOn w:val="CharStyle15"/>
    <w:rPr>
      <w:lang w:val="es-ES" w:eastAsia="es-ES" w:bidi="es-ES"/>
      <w:b/>
      <w:bCs/>
      <w:u w:val="single"/>
      <w:sz w:val="24"/>
      <w:szCs w:val="24"/>
      <w:w w:val="100"/>
      <w:spacing w:val="0"/>
      <w:color w:val="000000"/>
      <w:position w:val="0"/>
    </w:rPr>
  </w:style>
  <w:style w:type="character" w:customStyle="1" w:styleId="CharStyle29">
    <w:name w:val="Cuerpo del texto (6)_"/>
    <w:basedOn w:val="DefaultParagraphFont"/>
    <w:link w:val="Style28"/>
    <w:rPr>
      <w:b w:val="0"/>
      <w:bCs w:val="0"/>
      <w:i w:val="0"/>
      <w:iCs w:val="0"/>
      <w:u w:val="none"/>
      <w:strike w:val="0"/>
      <w:smallCaps w:val="0"/>
      <w:sz w:val="22"/>
      <w:szCs w:val="22"/>
      <w:rFonts w:ascii="Calibri" w:eastAsia="Calibri" w:hAnsi="Calibri" w:cs="Calibri"/>
    </w:rPr>
  </w:style>
  <w:style w:type="paragraph" w:customStyle="1" w:styleId="Style3">
    <w:name w:val="Cuerpo del texto (3)"/>
    <w:basedOn w:val="Normal"/>
    <w:link w:val="CharStyle4"/>
    <w:pPr>
      <w:widowControl w:val="0"/>
      <w:shd w:val="clear" w:color="auto" w:fill="FFFFFF"/>
      <w:spacing w:after="120" w:line="0" w:lineRule="exact"/>
    </w:pPr>
    <w:rPr>
      <w:b w:val="0"/>
      <w:bCs w:val="0"/>
      <w:i w:val="0"/>
      <w:iCs w:val="0"/>
      <w:u w:val="none"/>
      <w:strike w:val="0"/>
      <w:smallCaps w:val="0"/>
      <w:sz w:val="26"/>
      <w:szCs w:val="26"/>
      <w:rFonts w:ascii="Arial" w:eastAsia="Arial" w:hAnsi="Arial" w:cs="Arial"/>
      <w:spacing w:val="20"/>
    </w:rPr>
  </w:style>
  <w:style w:type="paragraph" w:customStyle="1" w:styleId="Style6">
    <w:name w:val="Título #1"/>
    <w:basedOn w:val="Normal"/>
    <w:link w:val="CharStyle7"/>
    <w:pPr>
      <w:widowControl w:val="0"/>
      <w:shd w:val="clear" w:color="auto" w:fill="FFFFFF"/>
      <w:outlineLvl w:val="0"/>
      <w:spacing w:before="120" w:after="1140" w:line="0" w:lineRule="exact"/>
    </w:pPr>
    <w:rPr>
      <w:b/>
      <w:bCs/>
      <w:i w:val="0"/>
      <w:iCs w:val="0"/>
      <w:u w:val="none"/>
      <w:strike w:val="0"/>
      <w:smallCaps w:val="0"/>
      <w:sz w:val="36"/>
      <w:szCs w:val="36"/>
      <w:rFonts w:ascii="Arial" w:eastAsia="Arial" w:hAnsi="Arial" w:cs="Arial"/>
      <w:spacing w:val="0"/>
    </w:rPr>
  </w:style>
  <w:style w:type="paragraph" w:customStyle="1" w:styleId="Style9">
    <w:name w:val="Título #2"/>
    <w:basedOn w:val="Normal"/>
    <w:link w:val="CharStyle10"/>
    <w:pPr>
      <w:widowControl w:val="0"/>
      <w:shd w:val="clear" w:color="auto" w:fill="FFFFFF"/>
      <w:outlineLvl w:val="1"/>
      <w:spacing w:before="1140" w:after="120" w:line="0" w:lineRule="exact"/>
    </w:pPr>
    <w:rPr>
      <w:b/>
      <w:bCs/>
      <w:i w:val="0"/>
      <w:iCs w:val="0"/>
      <w:u w:val="none"/>
      <w:strike w:val="0"/>
      <w:smallCaps w:val="0"/>
      <w:rFonts w:ascii="Arial" w:eastAsia="Arial" w:hAnsi="Arial" w:cs="Arial"/>
    </w:rPr>
  </w:style>
  <w:style w:type="paragraph" w:customStyle="1" w:styleId="Style11">
    <w:name w:val="Cuerpo del texto (4)"/>
    <w:basedOn w:val="Normal"/>
    <w:link w:val="CharStyle12"/>
    <w:pPr>
      <w:widowControl w:val="0"/>
      <w:shd w:val="clear" w:color="auto" w:fill="FFFFFF"/>
      <w:jc w:val="both"/>
      <w:spacing w:before="300" w:line="317" w:lineRule="exact"/>
    </w:pPr>
    <w:rPr>
      <w:b w:val="0"/>
      <w:bCs w:val="0"/>
      <w:i/>
      <w:iCs/>
      <w:u w:val="none"/>
      <w:strike w:val="0"/>
      <w:smallCaps w:val="0"/>
      <w:rFonts w:ascii="Arial" w:eastAsia="Arial" w:hAnsi="Arial" w:cs="Arial"/>
    </w:rPr>
  </w:style>
  <w:style w:type="paragraph" w:customStyle="1" w:styleId="Style14">
    <w:name w:val="Cuerpo del texto (2)"/>
    <w:basedOn w:val="Normal"/>
    <w:link w:val="CharStyle15"/>
    <w:pPr>
      <w:widowControl w:val="0"/>
      <w:shd w:val="clear" w:color="auto" w:fill="FFFFFF"/>
      <w:jc w:val="both"/>
      <w:spacing w:after="120" w:line="317" w:lineRule="exact"/>
    </w:pPr>
    <w:rPr>
      <w:b w:val="0"/>
      <w:bCs w:val="0"/>
      <w:i w:val="0"/>
      <w:iCs w:val="0"/>
      <w:u w:val="none"/>
      <w:strike w:val="0"/>
      <w:smallCaps w:val="0"/>
      <w:rFonts w:ascii="Arial" w:eastAsia="Arial" w:hAnsi="Arial" w:cs="Arial"/>
    </w:rPr>
  </w:style>
  <w:style w:type="paragraph" w:customStyle="1" w:styleId="Style18">
    <w:name w:val="Leyenda de la imagen"/>
    <w:basedOn w:val="Normal"/>
    <w:link w:val="CharStyle19"/>
    <w:pPr>
      <w:widowControl w:val="0"/>
      <w:shd w:val="clear" w:color="auto" w:fill="FFFFFF"/>
      <w:jc w:val="center"/>
      <w:spacing w:line="269" w:lineRule="exact"/>
    </w:pPr>
    <w:rPr>
      <w:b w:val="0"/>
      <w:bCs w:val="0"/>
      <w:i w:val="0"/>
      <w:iCs w:val="0"/>
      <w:u w:val="none"/>
      <w:strike w:val="0"/>
      <w:smallCaps w:val="0"/>
      <w:sz w:val="22"/>
      <w:szCs w:val="22"/>
      <w:rFonts w:ascii="Calibri" w:eastAsia="Calibri" w:hAnsi="Calibri" w:cs="Calibri"/>
    </w:rPr>
  </w:style>
  <w:style w:type="paragraph" w:customStyle="1" w:styleId="Style21">
    <w:name w:val="Cuerpo del texto (5)"/>
    <w:basedOn w:val="Normal"/>
    <w:link w:val="CharStyle22"/>
    <w:pPr>
      <w:widowControl w:val="0"/>
      <w:shd w:val="clear" w:color="auto" w:fill="FFFFFF"/>
      <w:jc w:val="both"/>
      <w:spacing w:before="120" w:line="317" w:lineRule="exact"/>
    </w:pPr>
    <w:rPr>
      <w:b/>
      <w:bCs/>
      <w:i/>
      <w:iCs/>
      <w:u w:val="none"/>
      <w:strike w:val="0"/>
      <w:smallCaps w:val="0"/>
      <w:rFonts w:ascii="Arial" w:eastAsia="Arial" w:hAnsi="Arial" w:cs="Arial"/>
    </w:rPr>
  </w:style>
  <w:style w:type="paragraph" w:customStyle="1" w:styleId="Style28">
    <w:name w:val="Cuerpo del texto (6)"/>
    <w:basedOn w:val="Normal"/>
    <w:link w:val="CharStyle29"/>
    <w:pPr>
      <w:widowControl w:val="0"/>
      <w:shd w:val="clear" w:color="auto" w:fill="FFFFFF"/>
      <w:jc w:val="center"/>
      <w:spacing w:before="9480" w:line="269" w:lineRule="exact"/>
    </w:pPr>
    <w:rPr>
      <w:b w:val="0"/>
      <w:bCs w:val="0"/>
      <w:i w:val="0"/>
      <w:iCs w:val="0"/>
      <w:u w:val="none"/>
      <w:strike w:val="0"/>
      <w:smallCaps w:val="0"/>
      <w:sz w:val="22"/>
      <w:szCs w:val="22"/>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s>
</file>