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550" w:h="1406" w:hRule="exact" w:wrap="none" w:vAnchor="page" w:hAnchor="page" w:x="1182" w:y="52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ACTA DE LA SECUNDA SESIÓN ORDINARIA DE LA COMISIÓN -EDILICIA</w:t>
        <w:br/>
        <w:t>DE PROMOCIÓN CULTURAL</w:t>
        <w:br/>
        <w:t>14 DE DICIEMBRE DE 201 5</w:t>
      </w:r>
    </w:p>
    <w:p>
      <w:pPr>
        <w:pStyle w:val="Style5"/>
        <w:framePr w:w="7550" w:h="12529" w:hRule="exact" w:wrap="none" w:vAnchor="page" w:hAnchor="page" w:x="1182" w:y="2383"/>
        <w:tabs>
          <w:tab w:leader="none" w:pos="23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PRESIDENTE DE LA</w:t>
        <w:tab/>
        <w:t>Buenos días Ciudadana Presidenta, compañeros</w:t>
      </w:r>
    </w:p>
    <w:p>
      <w:pPr>
        <w:pStyle w:val="Style5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COMISIÓN: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both"/>
        <w:spacing w:before="0" w:after="360"/>
        <w:ind w:left="2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regidores y a quienes nos acompañan. Con fundamento en el artículo 27 de la Ley del Gobierno y la Administración Pública Municipal; así como en los artículos 7, 8, 9, 11, 12, 13 y 14 del Reglamento Interior del Ayuntamiento y de la Administración Pública del Municipio de Tlaquepaque; siendo las 10:00 horas del día 14 de diciembre del 201 5, demos comienzo a la Segunda Sesión de la Comisión Edilicia Colegiada y Permanente da Promoción Cultura!, a la cual en mi calidad de Presidenta, les doy la más cordial bienvenida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both"/>
        <w:spacing w:before="0" w:after="541"/>
        <w:ind w:left="2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Procederé a tomar lista de asistencia a los integrantes de esta Comisión: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both"/>
        <w:spacing w:before="0" w:after="654" w:line="220" w:lineRule="exact"/>
        <w:ind w:left="2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PRESIDENTA MUNICIPAL María Elena Limón García.-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both"/>
        <w:spacing w:before="0" w:after="464" w:line="220" w:lineRule="exact"/>
        <w:ind w:left="2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Mima Citlalli Amaya de Luna.-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both"/>
        <w:spacing w:before="0" w:after="356" w:line="451" w:lineRule="exact"/>
        <w:ind w:left="2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Marco Antonio Fuentes Ontiveros.- PRESENTE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left"/>
        <w:spacing w:before="0" w:after="368" w:line="456" w:lineRule="exact"/>
        <w:ind w:left="2380" w:right="10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Carmen Lucía Pérez Camarena.- PRESENTE</w:t>
      </w:r>
    </w:p>
    <w:p>
      <w:pPr>
        <w:pStyle w:val="Style3"/>
        <w:framePr w:w="7550" w:h="12529" w:hRule="exact" w:wrap="none" w:vAnchor="page" w:hAnchor="page" w:x="1182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0" w:right="22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Islas.- PRESENTE</w:t>
      </w:r>
    </w:p>
    <w:p>
      <w:pPr>
        <w:pStyle w:val="Style7"/>
        <w:framePr w:w="7454" w:h="523" w:hRule="exact" w:wrap="none" w:vAnchor="page" w:hAnchor="page" w:x="1182" w:y="15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Página 1 de 5</w:t>
      </w:r>
    </w:p>
    <w:p>
      <w:pPr>
        <w:pStyle w:val="Style9"/>
        <w:framePr w:w="7454" w:h="523" w:hRule="exact" w:wrap="none" w:vAnchor="page" w:hAnchor="page" w:x="1182" w:y="15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CORRESPONDIENTE AL ACTA DE LA SEGUNDA SESIÓN DE LA COMISIÓN EDIUCIA DE PROMOCIÓN CULTURAL</w:t>
      </w:r>
    </w:p>
    <w:p>
      <w:pPr>
        <w:pStyle w:val="Style9"/>
        <w:framePr w:w="7454" w:h="523" w:hRule="exact" w:wrap="none" w:vAnchor="page" w:hAnchor="page" w:x="1182" w:y="15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14 n? OIOIPMBRF nc ?(!*.&gt;;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82" w:y="183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Islas.-</w:t>
      </w:r>
    </w:p>
    <w:p>
      <w:pPr>
        <w:pStyle w:val="Style3"/>
        <w:framePr w:wrap="none" w:vAnchor="page" w:hAnchor="page" w:x="1182" w:y="228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PRESENTE</w:t>
      </w:r>
    </w:p>
    <w:p>
      <w:pPr>
        <w:pStyle w:val="Style3"/>
        <w:framePr w:w="7550" w:h="4500" w:hRule="exact" w:wrap="none" w:vAnchor="page" w:hAnchor="page" w:x="1182" w:y="3018"/>
        <w:widowControl w:val="0"/>
        <w:keepNext w:val="0"/>
        <w:keepLines w:val="0"/>
        <w:shd w:val="clear" w:color="auto" w:fill="auto"/>
        <w:bidi w:val="0"/>
        <w:jc w:val="both"/>
        <w:spacing w:before="0" w:after="424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términos de lo dispuesto por el artículo 11 fracción III del Reglamento Interior del Ayuntamiento y de la Administración Pública del Municipio de Tlaquepaque, declaro válida la sesión por existir quorum legal, al encontrarnos presentes la mayoría de los integrantes de esta Comisión.</w:t>
      </w:r>
    </w:p>
    <w:p>
      <w:pPr>
        <w:pStyle w:val="Style3"/>
        <w:framePr w:w="7550" w:h="4500" w:hRule="exact" w:wrap="none" w:vAnchor="page" w:hAnchor="page" w:x="1182" w:y="3018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continuación, pongo a su consideración el orden del día conforme al cual se desarrollará la presente</w:t>
      </w:r>
    </w:p>
    <w:p>
      <w:pPr>
        <w:pStyle w:val="Style3"/>
        <w:framePr w:w="7550" w:h="4500" w:hRule="exact" w:wrap="none" w:vAnchor="page" w:hAnchor="page" w:x="1182" w:y="301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sesión:</w:t>
      </w:r>
    </w:p>
    <w:p>
      <w:pPr>
        <w:pStyle w:val="Style3"/>
        <w:framePr w:w="7550" w:h="3041" w:hRule="exact" w:wrap="none" w:vAnchor="page" w:hAnchor="page" w:x="1182" w:y="8132"/>
        <w:widowControl w:val="0"/>
        <w:keepNext w:val="0"/>
        <w:keepLines w:val="0"/>
        <w:shd w:val="clear" w:color="auto" w:fill="auto"/>
        <w:bidi w:val="0"/>
        <w:jc w:val="left"/>
        <w:spacing w:before="0" w:after="413" w:line="220" w:lineRule="exact"/>
        <w:ind w:left="42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ORDEN DEL DÍA</w:t>
      </w:r>
    </w:p>
    <w:p>
      <w:pPr>
        <w:pStyle w:val="Style3"/>
        <w:numPr>
          <w:ilvl w:val="0"/>
          <w:numId w:val="1"/>
        </w:numPr>
        <w:framePr w:w="7550" w:h="3041" w:hRule="exact" w:wrap="none" w:vAnchor="page" w:hAnchor="page" w:x="1182" w:y="8132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451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Registro de asistencia y declaración de quorum legal.</w:t>
      </w:r>
    </w:p>
    <w:p>
      <w:pPr>
        <w:pStyle w:val="Style3"/>
        <w:numPr>
          <w:ilvl w:val="0"/>
          <w:numId w:val="1"/>
        </w:numPr>
        <w:framePr w:w="7550" w:h="3041" w:hRule="exact" w:wrap="none" w:vAnchor="page" w:hAnchor="page" w:x="1182" w:y="8132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 y en su caso, aprobación del orden del día.</w:t>
      </w:r>
    </w:p>
    <w:p>
      <w:pPr>
        <w:pStyle w:val="Style3"/>
        <w:numPr>
          <w:ilvl w:val="0"/>
          <w:numId w:val="1"/>
        </w:numPr>
        <w:framePr w:w="7550" w:h="2695" w:hRule="exact" w:wrap="none" w:vAnchor="page" w:hAnchor="page" w:x="1182" w:y="11577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1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Presentación del Plan de Trabajo de la Comisión Edilicia de Promoción Cultural</w:t>
      </w:r>
    </w:p>
    <w:p>
      <w:pPr>
        <w:pStyle w:val="Style3"/>
        <w:numPr>
          <w:ilvl w:val="0"/>
          <w:numId w:val="1"/>
        </w:numPr>
        <w:framePr w:w="7550" w:h="2695" w:hRule="exact" w:wrap="none" w:vAnchor="page" w:hAnchor="page" w:x="1182" w:y="11577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4" w:line="220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Asuntos Varios.</w:t>
      </w:r>
    </w:p>
    <w:p>
      <w:pPr>
        <w:pStyle w:val="Style3"/>
        <w:numPr>
          <w:ilvl w:val="0"/>
          <w:numId w:val="1"/>
        </w:numPr>
        <w:framePr w:w="7550" w:h="2695" w:hRule="exact" w:wrap="none" w:vAnchor="page" w:hAnchor="page" w:x="1182" w:y="11577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Clausura de la Sesión.</w:t>
      </w:r>
    </w:p>
    <w:p>
      <w:pPr>
        <w:pStyle w:val="Style7"/>
        <w:framePr w:w="5726" w:h="552" w:hRule="exact" w:wrap="none" w:vAnchor="page" w:hAnchor="page" w:x="2334" w:y="15089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Página 2 de 5</w:t>
      </w:r>
    </w:p>
    <w:p>
      <w:pPr>
        <w:pStyle w:val="Style9"/>
        <w:framePr w:w="5726" w:h="552" w:hRule="exact" w:wrap="none" w:vAnchor="page" w:hAnchor="page" w:x="2334" w:y="1508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CORRESPONDIENTE AL ACTA DE LA SEGUNDA SESIÓN DE LA COMISIÓN EDILICIA DE PROMOCIÓN CULTURAL</w:t>
      </w:r>
    </w:p>
    <w:p>
      <w:pPr>
        <w:pStyle w:val="Style9"/>
        <w:framePr w:w="5726" w:h="552" w:hRule="exact" w:wrap="none" w:vAnchor="page" w:hAnchor="page" w:x="2334" w:y="15089"/>
        <w:widowControl w:val="0"/>
        <w:keepNext w:val="0"/>
        <w:keepLines w:val="0"/>
        <w:shd w:val="clear" w:color="auto" w:fill="auto"/>
        <w:bidi w:val="0"/>
        <w:jc w:val="center"/>
        <w:spacing w:before="0" w:after="0" w:line="1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14 </w:t>
      </w:r>
      <w:r>
        <w:rPr>
          <w:rStyle w:val="CharStyle11"/>
          <w:b w:val="0"/>
          <w:bCs w:val="0"/>
        </w:rPr>
        <w:t xml:space="preserve">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DICIEM3RE DE 2015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546" w:h="1803" w:hRule="exact" w:wrap="none" w:vAnchor="page" w:hAnchor="page" w:x="1184" w:y="2183"/>
        <w:widowControl w:val="0"/>
        <w:keepNext w:val="0"/>
        <w:keepLines w:val="0"/>
        <w:shd w:val="clear" w:color="auto" w:fill="auto"/>
        <w:bidi w:val="0"/>
        <w:jc w:val="both"/>
        <w:spacing w:before="0" w:after="601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votación, les consulto si están de acuerdo en aprobar el orden del día:</w:t>
      </w:r>
    </w:p>
    <w:p>
      <w:pPr>
        <w:pStyle w:val="Style3"/>
        <w:framePr w:w="7546" w:h="1803" w:hRule="exact" w:wrap="none" w:vAnchor="page" w:hAnchor="page" w:x="1184" w:y="21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Aprobado.</w:t>
      </w:r>
    </w:p>
    <w:p>
      <w:pPr>
        <w:pStyle w:val="Style3"/>
        <w:framePr w:w="7546" w:h="9073" w:hRule="exact" w:wrap="none" w:vAnchor="page" w:hAnchor="page" w:x="1184" w:y="5332"/>
        <w:widowControl w:val="0"/>
        <w:keepNext w:val="0"/>
        <w:keepLines w:val="0"/>
        <w:shd w:val="clear" w:color="auto" w:fill="auto"/>
        <w:bidi w:val="0"/>
        <w:jc w:val="both"/>
        <w:spacing w:before="0" w:after="416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desahogo del tercer punto del orden del día, pongo a su consideración el Plan de Trabajo de la Comisión Edilicia, Colegiada y Permanente de Promoción Cultural, que se les ha hecho llegar con anticipación, mismo que contiene los lincamientos bajo les cuales habremos de trabajar en el periodo correspondiente a esta administración 2015-2018. Con este documento pretendemos programar un conjunto sistemático de actividades, temas y planes llevados a cabo por la Comisión Edilicia de Promoción Cultural, para aumentar y reforzar en nuestra comunidad el acceso a la cultura tanto en su creación como en su goce, y convertirla en un medio más eficaz de integración y de inserción de nuestra comunidad tlaquepaquense; lo anterior, conforme a la normatividad que rige la existencia y funcionamiento de esta Comisión Edilicia.</w:t>
      </w:r>
    </w:p>
    <w:p>
      <w:pPr>
        <w:pStyle w:val="Style3"/>
        <w:framePr w:w="7546" w:h="9073" w:hRule="exact" w:wrap="none" w:vAnchor="page" w:hAnchor="page" w:x="1184" w:y="5332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analizado el Plan de Trabajo, les pregunto si alguno de ustedes desea hacer uso de la voz para</w:t>
      </w:r>
    </w:p>
    <w:p>
      <w:pPr>
        <w:pStyle w:val="Style7"/>
        <w:framePr w:w="5702" w:h="567" w:hRule="exact" w:wrap="none" w:vAnchor="page" w:hAnchor="page" w:x="2327" w:y="15147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Página 3 de 5</w:t>
      </w:r>
    </w:p>
    <w:p>
      <w:pPr>
        <w:pStyle w:val="Style9"/>
        <w:framePr w:w="5702" w:h="567" w:hRule="exact" w:wrap="none" w:vAnchor="page" w:hAnchor="page" w:x="2327" w:y="1514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CORRESPONDIENTE AL ACTA DE LA SEGUNDA SESIÓN DE LA COMISIÓN EOIUCIA DE PROMOCIÓN CULTURAL</w:t>
      </w:r>
    </w:p>
    <w:p>
      <w:pPr>
        <w:pStyle w:val="Style9"/>
        <w:framePr w:w="5702" w:h="567" w:hRule="exact" w:wrap="none" w:vAnchor="page" w:hAnchor="page" w:x="2327" w:y="15147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14 </w:t>
      </w:r>
      <w:r>
        <w:rPr>
          <w:rStyle w:val="CharStyle11"/>
          <w:b w:val="0"/>
          <w:bCs w:val="0"/>
        </w:rPr>
        <w:t xml:space="preserve">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DICIEMBRE DE 2015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7546" w:h="3190" w:hRule="exact" w:wrap="none" w:vAnchor="page" w:hAnchor="page" w:x="1184" w:y="1174"/>
        <w:widowControl w:val="0"/>
        <w:keepNext w:val="0"/>
        <w:keepLines w:val="0"/>
        <w:shd w:val="clear" w:color="auto" w:fill="auto"/>
        <w:bidi w:val="0"/>
        <w:spacing w:before="0" w:after="436"/>
        <w:ind w:left="2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emitir alguna observación o aportación al documento base de esta Comisión...</w:t>
      </w:r>
    </w:p>
    <w:p>
      <w:pPr>
        <w:pStyle w:val="Style3"/>
        <w:framePr w:w="7546" w:h="3190" w:hRule="exact" w:wrap="none" w:vAnchor="page" w:hAnchor="page" w:x="1184" w:y="1174"/>
        <w:widowControl w:val="0"/>
        <w:keepNext w:val="0"/>
        <w:keepLines w:val="0"/>
        <w:shd w:val="clear" w:color="auto" w:fill="auto"/>
        <w:bidi w:val="0"/>
        <w:jc w:val="both"/>
        <w:spacing w:before="0" w:after="601"/>
        <w:ind w:left="2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Les pregunto si aprueban el Plan de Trabajo puesto a consideración...</w:t>
      </w:r>
    </w:p>
    <w:p>
      <w:pPr>
        <w:pStyle w:val="Style3"/>
        <w:framePr w:w="7546" w:h="3190" w:hRule="exact" w:wrap="none" w:vAnchor="page" w:hAnchor="page" w:x="118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Aprobado</w:t>
      </w:r>
    </w:p>
    <w:p>
      <w:pPr>
        <w:pStyle w:val="Style3"/>
        <w:framePr w:wrap="none" w:vAnchor="page" w:hAnchor="page" w:x="1184" w:y="542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IV</w:t>
      </w:r>
    </w:p>
    <w:p>
      <w:pPr>
        <w:pStyle w:val="Style3"/>
        <w:framePr w:w="7546" w:h="3668" w:hRule="exact" w:wrap="none" w:vAnchor="page" w:hAnchor="page" w:x="1184" w:y="6148"/>
        <w:widowControl w:val="0"/>
        <w:keepNext w:val="0"/>
        <w:keepLines w:val="0"/>
        <w:shd w:val="clear" w:color="auto" w:fill="auto"/>
        <w:bidi w:val="0"/>
        <w:jc w:val="both"/>
        <w:spacing w:before="0" w:after="416" w:line="451" w:lineRule="exact"/>
        <w:ind w:left="2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Pasando al cuarto punto del orden del día, relativo a Asuntos Varios, les pregunto si alguno de Ustedes desea hacer uso de la voz para exponer algún tema.</w:t>
      </w:r>
    </w:p>
    <w:p>
      <w:pPr>
        <w:pStyle w:val="Style3"/>
        <w:framePr w:w="7546" w:h="3668" w:hRule="exact" w:wrap="none" w:vAnchor="page" w:hAnchor="page" w:x="1184" w:y="6148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2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habiendo quien desee hacer uso de la voz, y siendo las 10:27 horas, me permito declarar clausurada la presente sesión, agradeciendo de nuevo su asistencia.</w:t>
      </w:r>
    </w:p>
    <w:p>
      <w:pPr>
        <w:pStyle w:val="Style7"/>
        <w:framePr w:w="5726" w:h="562" w:hRule="exact" w:wrap="none" w:vAnchor="page" w:hAnchor="page" w:x="2307" w:y="15070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Página 4 de 5</w:t>
      </w:r>
    </w:p>
    <w:p>
      <w:pPr>
        <w:pStyle w:val="Style9"/>
        <w:framePr w:w="5726" w:h="562" w:hRule="exact" w:wrap="none" w:vAnchor="page" w:hAnchor="page" w:x="2307" w:y="1507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CORRESPONDIENTE ALACTA DE LASEGUNDASESIÚN DE LA COMISIÓN EDIUCIA DE PROMOCIÓN CULTURAL</w:t>
      </w:r>
    </w:p>
    <w:p>
      <w:pPr>
        <w:pStyle w:val="Style9"/>
        <w:framePr w:w="5726" w:h="562" w:hRule="exact" w:wrap="none" w:vAnchor="page" w:hAnchor="page" w:x="2307" w:y="15070"/>
        <w:widowControl w:val="0"/>
        <w:keepNext w:val="0"/>
        <w:keepLines w:val="0"/>
        <w:shd w:val="clear" w:color="auto" w:fill="auto"/>
        <w:bidi w:val="0"/>
        <w:jc w:val="center"/>
        <w:spacing w:before="0" w:after="0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14 DE DICIEMBRE DE 2015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Cuerpo del texto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8">
    <w:name w:val="Encabezamiento o pie de página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Encabezamiento o pie de página_"/>
    <w:basedOn w:val="DefaultParagraphFont"/>
    <w:link w:val="Style9"/>
    <w:rPr>
      <w:b/>
      <w:bCs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  <w:style w:type="character" w:customStyle="1" w:styleId="CharStyle11">
    <w:name w:val="Encabezamiento o pie de página + Sin negrita"/>
    <w:basedOn w:val="CharStyle10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">
    <w:name w:val="Cuerpo del texto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Cuerpo del texto (2)"/>
    <w:basedOn w:val="Normal"/>
    <w:link w:val="CharStyle4"/>
    <w:pPr>
      <w:widowControl w:val="0"/>
      <w:shd w:val="clear" w:color="auto" w:fill="FFFFFF"/>
      <w:jc w:val="center"/>
      <w:spacing w:after="360" w:line="4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">
    <w:name w:val="Cuerpo del texto (3)"/>
    <w:basedOn w:val="Normal"/>
    <w:link w:val="CharStyle6"/>
    <w:pPr>
      <w:widowControl w:val="0"/>
      <w:shd w:val="clear" w:color="auto" w:fill="FFFFFF"/>
      <w:jc w:val="both"/>
      <w:spacing w:before="360" w:line="29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7">
    <w:name w:val="Encabezamiento o pie de página (2)"/>
    <w:basedOn w:val="Normal"/>
    <w:link w:val="CharStyle8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Encabezamiento o pie de página"/>
    <w:basedOn w:val="Normal"/>
    <w:link w:val="CharStyle10"/>
    <w:pPr>
      <w:widowControl w:val="0"/>
      <w:shd w:val="clear" w:color="auto" w:fill="FFFFFF"/>
      <w:spacing w:line="163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  <w:style w:type="paragraph" w:customStyle="1" w:styleId="Style12">
    <w:name w:val="Cuerpo del texto (4)"/>
    <w:basedOn w:val="Normal"/>
    <w:link w:val="CharStyle13"/>
    <w:pPr>
      <w:widowControl w:val="0"/>
      <w:shd w:val="clear" w:color="auto" w:fill="FFFFFF"/>
      <w:jc w:val="both"/>
      <w:spacing w:after="420" w:line="46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