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13" w:y="1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pt;height:88pt;">
            <v:imagedata r:id="rId5" r:href="rId6"/>
          </v:shape>
        </w:pict>
      </w:r>
    </w:p>
    <w:p>
      <w:pPr>
        <w:pStyle w:val="Style3"/>
        <w:framePr w:w="8611" w:h="469" w:hRule="exact" w:wrap="none" w:vAnchor="page" w:hAnchor="page" w:x="1705" w:y="1980"/>
        <w:widowControl w:val="0"/>
        <w:keepNext w:val="0"/>
        <w:keepLines w:val="0"/>
        <w:shd w:val="clear" w:color="auto" w:fill="auto"/>
        <w:bidi w:val="0"/>
        <w:jc w:val="left"/>
        <w:spacing w:before="0" w:after="23" w:line="170" w:lineRule="exact"/>
        <w:ind w:left="300" w:right="0" w:firstLine="0"/>
      </w:pPr>
      <w:r>
        <w:rPr>
          <w:lang w:val="es-ES" w:eastAsia="es-ES" w:bidi="es-ES"/>
          <w:w w:val="100"/>
          <w:color w:val="000000"/>
          <w:position w:val="0"/>
        </w:rPr>
        <w:t>OoOHjrno de</w:t>
      </w:r>
    </w:p>
    <w:p>
      <w:pPr>
        <w:pStyle w:val="Style5"/>
        <w:framePr w:w="8611" w:h="469" w:hRule="exact" w:wrap="none" w:vAnchor="page" w:hAnchor="page" w:x="1705" w:y="198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TLAOUEPAOUE</w:t>
      </w:r>
    </w:p>
    <w:p>
      <w:pPr>
        <w:pStyle w:val="Style7"/>
        <w:framePr w:w="8942" w:h="818" w:hRule="exact" w:wrap="none" w:vAnchor="page" w:hAnchor="page" w:x="1614" w:y="2756"/>
        <w:widowControl w:val="0"/>
        <w:keepNext w:val="0"/>
        <w:keepLines w:val="0"/>
        <w:shd w:val="clear" w:color="auto" w:fill="auto"/>
        <w:bidi w:val="0"/>
        <w:jc w:val="left"/>
        <w:spacing w:before="0" w:after="202" w:line="280" w:lineRule="exact"/>
        <w:ind w:left="220" w:right="0" w:firstLine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MINUTA DE TRABAJO DE LA QUINTA REUNION DE LA COMISION EDILICIA</w:t>
      </w:r>
      <w:bookmarkEnd w:id="0"/>
    </w:p>
    <w:p>
      <w:pPr>
        <w:pStyle w:val="Style7"/>
        <w:framePr w:w="8942" w:h="818" w:hRule="exact" w:wrap="none" w:vAnchor="page" w:hAnchor="page" w:x="1614" w:y="2756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20" w:firstLine="0"/>
      </w:pPr>
      <w:bookmarkStart w:id="1" w:name="bookmark1"/>
      <w:r>
        <w:rPr>
          <w:lang w:val="es-ES" w:eastAsia="es-ES" w:bidi="es-ES"/>
          <w:w w:val="100"/>
          <w:spacing w:val="0"/>
          <w:color w:val="000000"/>
          <w:position w:val="0"/>
        </w:rPr>
        <w:t>DE NOMENCLATURA</w:t>
      </w:r>
      <w:bookmarkEnd w:id="1"/>
    </w:p>
    <w:p>
      <w:pPr>
        <w:framePr w:wrap="none" w:vAnchor="page" w:hAnchor="page" w:x="11401" w:y="1727"/>
        <w:widowControl w:val="0"/>
        <w:rPr>
          <w:sz w:val="2"/>
          <w:szCs w:val="2"/>
        </w:rPr>
      </w:pPr>
      <w:r>
        <w:pict>
          <v:shape id="_x0000_s1027" type="#_x0000_t75" style="width:33pt;height:102pt;">
            <v:imagedata r:id="rId7" r:href="rId8"/>
          </v:shape>
        </w:pict>
      </w:r>
    </w:p>
    <w:p>
      <w:pPr>
        <w:pStyle w:val="Style9"/>
        <w:framePr w:w="8942" w:h="1823" w:hRule="exact" w:wrap="none" w:vAnchor="page" w:hAnchor="page" w:x="1614" w:y="4426"/>
        <w:widowControl w:val="0"/>
        <w:keepNext w:val="0"/>
        <w:keepLines w:val="0"/>
        <w:shd w:val="clear" w:color="auto" w:fill="auto"/>
        <w:bidi w:val="0"/>
        <w:spacing w:before="0" w:after="0"/>
        <w:ind w:left="0" w:right="77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el día veintiocho de Junio del dos mil dieciséis, reunidos en la</w:t>
      </w:r>
    </w:p>
    <w:p>
      <w:pPr>
        <w:pStyle w:val="Style9"/>
        <w:framePr w:w="8942" w:h="1823" w:hRule="exact" w:wrap="none" w:vAnchor="page" w:hAnchor="page" w:x="1614" w:y="4426"/>
        <w:widowControl w:val="0"/>
        <w:keepNext w:val="0"/>
        <w:keepLines w:val="0"/>
        <w:shd w:val="clear" w:color="auto" w:fill="auto"/>
        <w:bidi w:val="0"/>
        <w:spacing w:before="0" w:after="0"/>
        <w:ind w:left="0" w:right="91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ubicada en Av. Cuyucuata esq. Juan de la Barrera, los integrantes de la C</w:t>
      </w:r>
    </w:p>
    <w:p>
      <w:pPr>
        <w:pStyle w:val="Style9"/>
        <w:framePr w:w="8942" w:h="1823" w:hRule="exact" w:wrap="none" w:vAnchor="page" w:hAnchor="page" w:x="1614" w:y="4426"/>
        <w:widowControl w:val="0"/>
        <w:keepNext w:val="0"/>
        <w:keepLines w:val="0"/>
        <w:shd w:val="clear" w:color="auto" w:fill="auto"/>
        <w:bidi w:val="0"/>
        <w:spacing w:before="0" w:after="0"/>
        <w:ind w:left="0" w:right="85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Edilicia de Nomenclatura para dar a conocer el informe de actividades d'</w:t>
      </w:r>
    </w:p>
    <w:p>
      <w:pPr>
        <w:pStyle w:val="Style9"/>
        <w:framePr w:w="8942" w:h="1823" w:hRule="exact" w:wrap="none" w:vAnchor="page" w:hAnchor="page" w:x="1614" w:y="4426"/>
        <w:widowControl w:val="0"/>
        <w:keepNext w:val="0"/>
        <w:keepLines w:val="0"/>
        <w:shd w:val="clear" w:color="auto" w:fill="auto"/>
        <w:bidi w:val="0"/>
        <w:spacing w:before="0" w:after="0"/>
        <w:ind w:left="0" w:right="11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Comisión.</w:t>
      </w:r>
    </w:p>
    <w:p>
      <w:pPr>
        <w:pStyle w:val="Style9"/>
        <w:framePr w:w="8942" w:h="3182" w:hRule="exact" w:wrap="none" w:vAnchor="page" w:hAnchor="page" w:x="1614" w:y="6396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53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Haciendo uso de la voz el Regidor y Presidente de la Comisión Edilicia de</w:t>
        <w:br/>
        <w:t>Nomenclatura el C. Albino Jiménez Vázquez agradece la presencia de todos y cada</w:t>
        <w:br/>
        <w:t>uno de los presentes, de igual manera con la facultad que me brinda el artículo 13</w:t>
        <w:br/>
        <w:t>Fracción I y IV del Reglamento Interior del Ayuntamiento y de la Administración</w:t>
        <w:br/>
        <w:t>Pública de San Pedro Tlaquepaque, convoco a todos para dar a conocer el informe</w:t>
        <w:br/>
        <w:t>de la Comisión de Nomenclatura y por lo tanto pongo a su consideración el</w:t>
        <w:br/>
        <w:t>siguiente,</w:t>
      </w:r>
    </w:p>
    <w:p>
      <w:pPr>
        <w:pStyle w:val="Style11"/>
        <w:framePr w:w="8942" w:h="2322" w:hRule="exact" w:wrap="none" w:vAnchor="page" w:hAnchor="page" w:x="1614" w:y="9873"/>
        <w:widowControl w:val="0"/>
        <w:keepNext w:val="0"/>
        <w:keepLines w:val="0"/>
        <w:shd w:val="clear" w:color="auto" w:fill="auto"/>
        <w:bidi w:val="0"/>
        <w:spacing w:before="0" w:after="184" w:line="240" w:lineRule="exact"/>
        <w:ind w:left="0" w:right="3442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ORDEN DEL DIA:</w:t>
      </w:r>
    </w:p>
    <w:p>
      <w:pPr>
        <w:pStyle w:val="Style9"/>
        <w:numPr>
          <w:ilvl w:val="0"/>
          <w:numId w:val="1"/>
        </w:numPr>
        <w:framePr w:w="8942" w:h="2322" w:hRule="exact" w:wrap="none" w:vAnchor="page" w:hAnchor="page" w:x="1614" w:y="9873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420" w:right="344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LISTA DE ASISTENCIA E INSTALACION</w:t>
      </w:r>
    </w:p>
    <w:p>
      <w:pPr>
        <w:pStyle w:val="Style9"/>
        <w:numPr>
          <w:ilvl w:val="0"/>
          <w:numId w:val="1"/>
        </w:numPr>
        <w:framePr w:w="8942" w:h="2322" w:hRule="exact" w:wrap="none" w:vAnchor="page" w:hAnchor="page" w:x="1614" w:y="9873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420" w:right="344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INFORME DE LA COMISION</w:t>
      </w:r>
    </w:p>
    <w:p>
      <w:pPr>
        <w:pStyle w:val="Style9"/>
        <w:numPr>
          <w:ilvl w:val="0"/>
          <w:numId w:val="1"/>
        </w:numPr>
        <w:framePr w:w="8942" w:h="2322" w:hRule="exact" w:wrap="none" w:vAnchor="page" w:hAnchor="page" w:x="1614" w:y="9873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420" w:right="344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ASUNTOS GENERALES</w:t>
      </w:r>
    </w:p>
    <w:p>
      <w:pPr>
        <w:pStyle w:val="Style9"/>
        <w:numPr>
          <w:ilvl w:val="0"/>
          <w:numId w:val="1"/>
        </w:numPr>
        <w:framePr w:w="8942" w:h="2322" w:hRule="exact" w:wrap="none" w:vAnchor="page" w:hAnchor="page" w:x="1614" w:y="9873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420" w:right="3442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CLAUSURA DE LA REUNION.</w:t>
      </w:r>
    </w:p>
    <w:p>
      <w:pPr>
        <w:framePr w:wrap="none" w:vAnchor="page" w:hAnchor="page" w:x="9913" w:y="10017"/>
        <w:widowControl w:val="0"/>
        <w:rPr>
          <w:sz w:val="2"/>
          <w:szCs w:val="2"/>
        </w:rPr>
      </w:pPr>
      <w:r>
        <w:pict>
          <v:shape id="_x0000_s1028" type="#_x0000_t75" style="width:86pt;height:123pt;">
            <v:imagedata r:id="rId9" r:href="rId10"/>
          </v:shape>
        </w:pict>
      </w:r>
    </w:p>
    <w:p>
      <w:pPr>
        <w:pStyle w:val="Style9"/>
        <w:framePr w:w="8942" w:h="1406" w:hRule="exact" w:wrap="none" w:vAnchor="page" w:hAnchor="page" w:x="1614" w:y="12339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Continuando con el uso de la voz el Regidor Albino Jiménez Vázquez y una vez verificando que si existe Quórum Legal se declara formalmente instalada esta reunión siendo las 12:15 hrs del día veintiocho de Junio del dos mil dieciséis.</w:t>
      </w:r>
    </w:p>
    <w:p>
      <w:pPr>
        <w:framePr w:wrap="none" w:vAnchor="page" w:hAnchor="page" w:x="10797" w:y="12513"/>
        <w:widowControl w:val="0"/>
        <w:rPr>
          <w:sz w:val="2"/>
          <w:szCs w:val="2"/>
        </w:rPr>
      </w:pPr>
      <w:r>
        <w:pict>
          <v:shape id="_x0000_s1029" type="#_x0000_t75" style="width:62pt;height:70pt;">
            <v:imagedata r:id="rId11" r:href="rId12"/>
          </v:shape>
        </w:pict>
      </w:r>
    </w:p>
    <w:p>
      <w:pPr>
        <w:pStyle w:val="Style13"/>
        <w:framePr w:w="7272" w:h="600" w:hRule="exact" w:wrap="none" w:vAnchor="page" w:hAnchor="page" w:x="1696" w:y="144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PRESENTES FIRMAS PERTENECEN A LA MINUTA DE LA COMISION EDILICIA DE</w:t>
      </w:r>
    </w:p>
    <w:p>
      <w:pPr>
        <w:pStyle w:val="Style13"/>
        <w:framePr w:w="7272" w:h="600" w:hRule="exact" w:wrap="none" w:vAnchor="page" w:hAnchor="page" w:x="1696" w:y="144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NOMENCLATURA DEL DIA 28 DE JUNIO DEL 2016.</w:t>
      </w:r>
    </w:p>
    <w:p>
      <w:pPr>
        <w:pStyle w:val="Style15"/>
        <w:framePr w:wrap="none" w:vAnchor="page" w:hAnchor="page" w:x="11267" w:y="14407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75" style="position:absolute;margin-left:479.55pt;margin-top:188.55pt;width:122.9pt;height:291.85pt;z-index:-251658752;mso-wrap-distance-left:5.pt;mso-wrap-distance-right:5.pt;mso-position-horizontal-relative:page;mso-position-vertical-relative:page" wrapcoords="0 0">
            <v:imagedata r:id="rId13" r:href="rId14"/>
            <w10:wrap anchorx="page" anchory="page"/>
          </v:shape>
        </w:pict>
      </w:r>
    </w:p>
    <w:p>
      <w:pPr>
        <w:pStyle w:val="Style9"/>
        <w:framePr w:w="9245" w:h="4258" w:hRule="exact" w:wrap="none" w:vAnchor="page" w:hAnchor="page" w:x="1463" w:y="1212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el segundo punto del orden del día, con referencia al Informe de la Comisión</w:t>
        <w:br/>
        <w:t>Edilicia de Nomenclatura, daré lectura al mismo, para antes de iniciar me gustaría</w:t>
        <w:br/>
        <w:t>dar una pequeña reseña de la visita que hacemos en esta Comunidad, los</w:t>
        <w:br/>
        <w:t>Regidores del PRI en su afán de acercarse a las colonias, se propuso traer el trabajo</w:t>
        <w:br/>
        <w:t>que realizamos los regidores ante ustedes, con esto teniendo un acercamiento del</w:t>
      </w:r>
    </w:p>
    <w:p>
      <w:pPr>
        <w:pStyle w:val="Style9"/>
        <w:framePr w:w="9245" w:h="4258" w:hRule="exact" w:wrap="none" w:vAnchor="page" w:hAnchor="page" w:x="1463" w:y="1212"/>
        <w:widowControl w:val="0"/>
        <w:keepNext w:val="0"/>
        <w:keepLines w:val="0"/>
        <w:shd w:val="clear" w:color="auto" w:fill="auto"/>
        <w:bidi w:val="0"/>
        <w:jc w:val="left"/>
        <w:spacing w:before="0" w:after="132" w:line="44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gobierno municipal con sus habitantes.</w:t>
      </w:r>
    </w:p>
    <w:p>
      <w:pPr>
        <w:pStyle w:val="Style9"/>
        <w:framePr w:w="9245" w:h="4258" w:hRule="exact" w:wrap="none" w:vAnchor="page" w:hAnchor="page" w:x="1463" w:y="1212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7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sesión de Comisión y de acuerdo a nuestro reglamento que rige la'vida</w:t>
      </w:r>
    </w:p>
    <w:p>
      <w:pPr>
        <w:pStyle w:val="Style9"/>
        <w:framePr w:w="9245" w:h="4258" w:hRule="exact" w:wrap="none" w:vAnchor="page" w:hAnchor="page" w:x="1463" w:y="1212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32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interna del Ayuntamiento y de la Administración Pública, tiene el objetivo de</w:t>
      </w:r>
    </w:p>
    <w:p>
      <w:pPr>
        <w:pStyle w:val="Style9"/>
        <w:framePr w:w="9245" w:h="4258" w:hRule="exact" w:wrap="none" w:vAnchor="page" w:hAnchor="page" w:x="1463" w:y="1212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12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proponer al pleno políticas públicas en materia de Nomenclatura.</w:t>
      </w:r>
    </w:p>
    <w:p>
      <w:pPr>
        <w:pStyle w:val="Style9"/>
        <w:framePr w:w="9245" w:h="5170" w:hRule="exact" w:wrap="none" w:vAnchor="page" w:hAnchor="page" w:x="1463" w:y="5608"/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31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Siendo esta comunidad una de las que cuenta con problemas de la falta de placás</w:t>
      </w:r>
    </w:p>
    <w:p>
      <w:pPr>
        <w:pStyle w:val="Style9"/>
        <w:framePr w:w="9245" w:h="5170" w:hRule="exact" w:wrap="none" w:vAnchor="page" w:hAnchor="page" w:x="1463" w:y="5608"/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10" w:right="31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nomenclatura, decidimos que esta primera sesión abierta de la Comisión</w:t>
      </w:r>
    </w:p>
    <w:p>
      <w:pPr>
        <w:pStyle w:val="Style9"/>
        <w:framePr w:w="9245" w:h="5170" w:hRule="exact" w:wrap="none" w:vAnchor="page" w:hAnchor="page" w:x="1463" w:y="5608"/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10" w:right="701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Edilicia de Nomenclatura se llevará a cabo en esta plaza pública. Asi que</w:t>
      </w:r>
    </w:p>
    <w:p>
      <w:pPr>
        <w:pStyle w:val="Style9"/>
        <w:framePr w:w="9245" w:h="5170" w:hRule="exact" w:wrap="none" w:vAnchor="page" w:hAnchor="page" w:x="1463" w:y="5608"/>
        <w:widowControl w:val="0"/>
        <w:keepNext w:val="0"/>
        <w:keepLines w:val="0"/>
        <w:shd w:val="clear" w:color="auto" w:fill="auto"/>
        <w:bidi w:val="0"/>
        <w:spacing w:before="0" w:after="116" w:line="442" w:lineRule="exact"/>
        <w:ind w:left="10" w:right="30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manera especial quiero hacer un reconocimiento a todos los habitantes que asisten</w:t>
        <w:br/>
        <w:t>el día de hoy, muchas gracias por acompañarnos.</w:t>
      </w:r>
    </w:p>
    <w:p>
      <w:pPr>
        <w:pStyle w:val="Style9"/>
        <w:framePr w:w="9245" w:h="5170" w:hRule="exact" w:wrap="none" w:vAnchor="page" w:hAnchor="page" w:x="1463" w:y="5608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10" w:right="298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Acto seguido el Regidor y Presidente de la Comisión de Nomenclatura sede el uso</w:t>
        <w:br/>
        <w:t>de la voz a la C. Presidenta del H. Ayuntamiento de San Pedro Tlaquepaque María</w:t>
        <w:br/>
        <w:t>Elena Limón García, la cual manifiesta el apoyo para llevar a cabo la instalación de</w:t>
        <w:br/>
        <w:t>la Comisión de Nomenclatura así como la aprobación de la propuesta en lo</w:t>
        <w:br/>
        <w:t>referente a la donación de placas de nomenclatura por parte de un par de empresas</w:t>
        <w:br/>
        <w:t>y la cual propone que sea aprobada en la siguiente sesión ordinaria de cabildo.</w:t>
      </w:r>
    </w:p>
    <w:p>
      <w:pPr>
        <w:framePr w:wrap="none" w:vAnchor="page" w:hAnchor="page" w:x="10007" w:y="10809"/>
        <w:widowControl w:val="0"/>
        <w:rPr>
          <w:sz w:val="2"/>
          <w:szCs w:val="2"/>
        </w:rPr>
      </w:pPr>
      <w:r>
        <w:pict>
          <v:shape id="_x0000_s1031" type="#_x0000_t75" style="width:35pt;height:45pt;">
            <v:imagedata r:id="rId15" r:href="rId16"/>
          </v:shape>
        </w:pict>
      </w:r>
    </w:p>
    <w:p>
      <w:pPr>
        <w:pStyle w:val="Style9"/>
        <w:framePr w:w="9245" w:h="1377" w:hRule="exact" w:wrap="none" w:vAnchor="page" w:hAnchor="page" w:x="1463" w:y="11581"/>
        <w:widowControl w:val="0"/>
        <w:keepNext w:val="0"/>
        <w:keepLines w:val="0"/>
        <w:shd w:val="clear" w:color="auto" w:fill="auto"/>
        <w:bidi w:val="0"/>
        <w:spacing w:before="0" w:after="0" w:line="45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Retomando el uso de la voz el Regidor y Presidente de la Comisiónale Nomenclatura el C. Albino Jiménez Vázquez menciona los puntos sobresalientes referente al,</w:t>
      </w:r>
    </w:p>
    <w:p>
      <w:pPr>
        <w:framePr w:wrap="none" w:vAnchor="page" w:hAnchor="page" w:x="10775" w:y="12451"/>
        <w:widowControl w:val="0"/>
        <w:rPr>
          <w:sz w:val="2"/>
          <w:szCs w:val="2"/>
        </w:rPr>
      </w:pPr>
      <w:r>
        <w:pict>
          <v:shape id="_x0000_s1032" type="#_x0000_t75" style="width:60pt;height:67pt;">
            <v:imagedata r:id="rId17" r:href="rId18"/>
          </v:shape>
        </w:pict>
      </w:r>
    </w:p>
    <w:p>
      <w:pPr>
        <w:pStyle w:val="Style11"/>
        <w:framePr w:w="9245" w:h="297" w:hRule="exact" w:wrap="none" w:vAnchor="page" w:hAnchor="page" w:x="1463" w:y="13924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INFORME DE ACTIVIDADES DE LA COMISION DE NOMENCLATURA</w:t>
      </w:r>
    </w:p>
    <w:p>
      <w:pPr>
        <w:pStyle w:val="Style13"/>
        <w:framePr w:w="7272" w:h="595" w:hRule="exact" w:wrap="none" w:vAnchor="page" w:hAnchor="page" w:x="1588" w:y="14496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PRESENTES FIRMAS PERTENECEN A LA MINUTA DE LA COMISION EDILICIA DE</w:t>
      </w:r>
    </w:p>
    <w:p>
      <w:pPr>
        <w:pStyle w:val="Style13"/>
        <w:framePr w:w="7272" w:h="595" w:hRule="exact" w:wrap="none" w:vAnchor="page" w:hAnchor="page" w:x="1588" w:y="14496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NOMENCLATURA DEL DIA 28 DE JUNIO DEL 2016.</w:t>
      </w:r>
    </w:p>
    <w:p>
      <w:pPr>
        <w:pStyle w:val="Style15"/>
        <w:framePr w:wrap="none" w:vAnchor="page" w:hAnchor="page" w:x="11154" w:y="14499"/>
        <w:widowControl w:val="0"/>
        <w:keepNext w:val="0"/>
        <w:keepLines w:val="0"/>
        <w:shd w:val="clear" w:color="auto" w:fill="auto"/>
        <w:bidi w:val="0"/>
        <w:jc w:val="left"/>
        <w:spacing w:before="0" w:after="0" w:line="4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15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3" type="#_x0000_t75" style="position:absolute;margin-left:484.pt;margin-top:169.85pt;width:110.4pt;height:447.85pt;z-index:-251658751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</w:p>
    <w:p>
      <w:pPr>
        <w:pStyle w:val="Style9"/>
        <w:framePr w:w="8995" w:h="1358" w:hRule="exact" w:wrap="none" w:vAnchor="page" w:hAnchor="page" w:x="1588" w:y="1828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 Reunión 23 de Octubre del 2015.- Instalación formal de la Comisión Edilicia de Nomenclatura, donde asistieron los Regidores integrantes de la comisión.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87" w:firstLine="0"/>
      </w:pPr>
      <w:r>
        <w:rPr>
          <w:rStyle w:val="CharStyle17"/>
        </w:rPr>
        <w:t xml:space="preserve">Segunda Reunión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10 </w:t>
      </w:r>
      <w:r>
        <w:rPr>
          <w:rStyle w:val="CharStyle17"/>
        </w:rPr>
        <w:t xml:space="preserve">de Diciembre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2015.- Segunda reunión de la Comisión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0" w:line="442" w:lineRule="exact"/>
        <w:ind w:left="0" w:right="394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Edilicia de Nomenclatura. En donde se aprobó el plan de trabajo de la Comisión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188" w:line="442" w:lineRule="exact"/>
        <w:ind w:left="0" w:right="79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Nomenclatura así como el análisis de la propuesta de la empresa IMAGDL.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461" w:firstLine="0"/>
      </w:pPr>
      <w:r>
        <w:rPr>
          <w:rStyle w:val="CharStyle17"/>
        </w:rPr>
        <w:t xml:space="preserve">Tercera Reunión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23 </w:t>
      </w:r>
      <w:r>
        <w:rPr>
          <w:rStyle w:val="CharStyle17"/>
        </w:rPr>
        <w:t xml:space="preserve">de Febrero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2016.- Informe de actividades de la Comipi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615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Iniciativa de aprobación directa para crear mesas de trabajo con diferí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0" w:line="432" w:lineRule="exact"/>
        <w:ind w:left="0" w:right="55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dependencias municipales y con la empresa IMAGDL, para reinicia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169" w:line="432" w:lineRule="exact"/>
        <w:ind w:left="0" w:right="79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emplacamiento del municipio.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180" w:line="44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Comentarles que con fecha </w:t>
      </w:r>
      <w:r>
        <w:rPr>
          <w:rStyle w:val="CharStyle18"/>
        </w:rPr>
        <w:t>26</w:t>
      </w:r>
      <w:r>
        <w:rPr>
          <w:rStyle w:val="CharStyle19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febrero del </w:t>
      </w:r>
      <w:r>
        <w:rPr>
          <w:rStyle w:val="CharStyle18"/>
        </w:rPr>
        <w:t>2016</w:t>
      </w:r>
      <w:r>
        <w:rPr>
          <w:rStyle w:val="CharStyle19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 sesión de Ayuntamiento se</w:t>
        <w:br/>
        <w:t>aprobó la integración de la Regidora Lourdes Celenia Contreras González a esta</w:t>
        <w:br/>
        <w:t>Comisión de Nomenclatura.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180" w:line="446" w:lineRule="exact"/>
        <w:ind w:left="0" w:right="0" w:firstLine="0"/>
      </w:pPr>
      <w:r>
        <w:rPr>
          <w:rStyle w:val="CharStyle17"/>
        </w:rPr>
        <w:t xml:space="preserve">Cuarta Reunión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29 </w:t>
      </w:r>
      <w:r>
        <w:rPr>
          <w:rStyle w:val="CharStyle17"/>
        </w:rPr>
        <w:t xml:space="preserve">de Abril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2016.- Hasta esta fecha no se ha recibido iniciativa</w:t>
        <w:br/>
        <w:t>alguna.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Habiendo escuchado el informe que esta Presidencia propone, les pregunto si</w:t>
        <w:br/>
        <w:t>¿existe algo que quieran agregar?, no habiendo nada que agregar, les pido su</w:t>
        <w:br/>
        <w:t>votación para aprobar dicho informe de actividades, acto seguido la totalidad de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29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los integrantes que conforman la Comisión de Nomenclatura votaron a favor para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180" w:line="446" w:lineRule="exact"/>
        <w:ind w:left="0" w:right="797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su aprobación.</w:t>
      </w:r>
    </w:p>
    <w:p>
      <w:pPr>
        <w:pStyle w:val="Style9"/>
        <w:framePr w:w="8995" w:h="10431" w:hRule="exact" w:wrap="none" w:vAnchor="page" w:hAnchor="page" w:x="1588" w:y="3333"/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Como cuarto punto del orden del día el Regidor y Presidente de la Comisión</w:t>
        <w:br/>
        <w:t>Nomenclatura el C. Albino Jiménez Vázquez pregunta si algún integrante de dicha</w:t>
        <w:br/>
        <w:t>Comisión tiene algún asunto en general que quieran tratar, acto seguido ninguno</w:t>
        <w:br/>
        <w:t>de los integrantes de la Comisión manifestó algún comentario al respecto.</w:t>
      </w:r>
    </w:p>
    <w:p>
      <w:pPr>
        <w:pStyle w:val="Style13"/>
        <w:framePr w:w="7272" w:h="585" w:hRule="exact" w:wrap="none" w:vAnchor="page" w:hAnchor="page" w:x="1717" w:y="14467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PRESENTES FIRMAS PERTENECEN A LA MINUTA DE LA COMISION EDILICIA DE</w:t>
      </w:r>
    </w:p>
    <w:p>
      <w:pPr>
        <w:pStyle w:val="Style13"/>
        <w:framePr w:w="7272" w:h="585" w:hRule="exact" w:wrap="none" w:vAnchor="page" w:hAnchor="page" w:x="1717" w:y="14467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NOMENCLATURA DEL DIA 28 DE JUNIO DEL 2016.</w:t>
      </w:r>
    </w:p>
    <w:p>
      <w:pPr>
        <w:widowControl w:val="0"/>
        <w:rPr>
          <w:sz w:val="2"/>
          <w:szCs w:val="2"/>
        </w:rPr>
      </w:pPr>
      <w:r>
        <w:pict>
          <v:shape id="_x0000_s1034" type="#_x0000_t75" style="position:absolute;margin-left:498.4pt;margin-top:195.3pt;width:31.7pt;height:180.pt;z-index:-251658750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  <w:r>
        <w:pict>
          <v:shape id="_x0000_s1035" type="#_x0000_t75" style="position:absolute;margin-left:515.2pt;margin-top:568.25pt;width:28.8pt;height:35.05pt;z-index:-251658749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240" w:h="15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 Antiqua" w:eastAsia="Book Antiqua" w:hAnsi="Book Antiqua" w:cs="Book Antiqua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Leyenda de la imagen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Franklin Gothic Book" w:eastAsia="Franklin Gothic Book" w:hAnsi="Franklin Gothic Book" w:cs="Franklin Gothic Book"/>
      <w:spacing w:val="0"/>
    </w:rPr>
  </w:style>
  <w:style w:type="character" w:customStyle="1" w:styleId="CharStyle6">
    <w:name w:val="Leyenda de la imagen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Franklin Gothic Book" w:eastAsia="Franklin Gothic Book" w:hAnsi="Franklin Gothic Book" w:cs="Franklin Gothic Book"/>
    </w:rPr>
  </w:style>
  <w:style w:type="character" w:customStyle="1" w:styleId="CharStyle8">
    <w:name w:val="Título #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10">
    <w:name w:val="Cuerpo del texto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4"/>
      <w:szCs w:val="24"/>
      <w:rFonts w:ascii="Book Antiqua" w:eastAsia="Book Antiqua" w:hAnsi="Book Antiqua" w:cs="Book Antiqua"/>
    </w:rPr>
  </w:style>
  <w:style w:type="character" w:customStyle="1" w:styleId="CharStyle12">
    <w:name w:val="Cuerpo del texto (3)_"/>
    <w:basedOn w:val="DefaultParagraphFont"/>
    <w:link w:val="Style11"/>
    <w:rPr>
      <w:b/>
      <w:bCs/>
      <w:i w:val="0"/>
      <w:iCs w:val="0"/>
      <w:u w:val="none"/>
      <w:strike w:val="0"/>
      <w:smallCaps w:val="0"/>
      <w:rFonts w:ascii="Book Antiqua" w:eastAsia="Book Antiqua" w:hAnsi="Book Antiqua" w:cs="Book Antiqua"/>
    </w:rPr>
  </w:style>
  <w:style w:type="character" w:customStyle="1" w:styleId="CharStyle14">
    <w:name w:val="Encabezamiento o pie de página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6">
    <w:name w:val="Encabezamiento o pie de página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44"/>
      <w:szCs w:val="44"/>
      <w:rFonts w:ascii="Book Antiqua" w:eastAsia="Book Antiqua" w:hAnsi="Book Antiqua" w:cs="Book Antiqua"/>
    </w:rPr>
  </w:style>
  <w:style w:type="character" w:customStyle="1" w:styleId="CharStyle17">
    <w:name w:val="Cuerpo del texto (2) + Negrita"/>
    <w:basedOn w:val="CharStyle10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8">
    <w:name w:val="Cuerpo del texto (2)"/>
    <w:basedOn w:val="CharStyle10"/>
    <w:rPr>
      <w:lang w:val="es-ES" w:eastAsia="es-ES" w:bidi="es-ES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Cuerpo del texto (2)"/>
    <w:basedOn w:val="CharStyle10"/>
    <w:rPr>
      <w:lang w:val="es-ES" w:eastAsia="es-ES" w:bidi="es-ES"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Leyenda de la imagen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Franklin Gothic Book" w:eastAsia="Franklin Gothic Book" w:hAnsi="Franklin Gothic Book" w:cs="Franklin Gothic Book"/>
      <w:spacing w:val="0"/>
    </w:rPr>
  </w:style>
  <w:style w:type="paragraph" w:customStyle="1" w:styleId="Style5">
    <w:name w:val="Leyenda de la imagen (2)"/>
    <w:basedOn w:val="Normal"/>
    <w:link w:val="CharStyle6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Franklin Gothic Book" w:eastAsia="Franklin Gothic Book" w:hAnsi="Franklin Gothic Book" w:cs="Franklin Gothic Book"/>
    </w:rPr>
  </w:style>
  <w:style w:type="paragraph" w:customStyle="1" w:styleId="Style7">
    <w:name w:val="Título #1"/>
    <w:basedOn w:val="Normal"/>
    <w:link w:val="CharStyle8"/>
    <w:pPr>
      <w:widowControl w:val="0"/>
      <w:shd w:val="clear" w:color="auto" w:fill="FFFFFF"/>
      <w:outlineLvl w:val="0"/>
      <w:spacing w:after="30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9">
    <w:name w:val="Cuerpo del texto (2)"/>
    <w:basedOn w:val="Normal"/>
    <w:link w:val="CharStyle10"/>
    <w:pPr>
      <w:widowControl w:val="0"/>
      <w:shd w:val="clear" w:color="auto" w:fill="FFFFFF"/>
      <w:jc w:val="both"/>
      <w:spacing w:before="1080" w:after="120" w:line="437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Book Antiqua" w:eastAsia="Book Antiqua" w:hAnsi="Book Antiqua" w:cs="Book Antiqua"/>
    </w:rPr>
  </w:style>
  <w:style w:type="paragraph" w:customStyle="1" w:styleId="Style11">
    <w:name w:val="Cuerpo del texto (3)"/>
    <w:basedOn w:val="Normal"/>
    <w:link w:val="CharStyle12"/>
    <w:pPr>
      <w:widowControl w:val="0"/>
      <w:shd w:val="clear" w:color="auto" w:fill="FFFFFF"/>
      <w:jc w:val="right"/>
      <w:spacing w:before="120" w:after="420" w:line="0" w:lineRule="exact"/>
    </w:pPr>
    <w:rPr>
      <w:b/>
      <w:bCs/>
      <w:i w:val="0"/>
      <w:iCs w:val="0"/>
      <w:u w:val="none"/>
      <w:strike w:val="0"/>
      <w:smallCaps w:val="0"/>
      <w:rFonts w:ascii="Book Antiqua" w:eastAsia="Book Antiqua" w:hAnsi="Book Antiqua" w:cs="Book Antiqua"/>
    </w:rPr>
  </w:style>
  <w:style w:type="paragraph" w:customStyle="1" w:styleId="Style13">
    <w:name w:val="Encabezamiento o pie de página"/>
    <w:basedOn w:val="Normal"/>
    <w:link w:val="CharStyle14"/>
    <w:pPr>
      <w:widowControl w:val="0"/>
      <w:shd w:val="clear" w:color="auto" w:fill="FFFFFF"/>
      <w:spacing w:line="26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5">
    <w:name w:val="Encabezamiento o pie de página (2)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44"/>
      <w:szCs w:val="44"/>
      <w:rFonts w:ascii="Book Antiqua" w:eastAsia="Book Antiqua" w:hAnsi="Book Antiqua" w:cs="Book Antiqu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/Relationships>
</file>