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D0" w:rsidRPr="009E552C" w:rsidRDefault="008B67D0" w:rsidP="004E6C58">
      <w:pPr>
        <w:pStyle w:val="Textoindependiente"/>
        <w:tabs>
          <w:tab w:val="left" w:pos="709"/>
        </w:tabs>
        <w:spacing w:line="276" w:lineRule="auto"/>
        <w:jc w:val="center"/>
        <w:rPr>
          <w:rFonts w:ascii="Arial" w:hAnsi="Arial" w:cs="Arial"/>
          <w:b/>
          <w:sz w:val="18"/>
          <w:szCs w:val="18"/>
        </w:rPr>
      </w:pPr>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Pr="0088232A" w:rsidRDefault="002D1626"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al  Ayuntamiento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y  Agencias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00742579" w:rsidRPr="0088232A">
        <w:rPr>
          <w:rFonts w:ascii="Arial" w:hAnsi="Arial" w:cs="Arial"/>
          <w:sz w:val="18"/>
          <w:szCs w:val="18"/>
          <w:lang w:val="es-MX"/>
        </w:rPr>
        <w:t xml:space="preserve"> </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 Municipio libre:</w:t>
      </w:r>
      <w:r w:rsidRPr="0088232A">
        <w:rPr>
          <w:rFonts w:ascii="Arial" w:hAnsi="Arial" w:cs="Arial"/>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115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 Ayuntamiento:</w:t>
      </w:r>
      <w:r w:rsidRPr="0088232A">
        <w:rPr>
          <w:rFonts w:ascii="Arial" w:hAnsi="Arial" w:cs="Arial"/>
          <w:sz w:val="18"/>
          <w:szCs w:val="18"/>
          <w:lang w:val="es-ES_tradnl"/>
        </w:rPr>
        <w:t xml:space="preserve"> El Ayuntamiento de San Pero Tlaquepaque, Jalisco, conformado por el Presiden</w:t>
      </w:r>
      <w:r w:rsidR="00FB33B2" w:rsidRPr="0088232A">
        <w:rPr>
          <w:rFonts w:ascii="Arial" w:hAnsi="Arial" w:cs="Arial"/>
          <w:sz w:val="18"/>
          <w:szCs w:val="18"/>
          <w:lang w:val="es-ES_tradnl"/>
        </w:rPr>
        <w:t>te Municipal, el Síndico y los R</w:t>
      </w:r>
      <w:r w:rsidRPr="0088232A">
        <w:rPr>
          <w:rFonts w:ascii="Arial" w:hAnsi="Arial" w:cs="Arial"/>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88232A">
        <w:rPr>
          <w:rFonts w:ascii="Arial" w:hAnsi="Arial" w:cs="Arial"/>
          <w:sz w:val="18"/>
          <w:szCs w:val="18"/>
          <w:lang w:val="es-ES_tradnl"/>
        </w:rPr>
        <w:t>ciones que las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III. Recinto Oficial del Ayuntamiento:</w:t>
      </w:r>
      <w:r w:rsidRPr="0088232A">
        <w:rPr>
          <w:rFonts w:ascii="Arial" w:hAnsi="Arial" w:cs="Arial"/>
          <w:sz w:val="18"/>
          <w:szCs w:val="18"/>
          <w:lang w:val="es-ES_tradnl"/>
        </w:rPr>
        <w:t xml:space="preserve"> </w:t>
      </w:r>
      <w:r w:rsidRPr="0088232A">
        <w:rPr>
          <w:rFonts w:ascii="Arial" w:hAnsi="Arial" w:cs="Arial"/>
          <w:bCs/>
          <w:sz w:val="18"/>
          <w:szCs w:val="18"/>
          <w:lang w:val="es-ES_tradnl"/>
        </w:rPr>
        <w:t>Lugar de Sesiones del Ayuntamiento, esto es, donde sesiona</w:t>
      </w:r>
      <w:r w:rsidR="006E5356" w:rsidRPr="0088232A">
        <w:rPr>
          <w:rFonts w:ascii="Arial" w:hAnsi="Arial" w:cs="Arial"/>
          <w:sz w:val="18"/>
          <w:szCs w:val="18"/>
          <w:lang w:val="es-ES_tradnl"/>
        </w:rPr>
        <w:t xml:space="preserve"> el Pleno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iCs/>
          <w:sz w:val="18"/>
          <w:szCs w:val="18"/>
        </w:rPr>
        <w:t>IV. Administración Pública Municipal:</w:t>
      </w:r>
      <w:r w:rsidRPr="0088232A">
        <w:rPr>
          <w:rFonts w:ascii="Arial" w:hAnsi="Arial" w:cs="Arial"/>
          <w:iCs/>
          <w:sz w:val="18"/>
          <w:szCs w:val="18"/>
        </w:rPr>
        <w:t xml:space="preserve"> </w:t>
      </w:r>
      <w:r w:rsidRPr="0088232A">
        <w:rPr>
          <w:rFonts w:ascii="Arial" w:hAnsi="Arial" w:cs="Arial"/>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88232A">
        <w:rPr>
          <w:rFonts w:ascii="Arial" w:hAnsi="Arial" w:cs="Arial"/>
          <w:sz w:val="18"/>
          <w:szCs w:val="18"/>
        </w:rPr>
        <w:t>istos en los planes de Gobierno;</w:t>
      </w:r>
    </w:p>
    <w:p w:rsidR="00D84CBA" w:rsidRPr="0088232A" w:rsidRDefault="00D84CBA" w:rsidP="004E6C58">
      <w:pPr>
        <w:tabs>
          <w:tab w:val="left" w:pos="709"/>
        </w:tabs>
        <w:spacing w:line="276" w:lineRule="auto"/>
        <w:ind w:firstLine="708"/>
        <w:jc w:val="both"/>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 Entidades:</w:t>
      </w:r>
      <w:r w:rsidRPr="0088232A">
        <w:rPr>
          <w:rFonts w:ascii="Arial" w:hAnsi="Arial" w:cs="Arial"/>
          <w:sz w:val="18"/>
          <w:szCs w:val="18"/>
          <w:lang w:val="es-ES_tradnl"/>
        </w:rPr>
        <w:t xml:space="preserve"> Los organismos públicos descentralizados, desconcentrados, empresas de participación mayoritaria, patronatos y fideico</w:t>
      </w:r>
      <w:r w:rsidR="006E5356" w:rsidRPr="0088232A">
        <w:rPr>
          <w:rFonts w:ascii="Arial" w:hAnsi="Arial" w:cs="Arial"/>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 Organización Administrativa:</w:t>
      </w:r>
      <w:r w:rsidRPr="0088232A">
        <w:rPr>
          <w:rFonts w:ascii="Arial" w:hAnsi="Arial" w:cs="Arial"/>
          <w:sz w:val="18"/>
          <w:szCs w:val="18"/>
          <w:lang w:val="es-ES_tradnl"/>
        </w:rPr>
        <w:t xml:space="preserve"> El conjunto de normas jurídicas y organizacionales que regulan las atribuciones,</w:t>
      </w:r>
      <w:r w:rsidR="00334969" w:rsidRPr="0088232A">
        <w:rPr>
          <w:rFonts w:ascii="Arial" w:hAnsi="Arial" w:cs="Arial"/>
          <w:sz w:val="18"/>
          <w:szCs w:val="18"/>
          <w:lang w:val="es-MX"/>
        </w:rPr>
        <w:t xml:space="preserve"> delimitan</w:t>
      </w:r>
      <w:r w:rsidRPr="0088232A">
        <w:rPr>
          <w:rFonts w:ascii="Arial" w:hAnsi="Arial" w:cs="Arial"/>
          <w:sz w:val="18"/>
          <w:szCs w:val="18"/>
          <w:lang w:val="es-MX"/>
        </w:rPr>
        <w:t xml:space="preserve"> el ámbito de su competencia,</w:t>
      </w:r>
      <w:r w:rsidRPr="0088232A">
        <w:rPr>
          <w:rFonts w:ascii="Arial" w:hAnsi="Arial" w:cs="Arial"/>
          <w:sz w:val="18"/>
          <w:szCs w:val="18"/>
          <w:lang w:val="es-ES_tradnl"/>
        </w:rPr>
        <w:t xml:space="preserve"> organizan jerárquicamente las responsabilidades, determinan la situación jurídica, formas de actuación y control de los órganos y entes en ejercic</w:t>
      </w:r>
      <w:r w:rsidR="006E5356" w:rsidRPr="0088232A">
        <w:rPr>
          <w:rFonts w:ascii="Arial" w:hAnsi="Arial" w:cs="Arial"/>
          <w:sz w:val="18"/>
          <w:szCs w:val="18"/>
          <w:lang w:val="es-ES_tradnl"/>
        </w:rPr>
        <w:t>io de la función administrativa;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bCs/>
          <w:sz w:val="18"/>
          <w:szCs w:val="18"/>
        </w:rPr>
        <w:t xml:space="preserve">VII. Perspectiva de Género: </w:t>
      </w:r>
      <w:r w:rsidRPr="0088232A">
        <w:rPr>
          <w:rFonts w:ascii="Arial" w:hAnsi="Arial" w:cs="Arial"/>
          <w:sz w:val="18"/>
          <w:szCs w:val="18"/>
        </w:rPr>
        <w:t xml:space="preserve">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w:t>
      </w:r>
      <w:r w:rsidRPr="0088232A">
        <w:rPr>
          <w:rFonts w:ascii="Arial" w:hAnsi="Arial" w:cs="Arial"/>
          <w:sz w:val="18"/>
          <w:szCs w:val="18"/>
        </w:rPr>
        <w:lastRenderedPageBreak/>
        <w:t>sobre los factores de género que permitan avanzar en la construcción de la igualdad sustantiva entre mujeres y hombres;</w:t>
      </w:r>
      <w:r w:rsidR="006E5356" w:rsidRPr="0088232A">
        <w:rPr>
          <w:rFonts w:ascii="Arial" w:hAnsi="Arial" w:cs="Arial"/>
          <w:sz w:val="18"/>
          <w:szCs w:val="18"/>
        </w:rPr>
        <w:t xml:space="preserve"> </w:t>
      </w:r>
    </w:p>
    <w:p w:rsidR="00D84CBA" w:rsidRPr="0088232A" w:rsidRDefault="00D84CBA" w:rsidP="004E6C58">
      <w:pPr>
        <w:tabs>
          <w:tab w:val="left" w:pos="1428"/>
        </w:tabs>
        <w:spacing w:line="276" w:lineRule="auto"/>
        <w:ind w:left="70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 Enfoque Integrado de Género:</w:t>
      </w:r>
      <w:r w:rsidRPr="0088232A">
        <w:rPr>
          <w:rFonts w:ascii="Arial" w:hAnsi="Arial" w:cs="Arial"/>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88232A">
        <w:rPr>
          <w:rFonts w:ascii="Arial" w:hAnsi="Arial" w:cs="Arial"/>
          <w:sz w:val="18"/>
          <w:szCs w:val="18"/>
        </w:rPr>
        <w:t>los aspectos de la vida social;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IX. Ley:</w:t>
      </w:r>
      <w:r w:rsidRPr="0088232A">
        <w:rPr>
          <w:rFonts w:ascii="Arial" w:hAnsi="Arial" w:cs="Arial"/>
          <w:sz w:val="18"/>
          <w:szCs w:val="18"/>
          <w:lang w:val="es-ES_tradnl"/>
        </w:rPr>
        <w:t xml:space="preserve"> Ley del Gobierno y de la Administración</w:t>
      </w:r>
      <w:r w:rsidR="00334969" w:rsidRPr="0088232A">
        <w:rPr>
          <w:rFonts w:ascii="Arial" w:hAnsi="Arial" w:cs="Arial"/>
          <w:sz w:val="18"/>
          <w:szCs w:val="18"/>
          <w:lang w:val="es-ES_tradnl"/>
        </w:rPr>
        <w:t xml:space="preserve"> </w:t>
      </w:r>
      <w:r w:rsidR="00811C72" w:rsidRPr="0088232A">
        <w:rPr>
          <w:rFonts w:ascii="Arial" w:hAnsi="Arial" w:cs="Arial"/>
          <w:sz w:val="18"/>
          <w:szCs w:val="18"/>
          <w:lang w:val="es-ES_tradnl"/>
        </w:rPr>
        <w:t>Pública</w:t>
      </w:r>
      <w:r w:rsidRPr="0088232A">
        <w:rPr>
          <w:rFonts w:ascii="Arial" w:hAnsi="Arial" w:cs="Arial"/>
          <w:sz w:val="18"/>
          <w:szCs w:val="18"/>
          <w:lang w:val="es-ES_tradnl"/>
        </w:rPr>
        <w:t xml:space="preserve"> Municipal del Estado de Jalisco; y</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 Reglamento:</w:t>
      </w:r>
      <w:r w:rsidRPr="0088232A">
        <w:rPr>
          <w:rFonts w:ascii="Arial" w:hAnsi="Arial" w:cs="Arial"/>
          <w:sz w:val="18"/>
          <w:szCs w:val="18"/>
          <w:lang w:val="es-ES_tradnl"/>
        </w:rPr>
        <w:t xml:space="preserve"> Reglamento del Gobierno y de la Administración Pública del Ayuntamiento Constitucional de San Pedro Tlaquepaque.</w:t>
      </w: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ES_tradnl"/>
        </w:rPr>
        <w:t xml:space="preserve"> </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D84CBA" w:rsidRPr="0088232A" w:rsidRDefault="00D84CBA" w:rsidP="009E552C">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ab/>
      </w:r>
      <w:r w:rsidRPr="0088232A">
        <w:rPr>
          <w:rFonts w:ascii="Arial" w:hAnsi="Arial" w:cs="Arial"/>
          <w:b/>
          <w:sz w:val="18"/>
          <w:szCs w:val="18"/>
          <w:lang w:val="es-ES_tradnl"/>
        </w:rPr>
        <w:t xml:space="preserve">I. </w:t>
      </w:r>
      <w:r w:rsidRPr="0088232A">
        <w:rPr>
          <w:rFonts w:ascii="Arial" w:hAnsi="Arial" w:cs="Arial"/>
          <w:sz w:val="18"/>
          <w:szCs w:val="18"/>
          <w:lang w:val="es-ES_tradnl"/>
        </w:rPr>
        <w:t>Las Delegaciones:</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d) Tateposco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e) Santa María Tequepexpan</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g) San Sebastianito</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h) Toluquilla</w:t>
      </w:r>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9E552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            </w:t>
      </w:r>
      <w:r w:rsidR="00D84CBA" w:rsidRPr="0088232A">
        <w:rPr>
          <w:rFonts w:ascii="Arial" w:hAnsi="Arial" w:cs="Arial"/>
          <w:b/>
          <w:sz w:val="18"/>
          <w:szCs w:val="18"/>
          <w:lang w:val="es-ES_tradnl"/>
        </w:rPr>
        <w:t xml:space="preserve">II. </w:t>
      </w:r>
      <w:r w:rsidR="00D84CBA"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símbolo de valor, atrevimiento e</w:t>
      </w:r>
      <w:r w:rsidR="00D84CBA" w:rsidRPr="0088232A">
        <w:rPr>
          <w:rFonts w:ascii="Arial" w:hAnsi="Arial" w:cs="Arial"/>
          <w:b w:val="0"/>
          <w:color w:val="232020"/>
          <w:sz w:val="18"/>
          <w:szCs w:val="18"/>
          <w:lang w:val="es-MX"/>
        </w:rPr>
        <w:t xml:space="preserve"> </w:t>
      </w:r>
      <w:r w:rsidR="000E76C0" w:rsidRPr="0088232A">
        <w:rPr>
          <w:rFonts w:ascii="Arial" w:hAnsi="Arial" w:cs="Arial"/>
          <w:b w:val="0"/>
          <w:color w:val="232020"/>
          <w:sz w:val="18"/>
          <w:szCs w:val="18"/>
          <w:lang w:val="es-MX"/>
        </w:rPr>
        <w:t>intrepidez</w:t>
      </w:r>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IV.</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Las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 xml:space="preserve"> </w:t>
      </w: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421352"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lastRenderedPageBreak/>
        <w:drawing>
          <wp:inline distT="0" distB="0" distL="0" distR="0">
            <wp:extent cx="1076325" cy="11906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076325" cy="1190625"/>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El nombre, el escudo y la Bandera Municipal deben ser utilizados como identificación por la Administración Pública Municipal, las Entidades y  demás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E63FAC" w:rsidRPr="0088232A">
        <w:rPr>
          <w:rFonts w:ascii="Arial" w:hAnsi="Arial" w:cs="Arial"/>
          <w:b/>
          <w:sz w:val="18"/>
          <w:szCs w:val="18"/>
          <w:lang w:val="es-ES_tradnl"/>
        </w:rPr>
        <w:t>V</w:t>
      </w:r>
      <w:r w:rsidRPr="0088232A">
        <w:rPr>
          <w:rFonts w:ascii="Arial" w:hAnsi="Arial" w:cs="Arial"/>
          <w:b/>
          <w:sz w:val="18"/>
          <w:szCs w:val="18"/>
          <w:lang w:val="es-ES_tradnl"/>
        </w:rPr>
        <w:t xml:space="preserve">. </w:t>
      </w:r>
      <w:r w:rsidRPr="0088232A">
        <w:rPr>
          <w:rFonts w:ascii="Arial" w:hAnsi="Arial" w:cs="Arial"/>
          <w:sz w:val="18"/>
          <w:szCs w:val="18"/>
          <w:lang w:val="es-ES_tradnl"/>
        </w:rPr>
        <w:t xml:space="preserve">Votar y ser votado para los cargos de elección, </w:t>
      </w:r>
      <w:r w:rsidR="00A4689E" w:rsidRPr="0088232A">
        <w:rPr>
          <w:rFonts w:ascii="Arial" w:hAnsi="Arial" w:cs="Arial"/>
          <w:sz w:val="18"/>
          <w:szCs w:val="18"/>
          <w:lang w:val="es-ES_tradnl"/>
        </w:rPr>
        <w:t>en la</w:t>
      </w:r>
      <w:r w:rsidRPr="0088232A">
        <w:rPr>
          <w:rFonts w:ascii="Arial" w:hAnsi="Arial" w:cs="Arial"/>
          <w:sz w:val="18"/>
          <w:szCs w:val="18"/>
          <w:lang w:val="es-ES_tradnl"/>
        </w:rPr>
        <w:t xml:space="preserve"> participación </w:t>
      </w:r>
      <w:r w:rsidR="00A4689E" w:rsidRPr="0088232A">
        <w:rPr>
          <w:rFonts w:ascii="Arial" w:hAnsi="Arial" w:cs="Arial"/>
          <w:sz w:val="18"/>
          <w:szCs w:val="18"/>
          <w:lang w:val="es-ES_tradnl"/>
        </w:rPr>
        <w:t>de</w:t>
      </w:r>
      <w:r w:rsidRPr="0088232A">
        <w:rPr>
          <w:rFonts w:ascii="Arial" w:hAnsi="Arial" w:cs="Arial"/>
          <w:sz w:val="18"/>
          <w:szCs w:val="18"/>
          <w:lang w:val="es-ES_tradnl"/>
        </w:rPr>
        <w:t xml:space="preserve"> las acciones de </w:t>
      </w:r>
      <w:r w:rsidR="00A4689E" w:rsidRPr="0088232A">
        <w:rPr>
          <w:rFonts w:ascii="Arial" w:hAnsi="Arial" w:cs="Arial"/>
          <w:sz w:val="18"/>
          <w:szCs w:val="18"/>
          <w:lang w:val="es-ES_tradnl"/>
        </w:rPr>
        <w:t xml:space="preserve">gobierno u </w:t>
      </w:r>
      <w:r w:rsidRPr="0088232A">
        <w:rPr>
          <w:rFonts w:ascii="Arial" w:hAnsi="Arial" w:cs="Arial"/>
          <w:sz w:val="18"/>
          <w:szCs w:val="18"/>
          <w:lang w:val="es-ES_tradnl"/>
        </w:rPr>
        <w:t>Organismos Auxiliares del Ayuntamiento, en los términos previstos por las leyes y Ordenamientos Municipales;</w:t>
      </w:r>
    </w:p>
    <w:p w:rsidR="00D84CBA" w:rsidRPr="0088232A" w:rsidRDefault="00D84CBA"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r w:rsidRPr="0088232A">
        <w:rPr>
          <w:rFonts w:ascii="Arial" w:hAnsi="Arial" w:cs="Arial"/>
          <w:sz w:val="18"/>
          <w:szCs w:val="18"/>
          <w:lang w:val="es-ES_tradnl"/>
        </w:rPr>
        <w:t xml:space="preserve"> </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Observar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Contribuir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Cooperar conforme a las normas establecidas en la legislación urbanística para la realización de </w:t>
      </w:r>
      <w:r w:rsidR="003F7476" w:rsidRPr="0088232A">
        <w:rPr>
          <w:rFonts w:ascii="Arial" w:hAnsi="Arial" w:cs="Arial"/>
          <w:sz w:val="18"/>
          <w:szCs w:val="18"/>
          <w:lang w:val="es-ES_tradnl"/>
        </w:rPr>
        <w:t>de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Inscribirse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Responder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w:t>
      </w:r>
      <w:r w:rsidR="00E14E38" w:rsidRPr="0088232A">
        <w:rPr>
          <w:rFonts w:ascii="Arial" w:hAnsi="Arial" w:cs="Arial"/>
          <w:sz w:val="18"/>
          <w:szCs w:val="18"/>
          <w:lang w:val="es-ES_tradnl"/>
        </w:rPr>
        <w:t>Cuidar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Acatar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075EF9" w:rsidRPr="0088232A">
        <w:rPr>
          <w:rFonts w:ascii="Arial" w:hAnsi="Arial" w:cs="Arial"/>
          <w:sz w:val="18"/>
          <w:szCs w:val="18"/>
          <w:lang w:val="es-ES_tradnl"/>
        </w:rPr>
        <w:t xml:space="preserve"> </w:t>
      </w:r>
      <w:r w:rsidR="00D84CBA" w:rsidRPr="0088232A">
        <w:rPr>
          <w:rFonts w:ascii="Arial" w:hAnsi="Arial" w:cs="Arial"/>
          <w:sz w:val="18"/>
          <w:szCs w:val="18"/>
          <w:lang w:val="es-ES_tradnl"/>
        </w:rPr>
        <w:t>Participar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075EF9" w:rsidRPr="0088232A">
        <w:rPr>
          <w:rFonts w:ascii="Arial" w:hAnsi="Arial" w:cs="Arial"/>
          <w:b/>
          <w:sz w:val="18"/>
          <w:szCs w:val="18"/>
          <w:lang w:val="es-ES_tradnl"/>
        </w:rPr>
        <w:t>X.</w:t>
      </w:r>
      <w:r w:rsidR="00075EF9" w:rsidRPr="0088232A">
        <w:rPr>
          <w:rFonts w:ascii="Arial" w:hAnsi="Arial" w:cs="Arial"/>
          <w:sz w:val="18"/>
          <w:szCs w:val="18"/>
          <w:lang w:val="es-ES_tradnl"/>
        </w:rPr>
        <w:t xml:space="preserve"> </w:t>
      </w:r>
      <w:r w:rsidR="00D84CBA" w:rsidRPr="0088232A">
        <w:rPr>
          <w:rFonts w:ascii="Arial" w:hAnsi="Arial" w:cs="Arial"/>
          <w:sz w:val="18"/>
          <w:szCs w:val="18"/>
          <w:lang w:val="es-ES_tradnl"/>
        </w:rPr>
        <w:t>Mantener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No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w:t>
      </w:r>
      <w:r w:rsidR="00786C94" w:rsidRPr="0088232A">
        <w:rPr>
          <w:rFonts w:ascii="Arial" w:hAnsi="Arial" w:cs="Arial"/>
          <w:sz w:val="18"/>
          <w:szCs w:val="18"/>
          <w:lang w:val="es-ES_tradnl"/>
        </w:rPr>
        <w:t xml:space="preserve">Dar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Todas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 </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Gozar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Obtener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Usar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Todos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1</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Ayuntamiento debe celebrar una sesión solemne de instalación y recibir en la misma la propuesta por parte del Presidente Municipal, de los nombramientos de los Funcionarios Encargados de la Secretaría</w:t>
      </w:r>
      <w:r w:rsidR="000667CB" w:rsidRPr="0088232A">
        <w:rPr>
          <w:rFonts w:ascii="Arial" w:hAnsi="Arial" w:cs="Arial"/>
          <w:spacing w:val="-3"/>
          <w:sz w:val="18"/>
          <w:szCs w:val="18"/>
        </w:rPr>
        <w:t xml:space="preserve"> </w:t>
      </w:r>
      <w:r w:rsidR="008B62FD" w:rsidRPr="0088232A">
        <w:rPr>
          <w:rFonts w:ascii="Arial" w:hAnsi="Arial" w:cs="Arial"/>
          <w:spacing w:val="-3"/>
          <w:sz w:val="18"/>
          <w:szCs w:val="18"/>
        </w:rPr>
        <w:t>del Ayuntamiento</w:t>
      </w:r>
      <w:r w:rsidR="000667CB" w:rsidRPr="0088232A">
        <w:rPr>
          <w:rFonts w:ascii="Arial" w:hAnsi="Arial" w:cs="Arial"/>
          <w:spacing w:val="-3"/>
          <w:sz w:val="18"/>
          <w:szCs w:val="18"/>
        </w:rPr>
        <w:t xml:space="preserve"> </w:t>
      </w:r>
      <w:r w:rsidR="00D84CBA" w:rsidRPr="0088232A">
        <w:rPr>
          <w:rFonts w:ascii="Arial" w:hAnsi="Arial" w:cs="Arial"/>
          <w:spacing w:val="-3"/>
          <w:sz w:val="18"/>
          <w:szCs w:val="18"/>
        </w:rPr>
        <w:t>y de la Hacienda Municipal, así como del titular del Órgano de Control Interno.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Si el Ayuntamiento rechaza la propuesta, el Presidente Municipal debe presentar una terna de candidatos para cada puesto, de los cuales el Ayuntamiento</w:t>
      </w:r>
      <w:r w:rsidR="00231E3E" w:rsidRPr="0088232A">
        <w:rPr>
          <w:rFonts w:ascii="Arial" w:hAnsi="Arial" w:cs="Arial"/>
          <w:spacing w:val="-3"/>
          <w:sz w:val="18"/>
          <w:szCs w:val="18"/>
        </w:rPr>
        <w:t xml:space="preserve"> hará la designación</w:t>
      </w:r>
      <w:r w:rsidRPr="0088232A">
        <w:rPr>
          <w:rFonts w:ascii="Arial" w:hAnsi="Arial" w:cs="Arial"/>
          <w:spacing w:val="-3"/>
          <w:sz w:val="18"/>
          <w:szCs w:val="18"/>
        </w:rPr>
        <w:t xml:space="preserve"> dentro de los tres días siguientes. Transcurrido este plazo sin que el Ayuntamiento haga la elección o niegue la aprobación de los candidatos, el Presidente puede expedir inmediatamente el nombramiento a favor de cualesquiera de los que hubiesen formado parte </w:t>
      </w:r>
      <w:r w:rsidR="006E5356" w:rsidRPr="0088232A">
        <w:rPr>
          <w:rFonts w:ascii="Arial" w:hAnsi="Arial" w:cs="Arial"/>
          <w:spacing w:val="-3"/>
          <w:sz w:val="18"/>
          <w:szCs w:val="18"/>
        </w:rPr>
        <w:t>de las ternas correspondientes; y</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Secretaria del Ayuntamiento</w:t>
      </w:r>
      <w:r w:rsidR="00021E0D" w:rsidRPr="0088232A">
        <w:rPr>
          <w:rFonts w:ascii="Arial" w:hAnsi="Arial" w:cs="Arial"/>
          <w:spacing w:val="-3"/>
          <w:sz w:val="18"/>
          <w:szCs w:val="18"/>
        </w:rPr>
        <w:t xml:space="preserve"> </w:t>
      </w:r>
      <w:r w:rsidR="00D84CBA" w:rsidRPr="0088232A">
        <w:rPr>
          <w:rFonts w:ascii="Arial" w:hAnsi="Arial" w:cs="Arial"/>
          <w:spacing w:val="-3"/>
          <w:sz w:val="18"/>
          <w:szCs w:val="18"/>
        </w:rPr>
        <w:t xml:space="preserve">saliente,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se</w:t>
      </w:r>
      <w:r w:rsidR="00D84CBA" w:rsidRPr="0088232A">
        <w:rPr>
          <w:rFonts w:cs="Arial"/>
          <w:b/>
          <w:sz w:val="18"/>
          <w:szCs w:val="18"/>
          <w:lang w:val="es-ES_tradnl"/>
        </w:rPr>
        <w:t xml:space="preserve"> </w:t>
      </w:r>
      <w:r w:rsidR="00D84CBA" w:rsidRPr="0088232A">
        <w:rPr>
          <w:rFonts w:cs="Arial"/>
          <w:sz w:val="18"/>
          <w:szCs w:val="18"/>
          <w:lang w:val="es-ES_tradnl"/>
        </w:rPr>
        <w:t xml:space="preserve">debe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lastRenderedPageBreak/>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r w:rsidRPr="0088232A">
        <w:rPr>
          <w:rFonts w:ascii="Arial" w:hAnsi="Arial" w:cs="Arial"/>
          <w:bCs/>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Agosto  de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8A0AD5" w:rsidRPr="0088232A">
        <w:rPr>
          <w:rFonts w:ascii="Arial" w:hAnsi="Arial" w:cs="Arial"/>
          <w:sz w:val="18"/>
          <w:szCs w:val="18"/>
        </w:rPr>
        <w:t>Estudiar,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se</w:t>
      </w:r>
      <w:r w:rsidRPr="0088232A">
        <w:rPr>
          <w:rFonts w:ascii="Arial" w:hAnsi="Arial" w:cs="Arial"/>
          <w:b/>
          <w:sz w:val="18"/>
          <w:szCs w:val="18"/>
        </w:rPr>
        <w:t xml:space="preserve"> </w:t>
      </w:r>
      <w:r w:rsidRPr="0088232A">
        <w:rPr>
          <w:rFonts w:ascii="Arial" w:hAnsi="Arial" w:cs="Arial"/>
          <w:sz w:val="18"/>
          <w:szCs w:val="18"/>
        </w:rPr>
        <w:t>reintegre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lo</w:t>
      </w:r>
      <w:r w:rsidRPr="0088232A">
        <w:rPr>
          <w:rFonts w:ascii="Arial" w:hAnsi="Arial" w:cs="Arial"/>
          <w:b/>
          <w:sz w:val="18"/>
          <w:szCs w:val="18"/>
        </w:rPr>
        <w:t xml:space="preserve"> </w:t>
      </w:r>
      <w:r w:rsidR="006E5356" w:rsidRPr="0088232A">
        <w:rPr>
          <w:rFonts w:ascii="Arial" w:hAnsi="Arial" w:cs="Arial"/>
          <w:sz w:val="18"/>
          <w:szCs w:val="18"/>
        </w:rPr>
        <w:t>dispongan;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w:t>
      </w:r>
      <w:r w:rsidR="00D84CBA" w:rsidRPr="0088232A">
        <w:rPr>
          <w:rFonts w:ascii="Arial" w:hAnsi="Arial" w:cs="Arial"/>
          <w:sz w:val="18"/>
          <w:szCs w:val="18"/>
        </w:rPr>
        <w:t>Atender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090F1D" w:rsidRPr="0088232A">
        <w:rPr>
          <w:rFonts w:ascii="Arial" w:hAnsi="Arial" w:cs="Arial"/>
          <w:sz w:val="18"/>
          <w:szCs w:val="18"/>
          <w:lang w:val="es-ES_tradnl"/>
        </w:rPr>
        <w:t>Formular</w:t>
      </w:r>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XLI</w:t>
      </w:r>
      <w:r w:rsidR="0065178A"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Las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 propuesta del Presidente Municipal, aprobar los nombramientos de los Funcionarios Encargados de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de la Hacienda Municipal y del titular del Órgano de Control Interno así como demás instituciones municipales que le corresponda;</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Determinar el número y adscripción de los jueces municipales; autorizar sus nombramientos, previa convocatoria; y aprobar en el presupuesto anual de egresos, las partidas presupuestales propias para sufragar los gas</w:t>
      </w:r>
      <w:r w:rsidR="006E5356" w:rsidRPr="0088232A">
        <w:rPr>
          <w:rFonts w:ascii="Arial" w:hAnsi="Arial" w:cs="Arial"/>
          <w:sz w:val="18"/>
          <w:szCs w:val="18"/>
        </w:rPr>
        <w:t>tos de los juzgados municipales;</w:t>
      </w:r>
    </w:p>
    <w:p w:rsidR="00C846CC" w:rsidRPr="0088232A" w:rsidRDefault="00C846CC"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00C846CC" w:rsidRPr="0088232A">
        <w:rPr>
          <w:rFonts w:ascii="Arial" w:hAnsi="Arial" w:cs="Arial"/>
          <w:b/>
          <w:sz w:val="18"/>
          <w:szCs w:val="18"/>
        </w:rPr>
        <w:t>V</w:t>
      </w:r>
      <w:r w:rsidRPr="0088232A">
        <w:rPr>
          <w:rFonts w:ascii="Arial" w:hAnsi="Arial" w:cs="Arial"/>
          <w:b/>
          <w:sz w:val="18"/>
          <w:szCs w:val="18"/>
        </w:rPr>
        <w:t>.</w:t>
      </w:r>
      <w:r w:rsidRPr="0088232A">
        <w:rPr>
          <w:rFonts w:ascii="Arial" w:hAnsi="Arial" w:cs="Arial"/>
          <w:sz w:val="18"/>
          <w:szCs w:val="18"/>
        </w:rPr>
        <w:t xml:space="preserve"> Designar y remover a los delegados municipales, previendo el derecho de audiencia y defensa; así como reglamentar el procedimiento de designación de delegados, sus requisitos, obligaciones y facultad</w:t>
      </w:r>
      <w:r w:rsidR="006E5356" w:rsidRPr="0088232A">
        <w:rPr>
          <w:rFonts w:ascii="Arial" w:hAnsi="Arial" w:cs="Arial"/>
          <w:sz w:val="18"/>
          <w:szCs w:val="18"/>
        </w:rPr>
        <w:t>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312F10" w:rsidRPr="0088232A">
        <w:rPr>
          <w:rFonts w:ascii="Arial" w:hAnsi="Arial" w:cs="Arial"/>
          <w:sz w:val="18"/>
          <w:szCs w:val="18"/>
          <w:lang w:val="es-ES_tradnl"/>
        </w:rPr>
        <w:t xml:space="preserve">llevar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224D40" w:rsidRPr="0088232A">
        <w:rPr>
          <w:rFonts w:ascii="Arial" w:hAnsi="Arial" w:cs="Arial"/>
          <w:sz w:val="18"/>
          <w:szCs w:val="18"/>
          <w:lang w:val="es-ES_tradnl"/>
        </w:rPr>
        <w:t xml:space="preserve">Asociarse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Metropolización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r w:rsidR="00B005DA" w:rsidRPr="0088232A">
        <w:rPr>
          <w:rFonts w:ascii="Arial" w:hAnsi="Arial" w:cs="Arial"/>
          <w:sz w:val="18"/>
          <w:szCs w:val="18"/>
        </w:rPr>
        <w:t xml:space="preserve">Municipal  </w:t>
      </w:r>
      <w:r w:rsidR="00D84CBA" w:rsidRPr="0088232A">
        <w:rPr>
          <w:rFonts w:ascii="Arial" w:hAnsi="Arial" w:cs="Arial"/>
          <w:sz w:val="18"/>
          <w:szCs w:val="18"/>
        </w:rPr>
        <w:t>ante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ordinarias, extraordinarias y solemnes,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lastRenderedPageBreak/>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lang w:val="es-ES"/>
        </w:rPr>
        <w:t xml:space="preserve"> </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lang w:val="es-ES"/>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8</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tiene las siguientes facultades: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Nombrar y remover a las y los servidores públicos municipales cuya designación o remoción no sea facultad exclusiva del Ayuntamiento, de acuerdo con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Secretaria del Ayuntamiento</w:t>
      </w:r>
      <w:r w:rsidR="00F87825" w:rsidRPr="0088232A">
        <w:rPr>
          <w:rFonts w:ascii="Arial" w:hAnsi="Arial" w:cs="Arial"/>
          <w:spacing w:val="-3"/>
          <w:sz w:val="18"/>
          <w:szCs w:val="18"/>
        </w:rPr>
        <w:t xml:space="preserve"> </w:t>
      </w:r>
      <w:r w:rsidRPr="0088232A">
        <w:rPr>
          <w:rFonts w:ascii="Arial" w:hAnsi="Arial" w:cs="Arial"/>
          <w:sz w:val="18"/>
          <w:szCs w:val="18"/>
        </w:rPr>
        <w:t xml:space="preserve">y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Acatar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eficientar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603189" w:rsidRPr="0088232A">
        <w:rPr>
          <w:rFonts w:ascii="Arial" w:hAnsi="Arial" w:cs="Arial"/>
          <w:sz w:val="18"/>
          <w:szCs w:val="18"/>
        </w:rPr>
        <w:t>R</w:t>
      </w:r>
      <w:r w:rsidRPr="0088232A">
        <w:rPr>
          <w:rFonts w:ascii="Arial" w:hAnsi="Arial" w:cs="Arial"/>
          <w:sz w:val="18"/>
          <w:szCs w:val="18"/>
        </w:rPr>
        <w:t>epresentar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Comparecer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r las áreas que dependen de la Síndicatura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Pr="0088232A">
        <w:rPr>
          <w:rFonts w:ascii="Arial" w:hAnsi="Arial" w:cs="Arial"/>
          <w:sz w:val="18"/>
          <w:szCs w:val="18"/>
        </w:rPr>
        <w:t xml:space="preserve"> </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a) Dirección General Jurídica;</w:t>
      </w:r>
    </w:p>
    <w:p w:rsidR="00D84CBA" w:rsidRPr="0088232A" w:rsidRDefault="00331AF1" w:rsidP="004E6C58">
      <w:pPr>
        <w:spacing w:line="276" w:lineRule="auto"/>
        <w:jc w:val="both"/>
        <w:rPr>
          <w:rFonts w:ascii="Arial" w:hAnsi="Arial" w:cs="Arial"/>
          <w:sz w:val="18"/>
          <w:szCs w:val="18"/>
        </w:rPr>
      </w:pPr>
      <w:r w:rsidRPr="0088232A">
        <w:rPr>
          <w:rFonts w:ascii="Arial" w:hAnsi="Arial" w:cs="Arial"/>
          <w:sz w:val="18"/>
          <w:szCs w:val="18"/>
        </w:rPr>
        <w:t>b</w:t>
      </w:r>
      <w:r w:rsidR="00D84CBA" w:rsidRPr="0088232A">
        <w:rPr>
          <w:rFonts w:ascii="Arial" w:hAnsi="Arial" w:cs="Arial"/>
          <w:sz w:val="18"/>
          <w:szCs w:val="18"/>
        </w:rPr>
        <w:t>) Dirección Jurídica de Obras Públicas;</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c) </w:t>
      </w:r>
      <w:r w:rsidR="00D46074" w:rsidRPr="0088232A">
        <w:rPr>
          <w:rFonts w:ascii="Arial" w:hAnsi="Arial" w:cs="Arial"/>
          <w:sz w:val="18"/>
          <w:szCs w:val="18"/>
        </w:rPr>
        <w:t>Jefatura de lo Contencioso Administrativo</w:t>
      </w:r>
      <w:r w:rsidR="00D46074">
        <w:rPr>
          <w:rFonts w:ascii="Arial" w:hAnsi="Arial" w:cs="Arial"/>
          <w:sz w:val="18"/>
          <w:szCs w:val="18"/>
        </w:rPr>
        <w:t>;</w:t>
      </w:r>
      <w:r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d) Jefatura de</w:t>
      </w:r>
      <w:r w:rsidR="00B318D1" w:rsidRPr="0088232A">
        <w:rPr>
          <w:rFonts w:ascii="Arial" w:hAnsi="Arial" w:cs="Arial"/>
          <w:sz w:val="18"/>
          <w:szCs w:val="18"/>
        </w:rPr>
        <w:t xml:space="preserve"> lo Contencioso Laboral</w:t>
      </w:r>
      <w:r w:rsidRPr="0088232A">
        <w:rPr>
          <w:rFonts w:ascii="Arial" w:hAnsi="Arial" w:cs="Arial"/>
          <w:sz w:val="18"/>
          <w:szCs w:val="18"/>
        </w:rPr>
        <w:t>;</w:t>
      </w:r>
      <w:r w:rsidR="00B318D1"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e) Jefatura de Mejora Regulatoria;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f) Jefatura de Siniestros;</w:t>
      </w:r>
    </w:p>
    <w:p w:rsidR="00C15736"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g</w:t>
      </w:r>
      <w:r w:rsidR="00C15736" w:rsidRPr="0088232A">
        <w:rPr>
          <w:rFonts w:ascii="Arial" w:hAnsi="Arial" w:cs="Arial"/>
          <w:sz w:val="18"/>
          <w:szCs w:val="18"/>
        </w:rPr>
        <w:t>) Jefatura de Regularización de predios;</w:t>
      </w:r>
    </w:p>
    <w:p w:rsidR="00D84CBA"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h</w:t>
      </w:r>
      <w:r w:rsidR="00D84CBA" w:rsidRPr="0088232A">
        <w:rPr>
          <w:rFonts w:ascii="Arial" w:hAnsi="Arial" w:cs="Arial"/>
          <w:sz w:val="18"/>
          <w:szCs w:val="18"/>
        </w:rPr>
        <w:t>) Coordinación de contratos y convenios</w:t>
      </w:r>
      <w:r w:rsidR="00331AF1" w:rsidRPr="0088232A">
        <w:rPr>
          <w:rFonts w:ascii="Arial" w:hAnsi="Arial" w:cs="Arial"/>
          <w:sz w:val="18"/>
          <w:szCs w:val="18"/>
        </w:rPr>
        <w:t>;</w:t>
      </w:r>
      <w:r w:rsidR="00C15736" w:rsidRPr="0088232A">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i</w:t>
      </w:r>
      <w:r w:rsidR="00C15736" w:rsidRPr="0088232A">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Asistir puntualmente y permanecer en las sesiones del Ayuntamiento y a las reuniones de las comisiones edilicias de las que forme parte;</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escrito  a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r w:rsidRPr="0088232A">
        <w:rPr>
          <w:rFonts w:ascii="Arial" w:hAnsi="Arial" w:cs="Arial"/>
          <w:b/>
          <w:bCs/>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r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Secretaria del Ayuntamiento</w:t>
      </w:r>
      <w:r w:rsidR="00B90572" w:rsidRPr="0088232A">
        <w:rPr>
          <w:rFonts w:ascii="Arial" w:hAnsi="Arial" w:cs="Arial"/>
          <w:sz w:val="18"/>
          <w:szCs w:val="18"/>
        </w:rPr>
        <w:t xml:space="preserve"> </w:t>
      </w:r>
      <w:r w:rsidR="00D84CBA" w:rsidRPr="0088232A">
        <w:rPr>
          <w:rFonts w:ascii="Arial" w:hAnsi="Arial" w:cs="Arial"/>
          <w:sz w:val="18"/>
          <w:szCs w:val="18"/>
        </w:rPr>
        <w:t>tiene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C15736" w:rsidRPr="0088232A">
        <w:rPr>
          <w:rFonts w:ascii="Arial" w:hAnsi="Arial" w:cs="Arial"/>
          <w:b/>
          <w:sz w:val="18"/>
          <w:szCs w:val="18"/>
        </w:rPr>
        <w:t>39</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El Secretario del Ayuntamiento, además de las atribuciones que le confiere la legislación y normatividad aplicable, tiene las facultades siguientes: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remitir  a los integrantes del Ayuntamiento la convocatoria y el proyecto del Orden del Día de las Sesiones ordinarias, solemnes y extraordinarias;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Formular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Llevar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Presentar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2D065F" w:rsidRPr="0088232A">
        <w:rPr>
          <w:rFonts w:ascii="Arial" w:hAnsi="Arial" w:cs="Arial"/>
          <w:sz w:val="18"/>
          <w:szCs w:val="18"/>
        </w:rPr>
        <w:t xml:space="preserve"> </w:t>
      </w:r>
      <w:r w:rsidR="00D84CBA" w:rsidRPr="0088232A">
        <w:rPr>
          <w:rFonts w:ascii="Arial" w:hAnsi="Arial" w:cs="Arial"/>
          <w:sz w:val="18"/>
          <w:szCs w:val="18"/>
        </w:rPr>
        <w:t>Expedir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2D065F" w:rsidRPr="0088232A">
        <w:rPr>
          <w:rFonts w:ascii="Arial" w:hAnsi="Arial" w:cs="Arial"/>
          <w:sz w:val="18"/>
          <w:szCs w:val="18"/>
        </w:rPr>
        <w:t xml:space="preserve"> </w:t>
      </w:r>
      <w:r w:rsidR="00D84CBA" w:rsidRPr="0088232A">
        <w:rPr>
          <w:rFonts w:ascii="Arial" w:hAnsi="Arial" w:cs="Arial"/>
          <w:sz w:val="18"/>
          <w:szCs w:val="18"/>
        </w:rPr>
        <w:t>Conferir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 xml:space="preserve">Coordinar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XV</w:t>
      </w:r>
      <w:r w:rsidR="00CD0ECE" w:rsidRPr="0088232A">
        <w:rPr>
          <w:rFonts w:ascii="Arial" w:hAnsi="Arial" w:cs="Arial"/>
          <w:b/>
          <w:sz w:val="18"/>
          <w:szCs w:val="18"/>
        </w:rPr>
        <w:t>.</w:t>
      </w:r>
      <w:r w:rsidR="00CD0ECE" w:rsidRPr="0088232A">
        <w:rPr>
          <w:rFonts w:ascii="Arial" w:hAnsi="Arial" w:cs="Arial"/>
          <w:sz w:val="18"/>
          <w:szCs w:val="18"/>
        </w:rPr>
        <w:t xml:space="preserve"> </w:t>
      </w:r>
      <w:r w:rsidR="00D84CBA" w:rsidRPr="0088232A">
        <w:rPr>
          <w:rFonts w:ascii="Arial" w:hAnsi="Arial" w:cs="Arial"/>
          <w:sz w:val="18"/>
          <w:szCs w:val="18"/>
        </w:rPr>
        <w:t xml:space="preserve">Autorizar los libros expedidos utilizados por la Dirección de Juzgados Administrativos; </w:t>
      </w:r>
      <w:r w:rsidR="00683053" w:rsidRPr="0088232A">
        <w:rPr>
          <w:rFonts w:ascii="Arial" w:hAnsi="Arial" w:cs="Arial"/>
          <w:sz w:val="18"/>
          <w:szCs w:val="18"/>
        </w:rPr>
        <w:t>y</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D0ECE" w:rsidRPr="0088232A">
        <w:rPr>
          <w:rFonts w:ascii="Arial" w:hAnsi="Arial" w:cs="Arial"/>
          <w:b/>
          <w:sz w:val="18"/>
          <w:szCs w:val="18"/>
        </w:rPr>
        <w:t xml:space="preserve"> </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Dictaminación,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r w:rsidR="00D058AC" w:rsidRPr="0088232A">
        <w:rPr>
          <w:rFonts w:ascii="Arial" w:hAnsi="Arial" w:cs="Arial"/>
          <w:sz w:val="18"/>
          <w:szCs w:val="18"/>
        </w:rPr>
        <w:t xml:space="preserve"> </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 de Archivo General Municipal; y</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Jefatura de la Junta de Reclutamiento.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D0ECE" w:rsidRPr="0088232A">
        <w:rPr>
          <w:rFonts w:ascii="Arial" w:hAnsi="Arial" w:cs="Arial"/>
          <w:b/>
          <w:sz w:val="18"/>
          <w:szCs w:val="18"/>
        </w:rPr>
        <w:t xml:space="preserve"> </w:t>
      </w:r>
      <w:r w:rsidR="00C15736" w:rsidRPr="0088232A">
        <w:rPr>
          <w:rFonts w:ascii="Arial" w:hAnsi="Arial" w:cs="Arial"/>
          <w:b/>
          <w:sz w:val="18"/>
          <w:szCs w:val="18"/>
        </w:rPr>
        <w:t>41</w:t>
      </w:r>
      <w:r w:rsidR="00CD0ECE" w:rsidRPr="0088232A">
        <w:rPr>
          <w:rFonts w:ascii="Arial" w:hAnsi="Arial" w:cs="Arial"/>
          <w:b/>
          <w:sz w:val="18"/>
          <w:szCs w:val="18"/>
        </w:rPr>
        <w:t>.-</w:t>
      </w:r>
      <w:r w:rsidR="00CD0ECE" w:rsidRPr="0088232A">
        <w:rPr>
          <w:rFonts w:ascii="Arial" w:hAnsi="Arial" w:cs="Arial"/>
          <w:sz w:val="18"/>
          <w:szCs w:val="18"/>
        </w:rPr>
        <w:t xml:space="preserve"> </w:t>
      </w:r>
      <w:r w:rsidR="00D84CBA" w:rsidRPr="0088232A">
        <w:rPr>
          <w:rFonts w:ascii="Arial" w:hAnsi="Arial" w:cs="Arial"/>
          <w:sz w:val="18"/>
          <w:szCs w:val="18"/>
        </w:rPr>
        <w:t xml:space="preserve">La Dirección de Integración, Dictaminación, Actas y Acuerdos tiene como titular un funcionario público denominado Director de Integración, Dictaminación,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 Elaborar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2F15B1">
        <w:rPr>
          <w:rFonts w:ascii="Arial" w:hAnsi="Arial" w:cs="Arial"/>
          <w:b/>
          <w:sz w:val="18"/>
          <w:szCs w:val="18"/>
          <w:highlight w:val="yellow"/>
        </w:rPr>
        <w:t>XII.</w:t>
      </w:r>
      <w:r w:rsidRPr="002F15B1">
        <w:rPr>
          <w:rFonts w:ascii="Arial" w:hAnsi="Arial" w:cs="Arial"/>
          <w:sz w:val="18"/>
          <w:szCs w:val="18"/>
          <w:highlight w:val="yellow"/>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2F15B1">
        <w:rPr>
          <w:rFonts w:ascii="Arial" w:hAnsi="Arial" w:cs="Arial"/>
          <w:b/>
          <w:sz w:val="18"/>
          <w:szCs w:val="18"/>
          <w:highlight w:val="yellow"/>
        </w:rPr>
        <w:t>XIII.</w:t>
      </w:r>
      <w:r w:rsidRPr="002F15B1">
        <w:rPr>
          <w:rFonts w:ascii="Arial" w:hAnsi="Arial" w:cs="Arial"/>
          <w:sz w:val="18"/>
          <w:szCs w:val="18"/>
          <w:highlight w:val="yellow"/>
        </w:rPr>
        <w:t xml:space="preserve"> Proporcionar la información pública que genere, posea o administre para su publicación en el portal de este Ayuntamiento y en los mismos términos de proporcionar las respuestas a las solicitudes de información, a la </w:t>
      </w:r>
      <w:r w:rsidR="00D07974" w:rsidRPr="002F15B1">
        <w:rPr>
          <w:rFonts w:ascii="Arial" w:hAnsi="Arial" w:cs="Arial"/>
          <w:sz w:val="18"/>
          <w:szCs w:val="18"/>
          <w:highlight w:val="yellow"/>
        </w:rPr>
        <w:t xml:space="preserve">Unidad </w:t>
      </w:r>
      <w:r w:rsidRPr="002F15B1">
        <w:rPr>
          <w:rFonts w:ascii="Arial" w:hAnsi="Arial" w:cs="Arial"/>
          <w:sz w:val="18"/>
          <w:szCs w:val="18"/>
          <w:highlight w:val="yellow"/>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Las dem</w:t>
      </w:r>
      <w:r w:rsidR="00CD3CCD" w:rsidRPr="0088232A">
        <w:rPr>
          <w:rFonts w:ascii="Arial" w:hAnsi="Arial" w:cs="Arial"/>
          <w:sz w:val="18"/>
          <w:szCs w:val="18"/>
        </w:rPr>
        <w:t xml:space="preserve">ás atribuciones señaladas por </w:t>
      </w:r>
      <w:r w:rsidRPr="0088232A">
        <w:rPr>
          <w:rFonts w:ascii="Arial" w:hAnsi="Arial" w:cs="Arial"/>
          <w:sz w:val="18"/>
          <w:szCs w:val="18"/>
        </w:rPr>
        <w:t>los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w:t>
      </w:r>
      <w:r w:rsidR="00D84CBA" w:rsidRPr="0088232A">
        <w:rPr>
          <w:rFonts w:ascii="Arial" w:hAnsi="Arial" w:cs="Arial"/>
          <w:sz w:val="18"/>
          <w:szCs w:val="18"/>
        </w:rPr>
        <w:lastRenderedPageBreak/>
        <w:t>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F87541" w:rsidRPr="0088232A">
        <w:rPr>
          <w:rFonts w:ascii="Arial" w:hAnsi="Arial" w:cs="Arial"/>
          <w:b/>
          <w:bCs/>
          <w:sz w:val="18"/>
          <w:szCs w:val="18"/>
        </w:rPr>
        <w:t xml:space="preserve"> </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F87541" w:rsidRPr="0088232A">
        <w:rPr>
          <w:rFonts w:cs="Arial"/>
          <w:b/>
          <w:sz w:val="18"/>
          <w:szCs w:val="18"/>
        </w:rPr>
        <w:t xml:space="preserve"> </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 </w:t>
      </w:r>
      <w:r w:rsidRPr="0088232A">
        <w:rPr>
          <w:rFonts w:cs="Arial"/>
          <w:sz w:val="18"/>
          <w:szCs w:val="18"/>
        </w:rPr>
        <w:t xml:space="preserve"> el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lastRenderedPageBreak/>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6B25F9" w:rsidRPr="0088232A">
        <w:rPr>
          <w:rFonts w:ascii="Arial" w:hAnsi="Arial" w:cs="Arial"/>
          <w:b/>
          <w:sz w:val="18"/>
          <w:szCs w:val="18"/>
        </w:rPr>
        <w:t xml:space="preserve"> </w:t>
      </w:r>
      <w:r w:rsidR="00D84CBA" w:rsidRPr="0088232A">
        <w:rPr>
          <w:rFonts w:ascii="Arial" w:hAnsi="Arial" w:cs="Arial"/>
          <w:sz w:val="18"/>
          <w:szCs w:val="18"/>
        </w:rPr>
        <w:t xml:space="preserve">Enterar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2F15B1">
        <w:rPr>
          <w:rFonts w:ascii="Arial" w:hAnsi="Arial" w:cs="Arial"/>
          <w:b/>
          <w:sz w:val="18"/>
          <w:szCs w:val="18"/>
          <w:highlight w:val="yellow"/>
        </w:rPr>
        <w:t>X</w:t>
      </w:r>
      <w:r w:rsidR="002F12D5" w:rsidRPr="002F15B1">
        <w:rPr>
          <w:rFonts w:ascii="Arial" w:hAnsi="Arial" w:cs="Arial"/>
          <w:b/>
          <w:sz w:val="18"/>
          <w:szCs w:val="18"/>
          <w:highlight w:val="yellow"/>
        </w:rPr>
        <w:t xml:space="preserve">III. </w:t>
      </w:r>
      <w:r w:rsidR="00D84CBA" w:rsidRPr="002F15B1">
        <w:rPr>
          <w:rFonts w:ascii="Arial" w:hAnsi="Arial" w:cs="Arial"/>
          <w:sz w:val="18"/>
          <w:szCs w:val="18"/>
          <w:highlight w:val="yellow"/>
        </w:rPr>
        <w:t xml:space="preserve">Proporcionar la información pública que genere, posea o administre para su publicación en el portal de este Ayuntamiento y en los mismos términos de proporcionar las respuestas a las solicitudes de información, a la </w:t>
      </w:r>
      <w:r w:rsidR="00D07974" w:rsidRPr="002F15B1">
        <w:rPr>
          <w:rFonts w:ascii="Arial" w:hAnsi="Arial" w:cs="Arial"/>
          <w:sz w:val="18"/>
          <w:szCs w:val="18"/>
          <w:highlight w:val="yellow"/>
        </w:rPr>
        <w:t>Unidad</w:t>
      </w:r>
      <w:r w:rsidR="00D84CBA" w:rsidRPr="002F15B1">
        <w:rPr>
          <w:rFonts w:ascii="Arial" w:hAnsi="Arial" w:cs="Arial"/>
          <w:sz w:val="18"/>
          <w:szCs w:val="18"/>
          <w:highlight w:val="yellow"/>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w:t>
      </w:r>
      <w:r w:rsidR="00002286" w:rsidRPr="0088232A">
        <w:rPr>
          <w:rFonts w:cs="Arial"/>
          <w:sz w:val="18"/>
          <w:szCs w:val="18"/>
        </w:rPr>
        <w:t xml:space="preserve">Residir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r w:rsidR="008C7A71" w:rsidRPr="0088232A">
        <w:rPr>
          <w:rFonts w:ascii="Arial" w:hAnsi="Arial" w:cs="Arial"/>
          <w:color w:val="000000"/>
          <w:sz w:val="18"/>
          <w:szCs w:val="18"/>
        </w:rPr>
        <w:t>el</w:t>
      </w:r>
      <w:r w:rsidR="00D84CBA" w:rsidRPr="0088232A">
        <w:rPr>
          <w:rFonts w:ascii="Arial" w:hAnsi="Arial" w:cs="Arial"/>
          <w:color w:val="000000"/>
          <w:sz w:val="18"/>
          <w:szCs w:val="18"/>
        </w:rPr>
        <w:t xml:space="preserve"> </w:t>
      </w:r>
      <w:r w:rsidR="0046697A" w:rsidRPr="0088232A">
        <w:rPr>
          <w:rFonts w:ascii="Arial" w:hAnsi="Arial" w:cs="Arial"/>
          <w:spacing w:val="-3"/>
          <w:sz w:val="18"/>
          <w:szCs w:val="18"/>
        </w:rPr>
        <w:t>Secretari</w:t>
      </w:r>
      <w:r w:rsidR="008C7A71" w:rsidRPr="0088232A">
        <w:rPr>
          <w:rFonts w:ascii="Arial" w:hAnsi="Arial" w:cs="Arial"/>
          <w:spacing w:val="-3"/>
          <w:sz w:val="18"/>
          <w:szCs w:val="18"/>
        </w:rPr>
        <w:t>o</w:t>
      </w:r>
      <w:r w:rsidR="000667CB" w:rsidRPr="0088232A">
        <w:rPr>
          <w:rFonts w:ascii="Arial" w:hAnsi="Arial" w:cs="Arial"/>
          <w:spacing w:val="-3"/>
          <w:sz w:val="18"/>
          <w:szCs w:val="18"/>
        </w:rPr>
        <w:t xml:space="preserve"> </w:t>
      </w:r>
      <w:r w:rsidR="008C7A71" w:rsidRPr="0088232A">
        <w:rPr>
          <w:rFonts w:ascii="Arial" w:hAnsi="Arial" w:cs="Arial"/>
          <w:spacing w:val="-3"/>
          <w:sz w:val="18"/>
          <w:szCs w:val="18"/>
        </w:rPr>
        <w:t>del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El/la Presidente/a Municipal</w:t>
      </w:r>
      <w:r w:rsidRPr="0088232A">
        <w:rPr>
          <w:rFonts w:ascii="Arial" w:hAnsi="Arial" w:cs="Arial"/>
          <w:b/>
          <w:color w:val="000000"/>
          <w:sz w:val="18"/>
          <w:szCs w:val="18"/>
        </w:rPr>
        <w:t xml:space="preserve"> </w:t>
      </w:r>
      <w:r w:rsidRPr="0088232A">
        <w:rPr>
          <w:rFonts w:ascii="Arial" w:hAnsi="Arial" w:cs="Arial"/>
          <w:color w:val="000000"/>
          <w:sz w:val="18"/>
          <w:szCs w:val="18"/>
        </w:rPr>
        <w:t>no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D84CBA" w:rsidRPr="0088232A">
        <w:rPr>
          <w:rFonts w:ascii="Arial" w:hAnsi="Arial" w:cs="Arial"/>
          <w:b/>
          <w:color w:val="000000"/>
          <w:sz w:val="18"/>
          <w:szCs w:val="18"/>
        </w:rPr>
        <w:t xml:space="preserve"> </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66</w:t>
      </w:r>
      <w:r w:rsidR="00D84CBA" w:rsidRPr="0088232A">
        <w:rPr>
          <w:rFonts w:ascii="Arial" w:hAnsi="Arial" w:cs="Arial"/>
          <w:b/>
          <w:sz w:val="18"/>
          <w:szCs w:val="18"/>
        </w:rPr>
        <w:t>.-</w:t>
      </w:r>
      <w:r w:rsidR="00D84CBA" w:rsidRPr="0088232A">
        <w:rPr>
          <w:rFonts w:ascii="Arial" w:hAnsi="Arial" w:cs="Arial"/>
          <w:sz w:val="18"/>
          <w:szCs w:val="18"/>
        </w:rPr>
        <w:t xml:space="preserve"> </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Por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D84CBA" w:rsidRPr="0088232A">
        <w:rPr>
          <w:rFonts w:ascii="Arial" w:hAnsi="Arial" w:cs="Arial"/>
          <w:sz w:val="18"/>
          <w:szCs w:val="18"/>
        </w:rPr>
        <w:t xml:space="preserve"> </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3E15FC" w:rsidRPr="0088232A" w:rsidRDefault="003E15FC"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73</w:t>
      </w:r>
      <w:r w:rsidRPr="0088232A">
        <w:rPr>
          <w:rFonts w:ascii="Arial" w:hAnsi="Arial" w:cs="Arial"/>
          <w:b/>
          <w:sz w:val="18"/>
          <w:szCs w:val="18"/>
          <w:lang w:val="es-ES_tradnl"/>
        </w:rPr>
        <w:t>.-</w:t>
      </w:r>
      <w:r w:rsidRPr="0088232A">
        <w:rPr>
          <w:rFonts w:ascii="Arial" w:hAnsi="Arial" w:cs="Arial"/>
          <w:sz w:val="18"/>
          <w:szCs w:val="18"/>
        </w:rPr>
        <w:t xml:space="preserve"> El Ayuntamiento, para el estudio, vigilancia y atención de los diversos asuntos que le corresponde conocer, funcionará mediante Comisiones.</w:t>
      </w:r>
    </w:p>
    <w:p w:rsidR="003E15FC" w:rsidRPr="0088232A" w:rsidRDefault="003E15FC" w:rsidP="003715A1">
      <w:pPr>
        <w:spacing w:line="276" w:lineRule="auto"/>
        <w:jc w:val="both"/>
        <w:rPr>
          <w:rFonts w:ascii="Arial" w:hAnsi="Arial" w:cs="Arial"/>
          <w:sz w:val="18"/>
          <w:szCs w:val="18"/>
        </w:rPr>
      </w:pPr>
      <w:r w:rsidRPr="0088232A">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E15FC" w:rsidRPr="0088232A" w:rsidRDefault="003E15FC" w:rsidP="003E15FC">
      <w:pPr>
        <w:rPr>
          <w:rFonts w:ascii="Arial" w:hAnsi="Arial" w:cs="Arial"/>
          <w:sz w:val="18"/>
          <w:szCs w:val="18"/>
        </w:rPr>
      </w:pPr>
    </w:p>
    <w:p w:rsidR="00C6362A" w:rsidRPr="0088232A" w:rsidRDefault="00C6362A" w:rsidP="00C6362A">
      <w:pPr>
        <w:rPr>
          <w:rFonts w:ascii="Arial" w:hAnsi="Arial" w:cs="Arial"/>
          <w:sz w:val="18"/>
          <w:szCs w:val="18"/>
        </w:rPr>
      </w:pPr>
      <w:r w:rsidRPr="002F15B1">
        <w:rPr>
          <w:rFonts w:ascii="Arial" w:hAnsi="Arial" w:cs="Arial"/>
          <w:sz w:val="18"/>
          <w:szCs w:val="18"/>
          <w:highlight w:val="yellow"/>
        </w:rPr>
        <w:t>Todas las sesiones de  comisiones serán públicas y se sujetarán a lo dispuesto en el Reglamento Municipal de Transparencia y Buenas Practicas del Ayuntamiento</w:t>
      </w:r>
      <w:r w:rsidR="00FC0219" w:rsidRPr="002F15B1">
        <w:rPr>
          <w:rFonts w:ascii="Arial" w:hAnsi="Arial" w:cs="Arial"/>
          <w:sz w:val="18"/>
          <w:szCs w:val="18"/>
          <w:highlight w:val="yellow"/>
        </w:rPr>
        <w:t xml:space="preserve"> de Tlaquepaque.</w:t>
      </w:r>
    </w:p>
    <w:p w:rsidR="00FC0219" w:rsidRPr="0088232A" w:rsidRDefault="00FC0219" w:rsidP="00C6362A">
      <w:pPr>
        <w:rPr>
          <w:rFonts w:ascii="Arial" w:hAnsi="Arial" w:cs="Arial"/>
          <w:sz w:val="18"/>
          <w:szCs w:val="18"/>
        </w:rPr>
      </w:pPr>
    </w:p>
    <w:p w:rsidR="00FC0219" w:rsidRPr="0088232A" w:rsidRDefault="00FC0219" w:rsidP="00C6362A">
      <w:pPr>
        <w:rPr>
          <w:rFonts w:ascii="Arial" w:hAnsi="Arial" w:cs="Arial"/>
          <w:sz w:val="18"/>
          <w:szCs w:val="18"/>
        </w:rPr>
      </w:pPr>
      <w:r w:rsidRPr="0088232A">
        <w:rPr>
          <w:rFonts w:ascii="Arial" w:hAnsi="Arial" w:cs="Arial"/>
          <w:sz w:val="18"/>
          <w:szCs w:val="18"/>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rsidR="00C6362A" w:rsidRPr="0088232A" w:rsidRDefault="00C6362A"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r w:rsidRPr="0088232A">
        <w:rPr>
          <w:rFonts w:ascii="Arial" w:hAnsi="Arial" w:cs="Arial"/>
          <w:sz w:val="18"/>
          <w:szCs w:val="18"/>
          <w:lang w:val="es-ES_tradnl"/>
        </w:rPr>
        <w:t xml:space="preserve">stas Comisiones concluyen su </w:t>
      </w:r>
      <w:r w:rsidRPr="0088232A">
        <w:rPr>
          <w:rFonts w:ascii="Arial" w:hAnsi="Arial" w:cs="Arial"/>
          <w:sz w:val="18"/>
          <w:szCs w:val="18"/>
          <w:lang w:val="es-ES_tradnl"/>
        </w:rPr>
        <w:lastRenderedPageBreak/>
        <w:t>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76</w:t>
      </w:r>
      <w:r w:rsidRPr="0088232A">
        <w:rPr>
          <w:rFonts w:ascii="Arial" w:hAnsi="Arial" w:cs="Arial"/>
          <w:b/>
          <w:sz w:val="18"/>
          <w:szCs w:val="18"/>
          <w:lang w:val="es-ES_tradnl"/>
        </w:rPr>
        <w:t>.-</w:t>
      </w:r>
      <w:r w:rsidRPr="0088232A">
        <w:rPr>
          <w:rFonts w:ascii="Arial" w:hAnsi="Arial" w:cs="Arial"/>
          <w:sz w:val="18"/>
          <w:szCs w:val="18"/>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sz w:val="18"/>
          <w:szCs w:val="18"/>
          <w:lang w:val="es-ES_tradnl"/>
        </w:rPr>
        <w:t>Las Comisiones sesionan válidamente con la asistencia de la mayoría de los miembros que las conforman y sus decisiones son igualmente válidas con la aprobación de la mayoría de los presentes.</w:t>
      </w:r>
    </w:p>
    <w:p w:rsidR="00DC7DD5" w:rsidRPr="0088232A" w:rsidRDefault="00DC7DD5"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rPr>
        <w:t xml:space="preserve"> </w:t>
      </w:r>
      <w:r w:rsidRPr="0088232A">
        <w:rPr>
          <w:rFonts w:ascii="Arial" w:hAnsi="Arial" w:cs="Arial"/>
          <w:sz w:val="18"/>
          <w:szCs w:val="18"/>
          <w:lang w:val="es-ES_tradnl"/>
        </w:rPr>
        <w:t>Presentar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eficientar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F87541"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C35044" w:rsidRPr="0088232A">
        <w:rPr>
          <w:rFonts w:ascii="Arial" w:hAnsi="Arial" w:cs="Arial"/>
          <w:sz w:val="18"/>
          <w:szCs w:val="18"/>
          <w:lang w:val="es-ES_tradnl"/>
        </w:rPr>
        <w:t>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w:t>
      </w:r>
      <w:r w:rsidR="007B238A" w:rsidRPr="0088232A">
        <w:rPr>
          <w:rFonts w:ascii="Arial" w:hAnsi="Arial" w:cs="Arial"/>
          <w:sz w:val="18"/>
          <w:szCs w:val="18"/>
          <w:lang w:val="es-ES_tradnl"/>
        </w:rPr>
        <w:t xml:space="preserve"> la</w:t>
      </w:r>
      <w:r w:rsidR="00C35044" w:rsidRPr="0088232A">
        <w:rPr>
          <w:rFonts w:ascii="Arial" w:hAnsi="Arial" w:cs="Arial"/>
          <w:sz w:val="18"/>
          <w:szCs w:val="18"/>
          <w:lang w:val="es-ES_tradnl"/>
        </w:rPr>
        <w:t xml:space="preserve"> </w:t>
      </w:r>
      <w:r w:rsidR="007B238A" w:rsidRPr="0088232A">
        <w:rPr>
          <w:rFonts w:ascii="Arial" w:hAnsi="Arial" w:cs="Arial"/>
          <w:sz w:val="18"/>
          <w:szCs w:val="18"/>
          <w:lang w:val="es-ES_tradnl"/>
        </w:rPr>
        <w:t>S</w:t>
      </w:r>
      <w:r w:rsidR="00C35044" w:rsidRPr="0088232A">
        <w:rPr>
          <w:rFonts w:ascii="Arial" w:hAnsi="Arial" w:cs="Arial"/>
          <w:sz w:val="18"/>
          <w:szCs w:val="18"/>
          <w:lang w:val="es-ES_tradnl"/>
        </w:rPr>
        <w:t>ecretaría</w:t>
      </w:r>
      <w:r w:rsidR="007B238A" w:rsidRPr="0088232A">
        <w:rPr>
          <w:rFonts w:ascii="Arial" w:hAnsi="Arial" w:cs="Arial"/>
          <w:sz w:val="18"/>
          <w:szCs w:val="18"/>
          <w:lang w:val="es-ES_tradnl"/>
        </w:rPr>
        <w:t xml:space="preserve"> del </w:t>
      </w:r>
      <w:r w:rsidR="009C5906" w:rsidRPr="0088232A">
        <w:rPr>
          <w:rFonts w:ascii="Arial" w:hAnsi="Arial" w:cs="Arial"/>
          <w:sz w:val="18"/>
          <w:szCs w:val="18"/>
          <w:lang w:val="es-ES_tradnl"/>
        </w:rPr>
        <w:t>Ayuntamiento</w:t>
      </w:r>
      <w:r w:rsidR="00C35044" w:rsidRPr="0088232A">
        <w:rPr>
          <w:rFonts w:ascii="Arial" w:hAnsi="Arial" w:cs="Arial"/>
          <w:sz w:val="18"/>
          <w:szCs w:val="18"/>
          <w:lang w:val="es-ES_tradnl"/>
        </w:rPr>
        <w:t xml:space="preserve"> para turno a sesión del Pleno del Ayuntamiento. </w:t>
      </w:r>
    </w:p>
    <w:p w:rsidR="00C35044" w:rsidRPr="0088232A" w:rsidRDefault="00C35044"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84</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el despacho de los asuntos de su </w:t>
      </w:r>
      <w:r w:rsidR="00981E36" w:rsidRPr="0088232A">
        <w:rPr>
          <w:rFonts w:ascii="Arial" w:hAnsi="Arial" w:cs="Arial"/>
          <w:sz w:val="18"/>
          <w:szCs w:val="18"/>
          <w:lang w:val="es-ES_tradnl"/>
        </w:rPr>
        <w:t>conocimiento</w:t>
      </w:r>
      <w:r w:rsidR="00D84CBA" w:rsidRPr="0088232A">
        <w:rPr>
          <w:rFonts w:ascii="Arial" w:hAnsi="Arial" w:cs="Arial"/>
          <w:sz w:val="18"/>
          <w:szCs w:val="18"/>
          <w:lang w:val="es-ES_tradnl"/>
        </w:rPr>
        <w:t xml:space="preserve">, las comisiones deben reunirse mediante citatorio por escrito, expedido por el presidente de la comisión convocante; remitiendo copia a la </w:t>
      </w:r>
      <w:r w:rsidR="008B62FD" w:rsidRPr="0088232A">
        <w:rPr>
          <w:rFonts w:ascii="Arial" w:hAnsi="Arial" w:cs="Arial"/>
          <w:sz w:val="18"/>
          <w:szCs w:val="18"/>
          <w:lang w:val="es-ES_tradnl"/>
        </w:rPr>
        <w:t>Secretaria del Ayuntamiento</w:t>
      </w:r>
      <w:r w:rsidR="006B1E8D" w:rsidRPr="0088232A">
        <w:rPr>
          <w:rFonts w:ascii="Arial" w:hAnsi="Arial" w:cs="Arial"/>
          <w:sz w:val="18"/>
          <w:szCs w:val="18"/>
          <w:lang w:val="es-ES_tradnl"/>
        </w:rPr>
        <w:t xml:space="preserve"> </w:t>
      </w:r>
      <w:r w:rsidR="00D84CBA" w:rsidRPr="0088232A">
        <w:rPr>
          <w:rFonts w:ascii="Arial" w:hAnsi="Arial" w:cs="Arial"/>
          <w:sz w:val="18"/>
          <w:szCs w:val="18"/>
          <w:lang w:val="es-ES_tradnl"/>
        </w:rPr>
        <w:t>para su conocimiento.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Artículo</w:t>
      </w:r>
      <w:r w:rsidR="00F76538"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85</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D84CBA" w:rsidRPr="0088232A" w:rsidRDefault="00D84CBA" w:rsidP="004E6C58">
      <w:pPr>
        <w:tabs>
          <w:tab w:val="left" w:pos="709"/>
          <w:tab w:val="right" w:pos="5380"/>
        </w:tabs>
        <w:spacing w:line="276" w:lineRule="auto"/>
        <w:jc w:val="both"/>
        <w:rPr>
          <w:rFonts w:ascii="Arial" w:hAnsi="Arial" w:cs="Arial"/>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F76538"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El/la presidente/a de comisión es quien la preside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Convocar por escrito a quienes integran la comisión cuando menos </w:t>
      </w:r>
      <w:r w:rsidR="00E06EE7" w:rsidRPr="0088232A">
        <w:rPr>
          <w:rFonts w:ascii="Arial" w:hAnsi="Arial" w:cs="Arial"/>
          <w:sz w:val="18"/>
          <w:szCs w:val="18"/>
          <w:lang w:val="es-ES_tradnl"/>
        </w:rPr>
        <w:t xml:space="preserve">cada dos meses </w:t>
      </w:r>
      <w:r w:rsidRPr="0088232A">
        <w:rPr>
          <w:rFonts w:ascii="Arial" w:hAnsi="Arial" w:cs="Arial"/>
          <w:sz w:val="18"/>
          <w:szCs w:val="18"/>
          <w:lang w:val="es-ES_tradnl"/>
        </w:rPr>
        <w:t xml:space="preserve">y las veces que se requieran para efectos del conocimiento, estudio, discusión y dictaminación, según el caso, de los asuntos que el </w:t>
      </w:r>
      <w:r w:rsidR="00C846CC" w:rsidRPr="0088232A">
        <w:rPr>
          <w:rFonts w:ascii="Arial" w:hAnsi="Arial" w:cs="Arial"/>
          <w:sz w:val="18"/>
          <w:szCs w:val="18"/>
          <w:lang w:val="es-ES_tradnl"/>
        </w:rPr>
        <w:t>Ayuntamiento</w:t>
      </w:r>
      <w:r w:rsidRPr="0088232A">
        <w:rPr>
          <w:rFonts w:ascii="Arial" w:hAnsi="Arial" w:cs="Arial"/>
          <w:sz w:val="18"/>
          <w:szCs w:val="18"/>
          <w:lang w:val="es-ES_tradnl"/>
        </w:rPr>
        <w:t xml:space="preserve">, le </w:t>
      </w:r>
      <w:r w:rsidR="00C15736" w:rsidRPr="0088232A">
        <w:rPr>
          <w:rFonts w:ascii="Arial" w:hAnsi="Arial" w:cs="Arial"/>
          <w:sz w:val="18"/>
          <w:szCs w:val="18"/>
          <w:lang w:val="es-ES_tradnl"/>
        </w:rPr>
        <w:t>turne a la comisión que preside;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w:t>
      </w:r>
      <w:r w:rsidRPr="0088232A">
        <w:rPr>
          <w:rFonts w:ascii="Arial" w:hAnsi="Arial" w:cs="Arial"/>
          <w:sz w:val="18"/>
          <w:szCs w:val="18"/>
          <w:lang w:val="es-ES_tradnl"/>
        </w:rPr>
        <w:t xml:space="preserve"> </w:t>
      </w:r>
      <w:r w:rsidR="00E06EE7" w:rsidRPr="0088232A">
        <w:rPr>
          <w:rFonts w:ascii="Arial" w:hAnsi="Arial" w:cs="Arial"/>
          <w:sz w:val="18"/>
          <w:szCs w:val="18"/>
          <w:lang w:val="es-ES_tradnl"/>
        </w:rPr>
        <w:t>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2detindependiente1"/>
        <w:tabs>
          <w:tab w:val="left" w:pos="709"/>
        </w:tabs>
        <w:spacing w:line="276" w:lineRule="auto"/>
        <w:ind w:firstLine="0"/>
        <w:jc w:val="both"/>
        <w:rPr>
          <w:rFonts w:cs="Arial"/>
          <w:sz w:val="18"/>
          <w:szCs w:val="18"/>
        </w:rPr>
      </w:pPr>
      <w:r w:rsidRPr="0088232A">
        <w:rPr>
          <w:rFonts w:cs="Arial"/>
          <w:b/>
          <w:sz w:val="18"/>
          <w:szCs w:val="18"/>
        </w:rPr>
        <w:t>VII.</w:t>
      </w:r>
      <w:r w:rsidRPr="0088232A">
        <w:rPr>
          <w:rFonts w:cs="Arial"/>
          <w:sz w:val="18"/>
          <w:szCs w:val="18"/>
        </w:rPr>
        <w:t xml:space="preserve"> Expedir los citatorios a los miembros de la comisión para la sesión correspondiente, siempre por escrito, con 48 horas de anticipación y obteniendo la firma de quien recibe la notificación. Con excepción </w:t>
      </w:r>
      <w:r w:rsidR="00E06EE7" w:rsidRPr="0088232A">
        <w:rPr>
          <w:rFonts w:cs="Arial"/>
          <w:sz w:val="18"/>
          <w:szCs w:val="18"/>
        </w:rPr>
        <w:t>cuando haya urgencia de la prestación de los servicios públicos</w:t>
      </w:r>
      <w:r w:rsidR="00C15736" w:rsidRPr="0088232A">
        <w:rPr>
          <w:rFonts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Pr="0088232A">
        <w:rPr>
          <w:rFonts w:ascii="Arial" w:hAnsi="Arial" w:cs="Arial"/>
          <w:sz w:val="18"/>
          <w:szCs w:val="18"/>
        </w:rPr>
        <w:t xml:space="preserve"> </w:t>
      </w:r>
      <w:r w:rsidRPr="0088232A">
        <w:rPr>
          <w:rFonts w:ascii="Arial" w:hAnsi="Arial" w:cs="Arial"/>
          <w:sz w:val="18"/>
          <w:szCs w:val="18"/>
          <w:lang w:val="es-ES_tradnl"/>
        </w:rPr>
        <w:t>Presentar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Las comisiones tienen quórum para sesionar con la asistencia de la mayoría simple de los miembros que la conforman.</w:t>
      </w: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F76538" w:rsidRPr="0088232A" w:rsidRDefault="00F76538" w:rsidP="00F7653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Seguridad Pública;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Ecología, Saneamiento y Acción contra la Contaminación Ambiental;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Estacionamientos y Estacionómetros;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de niños, niñas y adolescentes; y</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A07FE7" w:rsidRPr="0088232A">
        <w:rPr>
          <w:rFonts w:ascii="Arial" w:hAnsi="Arial" w:cs="Arial"/>
          <w:sz w:val="18"/>
          <w:szCs w:val="18"/>
          <w:lang w:val="es-ES_tradnl"/>
        </w:rPr>
        <w:t>.</w:t>
      </w:r>
    </w:p>
    <w:p w:rsidR="00F76538" w:rsidRPr="0088232A" w:rsidRDefault="00F76538" w:rsidP="00F76538">
      <w:pPr>
        <w:tabs>
          <w:tab w:val="left" w:pos="709"/>
        </w:tabs>
        <w:spacing w:line="276" w:lineRule="auto"/>
        <w:jc w:val="both"/>
        <w:rPr>
          <w:rFonts w:ascii="Arial" w:hAnsi="Arial" w:cs="Arial"/>
          <w:sz w:val="18"/>
          <w:szCs w:val="18"/>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En general proponer medidas, planes y proyectos  para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Intervenir en la formulación y dictaminación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Elaborar y ejecutar los presupuestos con enfoque de género, en toda la administración pública municipal</w:t>
      </w:r>
      <w:r w:rsidR="00EB19AF" w:rsidRPr="0088232A">
        <w:rPr>
          <w:rFonts w:ascii="Arial" w:hAnsi="Arial" w:cs="Arial"/>
          <w:bCs/>
          <w:sz w:val="18"/>
          <w:szCs w:val="18"/>
        </w:rPr>
        <w:t>;</w:t>
      </w:r>
      <w:r w:rsidRPr="0088232A">
        <w:rPr>
          <w:rFonts w:ascii="Arial" w:hAnsi="Arial" w:cs="Arial"/>
          <w:bCs/>
          <w:sz w:val="18"/>
          <w:szCs w:val="18"/>
        </w:rPr>
        <w:t xml:space="preserve"> </w:t>
      </w:r>
      <w:r w:rsidR="00EB19AF" w:rsidRPr="0088232A">
        <w:rPr>
          <w:rFonts w:ascii="Arial" w:hAnsi="Arial" w:cs="Arial"/>
          <w:sz w:val="18"/>
          <w:szCs w:val="18"/>
        </w:rPr>
        <w:t>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El estudio, análisis y dictaminación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análisis y dictaminación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análisis y dictaminación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00AD7EAD" w:rsidRPr="0088232A">
        <w:rPr>
          <w:rFonts w:ascii="Arial" w:hAnsi="Arial" w:cs="Arial"/>
          <w:sz w:val="18"/>
          <w:szCs w:val="18"/>
        </w:rPr>
        <w:t>Promover la cultura y difusión del respeto a los Derechos Humanos de los Migrantes en el Municipio, ya que todas las personas, hombres o mujeres, que se encuentran dentro del territorio mexicano, independientemente de su nacionalidad,</w:t>
      </w:r>
      <w:r w:rsidR="00AD7EAD" w:rsidRPr="0088232A">
        <w:t xml:space="preserve"> </w:t>
      </w:r>
      <w:r w:rsidR="00AD7EAD" w:rsidRPr="0088232A">
        <w:rPr>
          <w:rFonts w:ascii="Arial" w:hAnsi="Arial" w:cs="Arial"/>
          <w:sz w:val="18"/>
          <w:szCs w:val="18"/>
        </w:rPr>
        <w:t>si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 elementos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la Integración de los Consejos Consultivos Ciudadanos de Seguridad Pública, a efecto de captar y canalizar las percepciones y peticiones de la ciudadanía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 Seguridad pública y para la formación de sus integrantes;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Comisaría de Seguridad Pública;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Ecología, Saneamiento y Acción contra la Contaminación Ambiental: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sz w:val="18"/>
          <w:szCs w:val="18"/>
        </w:rPr>
        <w:t xml:space="preserve"> </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VII. </w:t>
      </w:r>
      <w:r w:rsidRPr="0088232A">
        <w:rPr>
          <w:rFonts w:ascii="Arial" w:hAnsi="Arial" w:cs="Arial"/>
          <w:sz w:val="18"/>
          <w:szCs w:val="18"/>
        </w:rPr>
        <w:t xml:space="preserve">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emisión de propuestas respecto de las tarifas a establecer para los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2426E0" w:rsidRPr="0088232A">
        <w:rPr>
          <w:rFonts w:ascii="Arial" w:hAnsi="Arial" w:cs="Arial"/>
          <w:b/>
          <w:bCs/>
          <w:sz w:val="18"/>
          <w:szCs w:val="18"/>
        </w:rPr>
        <w:t xml:space="preserve"> </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2F15B1">
        <w:rPr>
          <w:rFonts w:ascii="Arial" w:hAnsi="Arial" w:cs="Arial"/>
          <w:b/>
          <w:sz w:val="18"/>
          <w:szCs w:val="18"/>
          <w:highlight w:val="yellow"/>
        </w:rPr>
        <w:t>Artículo</w:t>
      </w:r>
      <w:r w:rsidR="00D84CBA" w:rsidRPr="002F15B1">
        <w:rPr>
          <w:rFonts w:ascii="Arial" w:hAnsi="Arial" w:cs="Arial"/>
          <w:b/>
          <w:sz w:val="18"/>
          <w:szCs w:val="18"/>
          <w:highlight w:val="yellow"/>
        </w:rPr>
        <w:t xml:space="preserve"> </w:t>
      </w:r>
      <w:r w:rsidR="00EB19AF" w:rsidRPr="002F15B1">
        <w:rPr>
          <w:rFonts w:ascii="Arial" w:hAnsi="Arial" w:cs="Arial"/>
          <w:b/>
          <w:sz w:val="18"/>
          <w:szCs w:val="18"/>
          <w:highlight w:val="yellow"/>
        </w:rPr>
        <w:t>118</w:t>
      </w:r>
      <w:r w:rsidR="00D84CBA" w:rsidRPr="002F15B1">
        <w:rPr>
          <w:rFonts w:ascii="Arial" w:hAnsi="Arial" w:cs="Arial"/>
          <w:sz w:val="18"/>
          <w:szCs w:val="18"/>
          <w:highlight w:val="yellow"/>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analizar, y estudiar las 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en las materias antes señaladas;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la debida coordinación entre el Órgano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2426E0" w:rsidRPr="0088232A">
        <w:rPr>
          <w:rFonts w:ascii="Arial" w:hAnsi="Arial" w:cs="Arial"/>
          <w:b/>
          <w:bCs/>
          <w:sz w:val="18"/>
          <w:szCs w:val="18"/>
        </w:rPr>
        <w:t xml:space="preserve"> </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Realizar los estudios pertinentes respecto del tema de la metropolización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lastRenderedPageBreak/>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hAnsi="Arial" w:cs="Arial"/>
          <w:b/>
          <w:bCs/>
          <w:sz w:val="18"/>
          <w:szCs w:val="18"/>
        </w:rPr>
        <w:t xml:space="preserve">Artículo </w:t>
      </w:r>
      <w:r w:rsidR="00EB19AF" w:rsidRPr="0088232A">
        <w:rPr>
          <w:rFonts w:ascii="Arial" w:hAnsi="Arial" w:cs="Arial"/>
          <w:b/>
          <w:bCs/>
          <w:sz w:val="18"/>
          <w:szCs w:val="18"/>
        </w:rPr>
        <w:t>121</w:t>
      </w:r>
      <w:r w:rsidRPr="0088232A">
        <w:rPr>
          <w:rFonts w:ascii="Arial" w:hAnsi="Arial" w:cs="Arial"/>
          <w:b/>
          <w:bCs/>
          <w:sz w:val="18"/>
          <w:szCs w:val="18"/>
        </w:rPr>
        <w:t>.</w:t>
      </w:r>
      <w:r w:rsidRPr="0088232A">
        <w:rPr>
          <w:rFonts w:ascii="Arial" w:eastAsia="Arial" w:hAnsi="Arial" w:cs="Arial"/>
          <w:sz w:val="18"/>
          <w:szCs w:val="18"/>
          <w:lang w:eastAsia="es-MX"/>
        </w:rPr>
        <w:t xml:space="preserve"> Compete a la Comisión de Transparencia y Anticorrupción: </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w:t>
      </w:r>
      <w:r w:rsidRPr="0088232A">
        <w:rPr>
          <w:rFonts w:ascii="Arial" w:eastAsia="Arial" w:hAnsi="Arial" w:cs="Arial"/>
          <w:sz w:val="18"/>
          <w:szCs w:val="18"/>
          <w:lang w:eastAsia="es-MX"/>
        </w:rPr>
        <w:t xml:space="preserve"> Transparentar el ejercicio de la función pública, la rendición de cuentas, así como el proceso de la toma de decisiones en los asuntos de interés público;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II.</w:t>
      </w:r>
      <w:r w:rsidRPr="0088232A">
        <w:rPr>
          <w:rFonts w:ascii="Arial" w:eastAsia="Arial" w:hAnsi="Arial" w:cs="Arial"/>
          <w:sz w:val="18"/>
          <w:szCs w:val="18"/>
          <w:lang w:eastAsia="es-MX"/>
        </w:rPr>
        <w:t xml:space="preserve"> Estudiar, analizar, proponer y dictaminar los ordenamientos municipales y las políticas, programas y demás asuntos que tengan que ver con la materia de trasparencia e información pública;</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III.</w:t>
      </w:r>
      <w:r w:rsidRPr="0088232A">
        <w:rPr>
          <w:rFonts w:ascii="Arial" w:eastAsia="Arial" w:hAnsi="Arial" w:cs="Arial"/>
          <w:sz w:val="18"/>
          <w:szCs w:val="18"/>
          <w:lang w:eastAsia="es-MX"/>
        </w:rPr>
        <w:t xml:space="preserve"> Garantizar y Vigilar, en conjunto con la Administración Pública Municipal el derecho a toda persona de solicitar, acceder, consultar, recibir, difundir, reproducir y publicar información pública, bajo los principios de transparencia y rendición de cuentas;</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IV.</w:t>
      </w:r>
      <w:r w:rsidRPr="0088232A">
        <w:rPr>
          <w:rFonts w:ascii="Arial" w:eastAsia="Arial" w:hAnsi="Arial" w:cs="Arial"/>
          <w:sz w:val="18"/>
          <w:szCs w:val="18"/>
          <w:lang w:eastAsia="es-MX"/>
        </w:rPr>
        <w:t xml:space="preserve"> Supervisar que la Unidad de Transparencia e Información del Municipio, funcione de conformidad con lo establecido por la Ley de Transparencia e Información Pública del Estado de Jalisco, y el Reglamento de Transparencia e Información Pública para el Municipio de San Pedro Tlaquepaque, Jalisco;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V.</w:t>
      </w:r>
      <w:r w:rsidRPr="0088232A">
        <w:rPr>
          <w:rFonts w:ascii="Arial" w:eastAsia="Arial" w:hAnsi="Arial" w:cs="Arial"/>
          <w:sz w:val="18"/>
          <w:szCs w:val="18"/>
          <w:lang w:eastAsia="es-MX"/>
        </w:rPr>
        <w:t xml:space="preserve"> Proponer acuerdos o disposiciones administrativas de carácter general, tendientes a eficientar los procedimientos de accesibilidad a la información pública del Municipio;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VI.</w:t>
      </w:r>
      <w:r w:rsidRPr="0088232A">
        <w:rPr>
          <w:rFonts w:ascii="Arial" w:eastAsia="Arial" w:hAnsi="Arial" w:cs="Arial"/>
          <w:sz w:val="18"/>
          <w:szCs w:val="18"/>
          <w:lang w:eastAsia="es-MX"/>
        </w:rPr>
        <w:t xml:space="preserve"> En general, proponer los acuerdos o disposiciones administrativas que estime convenientes, para impulsar y consolidar la cultura de la transparencia y el acceso a la información pública en el</w:t>
      </w:r>
      <w:r w:rsidR="002F15B1">
        <w:rPr>
          <w:rFonts w:ascii="Arial" w:eastAsia="Arial" w:hAnsi="Arial" w:cs="Arial"/>
          <w:sz w:val="18"/>
          <w:szCs w:val="18"/>
          <w:lang w:eastAsia="es-MX"/>
        </w:rPr>
        <w:t xml:space="preserve"> </w:t>
      </w:r>
      <w:r w:rsidRPr="0088232A">
        <w:rPr>
          <w:rFonts w:ascii="Arial" w:eastAsia="Arial" w:hAnsi="Arial" w:cs="Arial"/>
          <w:sz w:val="18"/>
          <w:szCs w:val="18"/>
          <w:lang w:eastAsia="es-MX"/>
        </w:rPr>
        <w:t>Municipio.</w:t>
      </w: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122</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123</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126</w:t>
      </w:r>
      <w:r w:rsidRPr="0088232A">
        <w:rPr>
          <w:rFonts w:ascii="Arial" w:hAnsi="Arial" w:cs="Arial"/>
          <w:b/>
          <w:sz w:val="18"/>
          <w:szCs w:val="18"/>
        </w:rPr>
        <w:t>.-</w:t>
      </w:r>
      <w:r w:rsidRPr="0088232A">
        <w:rPr>
          <w:rFonts w:ascii="Arial" w:hAnsi="Arial" w:cs="Arial"/>
          <w:sz w:val="18"/>
          <w:szCs w:val="18"/>
        </w:rPr>
        <w:t xml:space="preserve"> </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EB19AF" w:rsidRPr="0088232A">
        <w:rPr>
          <w:rFonts w:ascii="Arial" w:hAnsi="Arial" w:cs="Arial"/>
          <w:b/>
          <w:sz w:val="18"/>
          <w:szCs w:val="18"/>
        </w:rPr>
        <w:t>127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debe sesionar en el Salón de Sesiones, ubicado en el</w:t>
      </w:r>
      <w:r w:rsidR="00D058AC" w:rsidRPr="0088232A">
        <w:rPr>
          <w:rFonts w:ascii="Arial" w:hAnsi="Arial" w:cs="Arial"/>
          <w:sz w:val="18"/>
          <w:szCs w:val="18"/>
        </w:rPr>
        <w:t xml:space="preserve"> </w:t>
      </w:r>
      <w:r w:rsidRPr="0088232A">
        <w:rPr>
          <w:rFonts w:ascii="Arial" w:hAnsi="Arial" w:cs="Arial"/>
          <w:sz w:val="18"/>
          <w:szCs w:val="18"/>
        </w:rPr>
        <w:t xml:space="preserve">Interior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El Ayuntamiento debe llevar un libro de actas en el que se deben asentar los asuntos tratados y los acuerdos tomados.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Ayuntamiento</w:t>
      </w:r>
      <w:r w:rsidR="00AD7EAD" w:rsidRPr="0088232A">
        <w:rPr>
          <w:rFonts w:ascii="Arial" w:hAnsi="Arial" w:cs="Arial"/>
          <w:spacing w:val="-3"/>
          <w:sz w:val="18"/>
          <w:szCs w:val="18"/>
        </w:rPr>
        <w:t>,</w:t>
      </w:r>
      <w:r w:rsidR="00AC4F0B" w:rsidRPr="0088232A">
        <w:rPr>
          <w:rFonts w:ascii="Arial" w:hAnsi="Arial" w:cs="Arial"/>
          <w:spacing w:val="-3"/>
          <w:sz w:val="18"/>
          <w:szCs w:val="18"/>
        </w:rPr>
        <w:t xml:space="preserve"> </w:t>
      </w:r>
      <w:r w:rsidR="00AD7EAD" w:rsidRPr="0088232A">
        <w:rPr>
          <w:rFonts w:ascii="Arial" w:hAnsi="Arial" w:cs="Arial"/>
          <w:sz w:val="18"/>
          <w:szCs w:val="18"/>
        </w:rPr>
        <w:t>quien</w:t>
      </w:r>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Sesiones del Ay</w:t>
      </w:r>
      <w:r w:rsidR="00040835" w:rsidRPr="0088232A">
        <w:rPr>
          <w:rFonts w:ascii="Arial" w:hAnsi="Arial" w:cs="Arial"/>
          <w:sz w:val="18"/>
          <w:szCs w:val="18"/>
        </w:rPr>
        <w:t xml:space="preserve">untamiento serán convocadas mediante escrito por </w:t>
      </w:r>
      <w:r w:rsidR="00335496" w:rsidRPr="0088232A">
        <w:rPr>
          <w:rFonts w:ascii="Arial" w:hAnsi="Arial" w:cs="Arial"/>
          <w:sz w:val="18"/>
          <w:szCs w:val="18"/>
        </w:rPr>
        <w:t>Presidente Municipal, o el Secretario del Ayuntamiento a petición del</w:t>
      </w:r>
      <w:r w:rsidR="00AD7EAD" w:rsidRPr="0088232A">
        <w:rPr>
          <w:rFonts w:ascii="Arial" w:hAnsi="Arial" w:cs="Arial"/>
          <w:sz w:val="18"/>
          <w:szCs w:val="18"/>
        </w:rPr>
        <w:t xml:space="preserve"> o la </w:t>
      </w:r>
      <w:r w:rsidR="00335496" w:rsidRPr="0088232A">
        <w:rPr>
          <w:rFonts w:ascii="Arial" w:hAnsi="Arial" w:cs="Arial"/>
          <w:sz w:val="18"/>
          <w:szCs w:val="18"/>
        </w:rPr>
        <w:t xml:space="preserve"> Presidente Municipal, </w:t>
      </w:r>
      <w:r w:rsidR="00040835" w:rsidRPr="0088232A">
        <w:rPr>
          <w:rFonts w:ascii="Arial" w:hAnsi="Arial" w:cs="Arial"/>
          <w:sz w:val="18"/>
          <w:szCs w:val="18"/>
        </w:rPr>
        <w:t xml:space="preserve">con </w:t>
      </w:r>
      <w:r w:rsidR="00AD7EAD" w:rsidRPr="0088232A">
        <w:rPr>
          <w:rFonts w:ascii="Arial" w:hAnsi="Arial" w:cs="Arial"/>
          <w:sz w:val="18"/>
          <w:szCs w:val="18"/>
        </w:rPr>
        <w:t>veinticuatro</w:t>
      </w:r>
      <w:r w:rsidR="00335496" w:rsidRPr="0088232A">
        <w:rPr>
          <w:rFonts w:ascii="Arial" w:hAnsi="Arial" w:cs="Arial"/>
          <w:sz w:val="18"/>
          <w:szCs w:val="18"/>
        </w:rPr>
        <w:t xml:space="preserve"> horas de anticipación a la fecha en que pretenda llevarse a cabo, y deberá remitirse junto con la convocatoria, el orden del día, así como los documentos a tratar en la sesión.</w:t>
      </w:r>
    </w:p>
    <w:p w:rsidR="00040835" w:rsidRPr="0088232A" w:rsidRDefault="00040835" w:rsidP="004E6C58">
      <w:pPr>
        <w:tabs>
          <w:tab w:val="left" w:pos="709"/>
        </w:tabs>
        <w:spacing w:line="276" w:lineRule="auto"/>
        <w:jc w:val="both"/>
        <w:rPr>
          <w:rFonts w:ascii="Arial" w:hAnsi="Arial" w:cs="Arial"/>
          <w:sz w:val="18"/>
          <w:szCs w:val="18"/>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t>Secretaria del Ayuntamiento</w:t>
      </w:r>
      <w:r w:rsidR="00B8140A" w:rsidRPr="0088232A">
        <w:rPr>
          <w:rFonts w:ascii="Arial" w:hAnsi="Arial" w:cs="Arial"/>
          <w:sz w:val="18"/>
          <w:szCs w:val="18"/>
        </w:rPr>
        <w:t xml:space="preserve"> </w:t>
      </w:r>
      <w:r w:rsidRPr="0088232A">
        <w:rPr>
          <w:rFonts w:ascii="Arial" w:hAnsi="Arial" w:cs="Arial"/>
          <w:sz w:val="18"/>
          <w:szCs w:val="18"/>
        </w:rPr>
        <w:t xml:space="preserve">copias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Pr="0088232A" w:rsidRDefault="00642DBB"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4304D" w:rsidRPr="0088232A">
        <w:rPr>
          <w:rFonts w:ascii="Arial" w:hAnsi="Arial" w:cs="Arial"/>
          <w:b/>
          <w:sz w:val="18"/>
          <w:szCs w:val="18"/>
        </w:rPr>
        <w:t xml:space="preserve"> </w:t>
      </w:r>
      <w:r w:rsidR="00EB19AF" w:rsidRPr="0088232A">
        <w:rPr>
          <w:rFonts w:ascii="Arial" w:hAnsi="Arial" w:cs="Arial"/>
          <w:b/>
          <w:sz w:val="18"/>
          <w:szCs w:val="18"/>
        </w:rPr>
        <w:t>130</w:t>
      </w:r>
      <w:r w:rsidR="00335496" w:rsidRPr="0088232A">
        <w:rPr>
          <w:rFonts w:ascii="Arial" w:hAnsi="Arial" w:cs="Arial"/>
          <w:b/>
          <w:sz w:val="18"/>
          <w:szCs w:val="18"/>
        </w:rPr>
        <w:t>.-</w:t>
      </w:r>
      <w:r w:rsidR="00335496" w:rsidRPr="0088232A">
        <w:rPr>
          <w:rFonts w:ascii="Arial" w:hAnsi="Arial" w:cs="Arial"/>
          <w:sz w:val="18"/>
          <w:szCs w:val="18"/>
        </w:rPr>
        <w:t xml:space="preserve"> </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AD7CE6">
      <w:pPr>
        <w:numPr>
          <w:ilvl w:val="0"/>
          <w:numId w:val="38"/>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Para los efectos del presente ordenamiento, se entiende por Asunto General:</w:t>
      </w:r>
      <w:r w:rsidR="000002D9" w:rsidRPr="0088232A">
        <w:rPr>
          <w:rFonts w:ascii="Arial" w:hAnsi="Arial" w:cs="Arial"/>
          <w:sz w:val="18"/>
          <w:szCs w:val="18"/>
        </w:rPr>
        <w:t xml:space="preserve"> </w:t>
      </w:r>
      <w:r w:rsidRPr="0088232A">
        <w:rPr>
          <w:rFonts w:ascii="Arial" w:hAnsi="Arial" w:cs="Arial"/>
          <w:sz w:val="18"/>
          <w:szCs w:val="18"/>
        </w:rPr>
        <w:t>Aquellos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036E70" w:rsidRPr="0088232A">
        <w:rPr>
          <w:rFonts w:ascii="Arial" w:hAnsi="Arial" w:cs="Arial"/>
          <w:b/>
          <w:sz w:val="18"/>
          <w:szCs w:val="18"/>
        </w:rPr>
        <w:t xml:space="preserve"> </w:t>
      </w:r>
      <w:r w:rsidR="00EB19AF" w:rsidRPr="0088232A">
        <w:rPr>
          <w:rFonts w:ascii="Arial" w:hAnsi="Arial" w:cs="Arial"/>
          <w:b/>
          <w:sz w:val="18"/>
          <w:szCs w:val="18"/>
        </w:rPr>
        <w:t>131</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votaciones se hacen por regla general en forma económica, con la simple manifestación de la voluntad, sin embargo a petición de la mayoría de los miembros del Ayuntamientos puede llevarse a cabo de forma nominal o secreta por escrito, en cédula.</w:t>
      </w: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A1E15" w:rsidRPr="0088232A">
        <w:rPr>
          <w:rFonts w:ascii="Arial" w:hAnsi="Arial" w:cs="Arial"/>
          <w:b/>
          <w:sz w:val="18"/>
          <w:szCs w:val="18"/>
        </w:rPr>
        <w:t xml:space="preserve"> </w:t>
      </w:r>
      <w:r w:rsidR="004A0CC7" w:rsidRPr="0088232A">
        <w:rPr>
          <w:rFonts w:ascii="Arial" w:hAnsi="Arial" w:cs="Arial"/>
          <w:b/>
          <w:sz w:val="18"/>
          <w:szCs w:val="18"/>
        </w:rPr>
        <w:t>137</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A054D" w:rsidRPr="0088232A">
        <w:rPr>
          <w:rFonts w:ascii="Arial" w:hAnsi="Arial" w:cs="Arial"/>
          <w:b/>
          <w:sz w:val="18"/>
          <w:szCs w:val="18"/>
        </w:rPr>
        <w:t xml:space="preserve"> </w:t>
      </w:r>
      <w:r w:rsidR="004A0CC7" w:rsidRPr="0088232A">
        <w:rPr>
          <w:rFonts w:ascii="Arial" w:hAnsi="Arial" w:cs="Arial"/>
          <w:b/>
          <w:sz w:val="18"/>
          <w:szCs w:val="18"/>
        </w:rPr>
        <w:t>138</w:t>
      </w:r>
      <w:r w:rsidR="00335496" w:rsidRPr="0088232A">
        <w:rPr>
          <w:rFonts w:ascii="Arial" w:hAnsi="Arial" w:cs="Arial"/>
          <w:b/>
          <w:sz w:val="18"/>
          <w:szCs w:val="18"/>
        </w:rPr>
        <w:t>.-</w:t>
      </w:r>
      <w:r w:rsidR="00335496" w:rsidRPr="0088232A">
        <w:rPr>
          <w:rFonts w:ascii="Arial" w:hAnsi="Arial" w:cs="Arial"/>
          <w:sz w:val="18"/>
          <w:szCs w:val="18"/>
        </w:rPr>
        <w:t xml:space="preserve"> Para que el voto de un munícipe sea válido, debe emitirlo desde la tribuna del Salón de Sesiones del Ayuntamiento.</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Ningún munícipe puede salir de la sesión mientras se efectúa el análisis y debate de un asunto, salvo con autorización del Presidente Municipal. En caso de que algún edil salga sin permiso, se entiende que ha renunciado a su derecho a emitir su voto, por lo que, en caso de que regrese al Salón de Sesiones durante el desarrollo de la votación, no puede votar.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Si no obstante la prohibición a que se refiere este ordenamiento, algún munícipe abandona el Salón de Sesiones del Ayuntamiento sin autorización del Presidente Municipal, éste se computa unido al de la mayoría de los que sí lo expresen.</w:t>
      </w:r>
    </w:p>
    <w:p w:rsidR="00036E70" w:rsidRPr="0088232A" w:rsidRDefault="00036E70"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140</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 facultad de presentar Iniciativas corresponde al Presidente Municipal, Síndico, Regidores y Comisiones Edilicias, pudiendo ser de forma individual o conjunta.</w:t>
      </w:r>
      <w:r w:rsidR="00624609" w:rsidRPr="0088232A">
        <w:rPr>
          <w:rFonts w:ascii="Arial" w:hAnsi="Arial" w:cs="Arial"/>
          <w:sz w:val="18"/>
          <w:szCs w:val="18"/>
        </w:rPr>
        <w:t xml:space="preserve"> </w:t>
      </w:r>
      <w:r w:rsidR="00335496" w:rsidRPr="0088232A">
        <w:rPr>
          <w:rFonts w:ascii="Arial" w:hAnsi="Arial" w:cs="Arial"/>
          <w:sz w:val="18"/>
          <w:szCs w:val="18"/>
        </w:rPr>
        <w:t>La sola presentación de iniciativas no supone que el Ayuntamiento deba aprobarlas en sentido afirmativo, pues pueden ser modificadas o 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Artículo 144.-</w:t>
      </w:r>
      <w:r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w:t>
      </w:r>
      <w:r w:rsidR="00773D02" w:rsidRPr="0088232A">
        <w:rPr>
          <w:rFonts w:ascii="Arial" w:hAnsi="Arial" w:cs="Arial"/>
          <w:sz w:val="18"/>
          <w:szCs w:val="18"/>
        </w:rPr>
        <w:t xml:space="preserve"> </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4A0CC7" w:rsidRPr="0088232A">
        <w:rPr>
          <w:rFonts w:ascii="Arial" w:hAnsi="Arial" w:cs="Arial"/>
          <w:b/>
          <w:sz w:val="18"/>
          <w:szCs w:val="18"/>
        </w:rPr>
        <w:t>7</w:t>
      </w:r>
      <w:r w:rsidRPr="0088232A">
        <w:rPr>
          <w:rFonts w:ascii="Arial" w:hAnsi="Arial" w:cs="Arial"/>
          <w:b/>
          <w:sz w:val="18"/>
          <w:szCs w:val="18"/>
        </w:rPr>
        <w:t>.-</w:t>
      </w:r>
      <w:r w:rsidRPr="0088232A">
        <w:rPr>
          <w:rFonts w:ascii="Arial" w:hAnsi="Arial" w:cs="Arial"/>
          <w:sz w:val="18"/>
          <w:szCs w:val="18"/>
        </w:rPr>
        <w:t xml:space="preserve"> </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150</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Secretaria del Ayuntamiento</w:t>
      </w:r>
      <w:r w:rsidR="00335496" w:rsidRPr="0088232A">
        <w:rPr>
          <w:rFonts w:ascii="Arial" w:hAnsi="Arial" w:cs="Arial"/>
          <w:sz w:val="18"/>
          <w:szCs w:val="18"/>
        </w:rPr>
        <w:t>a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el Ayuntamiento decide que se regrese a Comisión, se debe cumplir el plazo establecido por este ordenamiento para su dictaminación.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Secretaria del Ayuntamiento</w:t>
      </w:r>
      <w:r w:rsidR="007B238A" w:rsidRPr="0088232A">
        <w:rPr>
          <w:rFonts w:ascii="Arial" w:hAnsi="Arial" w:cs="Arial"/>
          <w:spacing w:val="-3"/>
          <w:sz w:val="18"/>
          <w:szCs w:val="18"/>
        </w:rPr>
        <w:t xml:space="preserve"> </w:t>
      </w:r>
      <w:r w:rsidR="00335496" w:rsidRPr="0088232A">
        <w:rPr>
          <w:rFonts w:ascii="Arial" w:hAnsi="Arial" w:cs="Arial"/>
          <w:sz w:val="18"/>
          <w:szCs w:val="18"/>
        </w:rPr>
        <w:t>para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4A0CC7" w:rsidRPr="0088232A">
        <w:rPr>
          <w:rFonts w:ascii="Arial" w:hAnsi="Arial" w:cs="Arial"/>
          <w:b/>
          <w:sz w:val="18"/>
          <w:szCs w:val="18"/>
        </w:rPr>
        <w:t>157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158</w:t>
      </w:r>
      <w:r w:rsidRPr="0088232A">
        <w:rPr>
          <w:rFonts w:ascii="Arial" w:hAnsi="Arial" w:cs="Arial"/>
          <w:b/>
          <w:sz w:val="18"/>
          <w:szCs w:val="18"/>
        </w:rPr>
        <w:t>.-</w:t>
      </w:r>
      <w:r w:rsidRPr="0088232A">
        <w:rPr>
          <w:rFonts w:ascii="Arial" w:hAnsi="Arial" w:cs="Arial"/>
          <w:sz w:val="18"/>
          <w:szCs w:val="18"/>
        </w:rPr>
        <w:t xml:space="preserve"> </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0F5C7E" w:rsidRPr="0088232A">
        <w:rPr>
          <w:rFonts w:ascii="Arial" w:hAnsi="Arial" w:cs="Arial"/>
          <w:b/>
          <w:sz w:val="18"/>
          <w:szCs w:val="18"/>
        </w:rPr>
        <w:t>59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204F8B" w:rsidRPr="0088232A">
        <w:rPr>
          <w:rFonts w:ascii="Arial" w:hAnsi="Arial" w:cs="Arial"/>
          <w:b/>
          <w:sz w:val="18"/>
          <w:szCs w:val="18"/>
        </w:rPr>
        <w:t xml:space="preserve"> </w:t>
      </w:r>
      <w:r w:rsidR="004A0CC7" w:rsidRPr="0088232A">
        <w:rPr>
          <w:rFonts w:ascii="Arial" w:hAnsi="Arial" w:cs="Arial"/>
          <w:b/>
          <w:sz w:val="18"/>
          <w:szCs w:val="18"/>
        </w:rPr>
        <w:t>16</w:t>
      </w:r>
      <w:r w:rsidR="000F5C7E" w:rsidRPr="0088232A">
        <w:rPr>
          <w:rFonts w:ascii="Arial" w:hAnsi="Arial" w:cs="Arial"/>
          <w:b/>
          <w:sz w:val="18"/>
          <w:szCs w:val="18"/>
        </w:rPr>
        <w:t>0</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lastRenderedPageBreak/>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0F5C7E" w:rsidRPr="0088232A">
        <w:rPr>
          <w:rFonts w:ascii="Arial" w:hAnsi="Arial" w:cs="Arial"/>
          <w:b/>
          <w:sz w:val="18"/>
          <w:szCs w:val="18"/>
        </w:rPr>
        <w:t>69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0F5C7E" w:rsidRPr="0088232A">
        <w:rPr>
          <w:rFonts w:ascii="Arial" w:hAnsi="Arial" w:cs="Arial"/>
          <w:b/>
          <w:sz w:val="18"/>
          <w:szCs w:val="18"/>
        </w:rPr>
        <w:t>0</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F400AF" w:rsidRPr="0088232A">
        <w:rPr>
          <w:rFonts w:ascii="Arial" w:hAnsi="Arial" w:cs="Arial"/>
          <w:b/>
          <w:sz w:val="18"/>
          <w:szCs w:val="18"/>
        </w:rPr>
        <w:t>Reglamento</w:t>
      </w:r>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Pr="0088232A">
        <w:rPr>
          <w:rFonts w:ascii="Arial" w:hAnsi="Arial" w:cs="Arial"/>
          <w:sz w:val="18"/>
          <w:szCs w:val="18"/>
          <w:lang w:val="es-MX"/>
        </w:rPr>
        <w:t xml:space="preserve"> </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d)</w:t>
      </w:r>
      <w:r w:rsidRPr="0088232A">
        <w:rPr>
          <w:rFonts w:ascii="Arial" w:hAnsi="Arial" w:cs="Arial"/>
          <w:sz w:val="18"/>
          <w:szCs w:val="18"/>
          <w:lang w:val="es-ES_tradnl"/>
        </w:rPr>
        <w:t xml:space="preserve"> </w:t>
      </w:r>
      <w:r w:rsidR="00F400AF" w:rsidRPr="0088232A">
        <w:rPr>
          <w:rFonts w:ascii="Arial" w:hAnsi="Arial" w:cs="Arial"/>
          <w:sz w:val="18"/>
          <w:szCs w:val="18"/>
          <w:lang w:val="es-ES_tradnl"/>
        </w:rPr>
        <w:t xml:space="preserve">Fijar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Pr="0088232A">
        <w:rPr>
          <w:rFonts w:ascii="Arial" w:hAnsi="Arial" w:cs="Arial"/>
          <w:b/>
          <w:sz w:val="18"/>
          <w:szCs w:val="18"/>
        </w:rPr>
        <w:t>Reglamentos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  de</w:t>
      </w:r>
      <w:r w:rsidR="00F0383C" w:rsidRPr="0088232A">
        <w:rPr>
          <w:rFonts w:ascii="Arial" w:hAnsi="Arial" w:cs="Arial"/>
          <w:sz w:val="18"/>
          <w:szCs w:val="18"/>
        </w:rPr>
        <w:t xml:space="preserve">scentralizada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0F5C7E" w:rsidRPr="0088232A">
        <w:rPr>
          <w:rFonts w:ascii="Arial" w:hAnsi="Arial" w:cs="Arial"/>
          <w:b/>
          <w:sz w:val="18"/>
          <w:szCs w:val="18"/>
        </w:rPr>
        <w:t>1</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0F5C7E" w:rsidRPr="0088232A">
        <w:rPr>
          <w:rFonts w:ascii="Arial" w:hAnsi="Arial" w:cs="Arial"/>
          <w:b/>
          <w:sz w:val="18"/>
          <w:szCs w:val="18"/>
        </w:rPr>
        <w:t>2</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0F5C7E" w:rsidRPr="0088232A">
        <w:rPr>
          <w:rFonts w:ascii="Arial" w:hAnsi="Arial" w:cs="Arial"/>
          <w:b/>
          <w:sz w:val="18"/>
          <w:szCs w:val="18"/>
        </w:rPr>
        <w:t>3</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4</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5</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6</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r w:rsidR="00890D80" w:rsidRPr="0088232A">
        <w:rPr>
          <w:rFonts w:ascii="Arial" w:hAnsi="Arial" w:cs="Arial"/>
          <w:sz w:val="18"/>
          <w:szCs w:val="18"/>
        </w:rPr>
        <w:t xml:space="preserve">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w:t>
      </w:r>
      <w:r w:rsidR="000F5C7E" w:rsidRPr="0088232A">
        <w:rPr>
          <w:rFonts w:ascii="Arial" w:hAnsi="Arial" w:cs="Arial"/>
          <w:b/>
          <w:sz w:val="18"/>
          <w:szCs w:val="18"/>
        </w:rPr>
        <w:t>79</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0</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lastRenderedPageBreak/>
        <w:t>Artículo</w:t>
      </w:r>
      <w:r w:rsidR="00D84CBA" w:rsidRPr="0088232A">
        <w:rPr>
          <w:rFonts w:ascii="Arial" w:eastAsia="XCWZUA+Arial-BoldMT" w:hAnsi="Arial" w:cs="Arial"/>
          <w:b/>
          <w:sz w:val="18"/>
          <w:szCs w:val="18"/>
        </w:rPr>
        <w:t xml:space="preserve"> </w:t>
      </w:r>
      <w:r w:rsidR="00F0383C" w:rsidRPr="0088232A">
        <w:rPr>
          <w:rFonts w:ascii="Arial" w:eastAsia="XCWZUA+Arial-BoldMT" w:hAnsi="Arial" w:cs="Arial"/>
          <w:b/>
          <w:sz w:val="18"/>
          <w:szCs w:val="18"/>
        </w:rPr>
        <w:t>18</w:t>
      </w:r>
      <w:r w:rsidR="000F5C7E" w:rsidRPr="0088232A">
        <w:rPr>
          <w:rFonts w:ascii="Arial" w:eastAsia="XCWZUA+Arial-BoldMT" w:hAnsi="Arial" w:cs="Arial"/>
          <w:b/>
          <w:sz w:val="18"/>
          <w:szCs w:val="18"/>
        </w:rPr>
        <w:t>3</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XCWZUA+Arial-BoldMT" w:hAnsi="Arial" w:cs="Arial"/>
          <w:sz w:val="18"/>
          <w:szCs w:val="18"/>
        </w:rPr>
        <w:t xml:space="preserve"> </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1E354D" w:rsidRPr="0088232A">
        <w:rPr>
          <w:rFonts w:ascii="Arial" w:hAnsi="Arial" w:cs="Arial"/>
          <w:sz w:val="18"/>
          <w:szCs w:val="18"/>
        </w:rPr>
        <w:t xml:space="preserve">Dirección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2F15B1">
        <w:rPr>
          <w:rFonts w:ascii="Arial" w:hAnsi="Arial" w:cs="Arial"/>
          <w:b/>
          <w:sz w:val="18"/>
          <w:szCs w:val="18"/>
          <w:highlight w:val="yellow"/>
        </w:rPr>
        <w:t>III.</w:t>
      </w:r>
      <w:r w:rsidRPr="002F15B1">
        <w:rPr>
          <w:rFonts w:ascii="Arial" w:hAnsi="Arial" w:cs="Arial"/>
          <w:sz w:val="18"/>
          <w:szCs w:val="18"/>
          <w:highlight w:val="yellow"/>
        </w:rPr>
        <w:t xml:space="preserve"> </w:t>
      </w:r>
      <w:r w:rsidR="008E76DB" w:rsidRPr="002F15B1">
        <w:rPr>
          <w:rFonts w:ascii="Arial" w:hAnsi="Arial" w:cs="Arial"/>
          <w:sz w:val="18"/>
          <w:szCs w:val="18"/>
          <w:highlight w:val="yellow"/>
        </w:rPr>
        <w:t>Unidad</w:t>
      </w:r>
      <w:r w:rsidRPr="002F15B1">
        <w:rPr>
          <w:rFonts w:ascii="Arial" w:hAnsi="Arial" w:cs="Arial"/>
          <w:sz w:val="18"/>
          <w:szCs w:val="18"/>
          <w:highlight w:val="yellow"/>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r w:rsidRPr="0088232A">
        <w:rPr>
          <w:rFonts w:ascii="Arial" w:hAnsi="Arial" w:cs="Arial"/>
          <w:sz w:val="18"/>
          <w:szCs w:val="18"/>
        </w:rPr>
        <w:t xml:space="preserve">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r w:rsidRPr="0088232A">
        <w:rPr>
          <w:rFonts w:ascii="Arial" w:hAnsi="Arial" w:cs="Arial"/>
          <w:sz w:val="18"/>
          <w:szCs w:val="18"/>
        </w:rPr>
        <w:t xml:space="preserve">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4</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  con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La </w:t>
      </w:r>
      <w:r w:rsidR="0088232A">
        <w:rPr>
          <w:rFonts w:ascii="Arial" w:hAnsi="Arial" w:cs="Arial"/>
          <w:sz w:val="18"/>
          <w:szCs w:val="18"/>
        </w:rPr>
        <w:t xml:space="preserve">Coordinación de Comunicación Social y análisis estratégico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lastRenderedPageBreak/>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 xml:space="preserve">22. Promover y realizar campañas de la cultura de la transparencia, acceso a la información y rendición de cuentas en coordinación con la </w:t>
      </w:r>
      <w:r w:rsidRPr="00226CF8">
        <w:rPr>
          <w:rFonts w:ascii="Arial" w:hAnsi="Arial" w:cs="Arial"/>
          <w:sz w:val="18"/>
          <w:szCs w:val="18"/>
          <w:highlight w:val="yellow"/>
          <w:lang w:val="es-MX" w:eastAsia="es-MX"/>
        </w:rPr>
        <w:t>Dirección de Transparencia y Buenas Practicas</w:t>
      </w:r>
      <w:r w:rsidRPr="0088232A">
        <w:rPr>
          <w:rFonts w:ascii="Arial" w:hAnsi="Arial" w:cs="Arial"/>
          <w:sz w:val="18"/>
          <w:szCs w:val="18"/>
          <w:lang w:val="es-MX" w:eastAsia="es-MX"/>
        </w:rPr>
        <w:t>.</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Relaciones  Públicas,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el eficiente desempeño de sus atribuciones, ésta  cuenta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 xml:space="preserve">una Secretaria Adjunta y con una Jefatura </w:t>
      </w:r>
      <w:r w:rsidRPr="0088232A">
        <w:rPr>
          <w:rFonts w:ascii="Arial" w:hAnsi="Arial" w:cs="Arial"/>
          <w:sz w:val="18"/>
          <w:szCs w:val="18"/>
        </w:rPr>
        <w:t>de Atención Ciudadana de las cuales sus funciones se encuentran definidas en su manual de organización.</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890D80">
      <w:pPr>
        <w:pStyle w:val="Prrafodelista"/>
        <w:spacing w:line="276" w:lineRule="auto"/>
        <w:ind w:left="0"/>
        <w:jc w:val="both"/>
        <w:rPr>
          <w:rFonts w:ascii="Arial" w:hAnsi="Arial" w:cs="Arial"/>
          <w:sz w:val="18"/>
          <w:szCs w:val="18"/>
          <w:lang w:eastAsia="es-MX"/>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6</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En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226CF8" w:rsidRDefault="009529B1" w:rsidP="004E6C58">
      <w:pPr>
        <w:autoSpaceDE w:val="0"/>
        <w:spacing w:line="276" w:lineRule="auto"/>
        <w:jc w:val="center"/>
        <w:rPr>
          <w:rFonts w:ascii="Arial" w:eastAsia="XCWZUA+Arial-BoldMT" w:hAnsi="Arial" w:cs="Arial"/>
          <w:b/>
          <w:bCs/>
          <w:sz w:val="18"/>
          <w:szCs w:val="18"/>
          <w:highlight w:val="yellow"/>
        </w:rPr>
      </w:pPr>
      <w:r w:rsidRPr="00226CF8">
        <w:rPr>
          <w:rFonts w:ascii="Arial" w:eastAsia="XCWZUA+Arial-BoldMT" w:hAnsi="Arial" w:cs="Arial"/>
          <w:b/>
          <w:bCs/>
          <w:sz w:val="18"/>
          <w:szCs w:val="18"/>
          <w:highlight w:val="yellow"/>
        </w:rPr>
        <w:t>Capítulo</w:t>
      </w:r>
      <w:r w:rsidR="00D84CBA" w:rsidRPr="00226CF8">
        <w:rPr>
          <w:rFonts w:ascii="Arial" w:eastAsia="XCWZUA+Arial-BoldMT" w:hAnsi="Arial" w:cs="Arial"/>
          <w:b/>
          <w:bCs/>
          <w:sz w:val="18"/>
          <w:szCs w:val="18"/>
          <w:highlight w:val="yellow"/>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226CF8">
        <w:rPr>
          <w:rFonts w:ascii="Arial" w:eastAsia="XCWZUA+Arial-BoldMT" w:hAnsi="Arial" w:cs="Arial"/>
          <w:b/>
          <w:bCs/>
          <w:sz w:val="18"/>
          <w:szCs w:val="18"/>
          <w:highlight w:val="yellow"/>
        </w:rPr>
        <w:t xml:space="preserve">De la </w:t>
      </w:r>
      <w:r w:rsidR="007B7D3F" w:rsidRPr="00226CF8">
        <w:rPr>
          <w:rFonts w:ascii="Arial" w:eastAsia="XCWZUA+Arial-BoldMT" w:hAnsi="Arial" w:cs="Arial"/>
          <w:b/>
          <w:bCs/>
          <w:sz w:val="18"/>
          <w:szCs w:val="18"/>
          <w:highlight w:val="yellow"/>
        </w:rPr>
        <w:t xml:space="preserve">Unidad </w:t>
      </w:r>
      <w:r w:rsidRPr="00226CF8">
        <w:rPr>
          <w:rFonts w:ascii="Arial" w:eastAsia="XCWZUA+Arial-BoldMT" w:hAnsi="Arial" w:cs="Arial"/>
          <w:b/>
          <w:bCs/>
          <w:sz w:val="18"/>
          <w:szCs w:val="18"/>
          <w:highlight w:val="yellow"/>
        </w:rPr>
        <w:t>de Transparencia</w:t>
      </w:r>
      <w:bookmarkStart w:id="0" w:name="_GoBack"/>
      <w:bookmarkEnd w:id="0"/>
      <w:r w:rsidRPr="0088232A">
        <w:rPr>
          <w:rFonts w:ascii="Arial" w:eastAsia="XCWZUA+Arial-BoldMT" w:hAnsi="Arial" w:cs="Arial"/>
          <w:b/>
          <w:bCs/>
          <w:sz w:val="18"/>
          <w:szCs w:val="18"/>
        </w:rPr>
        <w:t xml:space="preserve">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7</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w:t>
      </w:r>
      <w:r w:rsidR="003E1044" w:rsidRPr="0088232A">
        <w:rPr>
          <w:rFonts w:ascii="Arial" w:hAnsi="Arial" w:cs="Arial"/>
          <w:sz w:val="18"/>
          <w:szCs w:val="18"/>
        </w:rPr>
        <w:t>Integrar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2736E4" w:rsidRPr="0088232A">
        <w:rPr>
          <w:rFonts w:ascii="Arial" w:hAnsi="Arial" w:cs="Arial"/>
          <w:sz w:val="18"/>
          <w:szCs w:val="18"/>
        </w:rPr>
        <w:t xml:space="preserve">Proponer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2736E4" w:rsidRPr="0088232A">
        <w:rPr>
          <w:rFonts w:ascii="Arial" w:hAnsi="Arial" w:cs="Arial"/>
          <w:sz w:val="18"/>
          <w:szCs w:val="18"/>
        </w:rPr>
        <w:t>Impartir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2736E4" w:rsidRPr="0088232A">
        <w:rPr>
          <w:rFonts w:ascii="Arial" w:hAnsi="Arial" w:cs="Arial"/>
          <w:sz w:val="18"/>
          <w:szCs w:val="18"/>
        </w:rPr>
        <w:t>Vigilar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2736E4" w:rsidRPr="0088232A">
        <w:rPr>
          <w:rFonts w:ascii="Arial" w:hAnsi="Arial" w:cs="Arial"/>
          <w:sz w:val="18"/>
          <w:szCs w:val="18"/>
        </w:rPr>
        <w:t>Asesorar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2736E4" w:rsidRPr="0088232A">
        <w:rPr>
          <w:rFonts w:ascii="Arial" w:hAnsi="Arial" w:cs="Arial"/>
          <w:sz w:val="18"/>
          <w:szCs w:val="18"/>
        </w:rPr>
        <w:t>Expedir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w:t>
      </w:r>
      <w:r w:rsidR="002736E4" w:rsidRPr="0088232A">
        <w:rPr>
          <w:rFonts w:ascii="Arial" w:hAnsi="Arial" w:cs="Arial"/>
          <w:sz w:val="18"/>
          <w:szCs w:val="18"/>
        </w:rPr>
        <w:t>Informar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2736E4" w:rsidRPr="0088232A">
        <w:rPr>
          <w:rFonts w:ascii="Arial" w:hAnsi="Arial" w:cs="Arial"/>
          <w:sz w:val="18"/>
          <w:szCs w:val="18"/>
        </w:rPr>
        <w:t>Emitir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w:t>
      </w:r>
      <w:r w:rsidR="002736E4" w:rsidRPr="0088232A">
        <w:rPr>
          <w:rFonts w:ascii="Arial" w:hAnsi="Arial" w:cs="Arial"/>
          <w:sz w:val="18"/>
          <w:szCs w:val="18"/>
        </w:rPr>
        <w:t xml:space="preserve">Informar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2736E4"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Pr="0088232A">
        <w:rPr>
          <w:rFonts w:ascii="Arial" w:hAnsi="Arial" w:cs="Arial"/>
          <w:sz w:val="18"/>
          <w:szCs w:val="18"/>
        </w:rPr>
        <w:t xml:space="preserve"> </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8</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  supervisar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continua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del  Centro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89</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D84CBA" w:rsidRPr="0088232A">
        <w:rPr>
          <w:rFonts w:ascii="Arial" w:hAnsi="Arial" w:cs="Arial"/>
          <w:b/>
          <w:bCs/>
          <w:color w:val="000000"/>
          <w:sz w:val="18"/>
          <w:szCs w:val="18"/>
        </w:rPr>
        <w:t xml:space="preserve"> </w:t>
      </w:r>
      <w:r w:rsidR="00F0383C" w:rsidRPr="0088232A">
        <w:rPr>
          <w:rFonts w:ascii="Arial" w:hAnsi="Arial" w:cs="Arial"/>
          <w:b/>
          <w:bCs/>
          <w:color w:val="000000"/>
          <w:sz w:val="18"/>
          <w:szCs w:val="18"/>
        </w:rPr>
        <w:t>19</w:t>
      </w:r>
      <w:r w:rsidR="000F5C7E" w:rsidRPr="0088232A">
        <w:rPr>
          <w:rFonts w:ascii="Arial" w:hAnsi="Arial" w:cs="Arial"/>
          <w:b/>
          <w:bCs/>
          <w:color w:val="000000"/>
          <w:sz w:val="18"/>
          <w:szCs w:val="18"/>
        </w:rPr>
        <w:t>0</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b/>
          <w:bCs/>
          <w:color w:val="000000"/>
          <w:sz w:val="18"/>
          <w:szCs w:val="18"/>
        </w:rPr>
        <w:t xml:space="preserve"> </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Elaborar programas de seguridad pública y prevención del delito;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I</w:t>
      </w:r>
      <w:r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Elaborar el anteproyecto de presupuesto de la Comisaría;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  cuidando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r w:rsidRPr="0088232A">
        <w:rPr>
          <w:rFonts w:ascii="Arial" w:eastAsia="XCWZUA+Arial-BoldMT" w:hAnsi="Arial" w:cs="Arial"/>
          <w:b/>
          <w:color w:val="000000"/>
          <w:sz w:val="18"/>
          <w:szCs w:val="18"/>
        </w:rPr>
        <w:t>XL</w:t>
      </w:r>
      <w:r w:rsidR="00421AF8" w:rsidRPr="0088232A">
        <w:rPr>
          <w:rFonts w:ascii="Arial" w:eastAsia="XCWZUA+Arial-BoldMT" w:hAnsi="Arial" w:cs="Arial"/>
          <w:b/>
          <w:color w:val="000000"/>
          <w:sz w:val="18"/>
          <w:szCs w:val="18"/>
        </w:rPr>
        <w:t>I</w:t>
      </w:r>
      <w:r w:rsidR="00AC6010" w:rsidRPr="0088232A">
        <w:rPr>
          <w:rFonts w:ascii="Arial" w:eastAsia="XCWZUA+Arial-BoldMT" w:hAnsi="Arial" w:cs="Arial"/>
          <w:b/>
          <w:color w:val="000000"/>
          <w:sz w:val="18"/>
          <w:szCs w:val="18"/>
        </w:rPr>
        <w:t>I</w:t>
      </w:r>
      <w:r w:rsidRPr="0088232A">
        <w:rPr>
          <w:rFonts w:ascii="Arial" w:eastAsia="XCWZUA+Arial-BoldMT" w:hAnsi="Arial" w:cs="Arial"/>
          <w:b/>
          <w:color w:val="000000"/>
          <w:sz w:val="18"/>
          <w:szCs w:val="18"/>
        </w:rPr>
        <w:t>.</w:t>
      </w:r>
      <w:r w:rsidRPr="0088232A">
        <w:rPr>
          <w:rFonts w:ascii="Arial" w:eastAsia="XCWZUA+Arial-BoldMT" w:hAnsi="Arial" w:cs="Arial"/>
          <w:color w:val="000000"/>
          <w:sz w:val="18"/>
          <w:szCs w:val="18"/>
        </w:rPr>
        <w:t xml:space="preserve"> Las demás previstas en la normatividad aplicable.</w:t>
      </w: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233EA1" w:rsidRPr="0088232A">
        <w:rPr>
          <w:rFonts w:ascii="Arial" w:eastAsia="XCWZUA+Arial-BoldMT" w:hAnsi="Arial" w:cs="Arial"/>
          <w:b/>
          <w:bCs/>
          <w:sz w:val="18"/>
          <w:szCs w:val="18"/>
        </w:rPr>
        <w:t>1</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Realizar campañas permanentes de difusión y capacitación sobre temas de Protección Civil;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Promover la capacitación y la conformación de una cultura en la materia de la participación individual y colectiva de la ciudadanía;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Ejercer funciones de vigilancia e inspección;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IV.</w:t>
      </w:r>
      <w:r w:rsidRPr="0088232A">
        <w:rPr>
          <w:rFonts w:ascii="Arial" w:hAnsi="Arial" w:cs="Arial"/>
          <w:color w:val="000000"/>
          <w:sz w:val="18"/>
          <w:szCs w:val="18"/>
        </w:rPr>
        <w:t xml:space="preserve"> Practicar visitas de inspección sin orden de visita cuando exista peligro inminente de alto riesgo, desastre y/o siniestro;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Dictar medidas de seguridad en cumplimiento a la normatividad, en base a los resultados de las inspecciones realizadas;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Llevar un control de las empresas instaladas dentro del Municipio, que realicen actividades con materiales peligrosos y vigilar que dentro de las mismas se operan las unidades internas de prevención y rescate;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Proponer la Declaratoria de Emergencia;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C716C2" w:rsidP="00C716C2">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682F73" w:rsidRPr="0088232A">
        <w:rPr>
          <w:rFonts w:ascii="Arial" w:hAnsi="Arial" w:cs="Arial"/>
          <w:sz w:val="18"/>
          <w:szCs w:val="18"/>
        </w:rPr>
        <w:t>Unidad de</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Las demás que establezca el presente ordenamiento y demás disposiciones aplicables.</w:t>
      </w:r>
    </w:p>
    <w:p w:rsidR="00D84CBA" w:rsidRPr="0088232A" w:rsidRDefault="00D84CBA" w:rsidP="004E6C58">
      <w:pPr>
        <w:spacing w:line="276" w:lineRule="auto"/>
        <w:rPr>
          <w:rFonts w:ascii="Arial"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233EA1" w:rsidRPr="0088232A">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Dirección Administrativa; y</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Dirección Operativa.</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Las funciones de las direcciones de la Coordinación General de Protección Civil y Bomberos están contenidas en su respectivo manual de organización.</w:t>
      </w:r>
    </w:p>
    <w:p w:rsidR="00D84CBA" w:rsidRPr="0088232A" w:rsidRDefault="00D84CBA"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233EA1" w:rsidRPr="0088232A">
        <w:rPr>
          <w:rFonts w:ascii="Arial" w:hAnsi="Arial" w:cs="Arial"/>
          <w:b/>
          <w:sz w:val="18"/>
          <w:szCs w:val="18"/>
        </w:rPr>
        <w:t>3</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se le</w:t>
      </w:r>
      <w:r w:rsidR="003769BA" w:rsidRPr="0088232A">
        <w:rPr>
          <w:rFonts w:ascii="Arial" w:hAnsi="Arial" w:cs="Arial"/>
          <w:sz w:val="18"/>
          <w:szCs w:val="18"/>
        </w:rPr>
        <w:t xml:space="preserve"> </w:t>
      </w:r>
      <w:r w:rsidR="00283786" w:rsidRPr="0088232A">
        <w:rPr>
          <w:rFonts w:ascii="Arial" w:hAnsi="Arial" w:cs="Arial"/>
          <w:sz w:val="18"/>
          <w:szCs w:val="18"/>
        </w:rPr>
        <w:t>denomina</w:t>
      </w:r>
      <w:r w:rsidR="003769BA" w:rsidRPr="0088232A">
        <w:rPr>
          <w:rFonts w:ascii="Arial" w:hAnsi="Arial" w:cs="Arial"/>
          <w:sz w:val="18"/>
          <w:szCs w:val="18"/>
        </w:rPr>
        <w:t xml:space="preserve"> Tesorero y </w:t>
      </w:r>
      <w:r w:rsidR="00D84CBA" w:rsidRPr="0088232A">
        <w:rPr>
          <w:rFonts w:ascii="Arial" w:hAnsi="Arial" w:cs="Arial"/>
          <w:sz w:val="18"/>
          <w:szCs w:val="18"/>
        </w:rPr>
        <w:t xml:space="preserve"> tiene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D84CBA" w:rsidP="003734B6">
      <w:pPr>
        <w:pStyle w:val="Lista41"/>
        <w:numPr>
          <w:ilvl w:val="0"/>
          <w:numId w:val="38"/>
        </w:numPr>
        <w:spacing w:line="276" w:lineRule="auto"/>
        <w:jc w:val="both"/>
        <w:rPr>
          <w:rFonts w:ascii="Arial" w:hAnsi="Arial" w:cs="Arial"/>
          <w:sz w:val="18"/>
          <w:szCs w:val="18"/>
        </w:rPr>
      </w:pPr>
      <w:r w:rsidRPr="0088232A">
        <w:rPr>
          <w:rFonts w:ascii="Arial" w:hAnsi="Arial" w:cs="Arial"/>
          <w:sz w:val="18"/>
          <w:szCs w:val="18"/>
        </w:rPr>
        <w:t xml:space="preserve"> </w:t>
      </w:r>
      <w:r w:rsidR="003734B6" w:rsidRPr="0088232A">
        <w:rPr>
          <w:rFonts w:ascii="Arial" w:hAnsi="Arial" w:cs="Arial"/>
          <w:sz w:val="18"/>
          <w:szCs w:val="18"/>
        </w:rPr>
        <w:t>Coordinar</w:t>
      </w:r>
      <w:r w:rsidR="00754E9F" w:rsidRPr="0088232A">
        <w:rPr>
          <w:rFonts w:ascii="Arial" w:hAnsi="Arial" w:cs="Arial"/>
          <w:sz w:val="18"/>
          <w:szCs w:val="18"/>
        </w:rPr>
        <w:t xml:space="preserve"> </w:t>
      </w:r>
      <w:r w:rsidR="003734B6" w:rsidRPr="0088232A">
        <w:rPr>
          <w:rFonts w:ascii="Arial" w:hAnsi="Arial" w:cs="Arial"/>
          <w:sz w:val="18"/>
          <w:szCs w:val="18"/>
        </w:rPr>
        <w:t>la administración de los bienes muebles e inmuebels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54E9F">
      <w:pPr>
        <w:pStyle w:val="Lista41"/>
        <w:numPr>
          <w:ilvl w:val="0"/>
          <w:numId w:val="38"/>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F333C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F333C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FC3E02" w:rsidRPr="0088232A" w:rsidRDefault="00D84CBA" w:rsidP="00FC3E0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88232A" w:rsidRDefault="00D84CBA" w:rsidP="00FC3E0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Las demás que le confieren otras leyes y ordenamientos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E95840" w:rsidRPr="0088232A">
        <w:rPr>
          <w:rFonts w:ascii="Arial" w:hAnsi="Arial" w:cs="Arial"/>
          <w:b/>
          <w:sz w:val="18"/>
          <w:szCs w:val="18"/>
        </w:rPr>
        <w:t>4</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5</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le corresponden las siguientes A</w:t>
      </w:r>
      <w:r w:rsidRPr="0088232A">
        <w:rPr>
          <w:rFonts w:ascii="Arial" w:hAnsi="Arial" w:cs="Arial"/>
          <w:sz w:val="18"/>
          <w:szCs w:val="18"/>
        </w:rPr>
        <w:t>tribuciones: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mediante un sistema de denuncias ciudadanas a las denuncias contra servidores públicos que presumiblemente incurran en responsabilidad;</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Recibir y registrar acuses de las declaraciones patrimoniales que deban presentar los servidores públicos del Gobierno Municipal para su envío al Congreso del Estado de Jalisco;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Recibir y tramitar las denuncias y quejas presentadas por actos u omisiones que impliquen responsabilidad administrativa de los servidores públicos y fungir como órgano de control disciplinario el procedimiento de investigación administrativa;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 existir elementos para sancionar el servidor público responsable, el órgano de control disciplinario, dará vista al titular de la entidad pública, para el inicio del procedimiento sancionatorio;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XVII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Desahogar el procedimiento de investigación administrativa derivado del resultado de las auditorías que impliquen responsabilidad administrativa y remitirlas al titular de la entidad para el desahogo del procedimiento sancionatorio;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Supervisar que las dependencias cumplan con las obligaciones en materia de transparencia, acceso a la información y protección de datos personales, de manera oportuna y de conformidad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lastRenderedPageBreak/>
        <w:t>X</w:t>
      </w:r>
      <w:r w:rsidR="00D84CBA" w:rsidRPr="0088232A">
        <w:rPr>
          <w:rFonts w:ascii="Arial" w:hAnsi="Arial" w:cs="Arial"/>
          <w:b/>
          <w:sz w:val="18"/>
          <w:szCs w:val="18"/>
        </w:rPr>
        <w:t>X.</w:t>
      </w:r>
      <w:r w:rsidR="00D84CBA" w:rsidRPr="0088232A">
        <w:rPr>
          <w:rFonts w:ascii="Arial" w:hAnsi="Arial" w:cs="Arial"/>
          <w:sz w:val="18"/>
          <w:szCs w:val="18"/>
        </w:rPr>
        <w:t xml:space="preserve"> Informar al Presidente Municipal y a la Jefatura de Gabinete los avances de sus actividades, y resultado de análisis estadísticos que permitan medir la capacidad de respuesta; </w:t>
      </w:r>
    </w:p>
    <w:p w:rsidR="00DA6735" w:rsidRPr="0088232A" w:rsidRDefault="00DA6735" w:rsidP="004E6C58">
      <w:pPr>
        <w:tabs>
          <w:tab w:val="left" w:pos="720"/>
        </w:tabs>
        <w:autoSpaceDE w:val="0"/>
        <w:spacing w:line="276" w:lineRule="auto"/>
        <w:jc w:val="both"/>
        <w:rPr>
          <w:rFonts w:ascii="Arial" w:hAnsi="Arial" w:cs="Arial"/>
          <w:sz w:val="18"/>
          <w:szCs w:val="18"/>
        </w:rPr>
      </w:pPr>
    </w:p>
    <w:p w:rsidR="00DA6735" w:rsidRPr="0088232A" w:rsidRDefault="00DA6735"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Apoyar al Presidente Municipal en el desahogo del procedimiento sansonatorio cuando así se establezca en el acuerdo de incoación.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XX</w:t>
      </w:r>
      <w:r w:rsidR="00562E93" w:rsidRPr="0088232A">
        <w:rPr>
          <w:rFonts w:ascii="Arial" w:hAnsi="Arial" w:cs="Arial"/>
          <w:b/>
          <w:sz w:val="18"/>
          <w:szCs w:val="18"/>
        </w:rPr>
        <w:t>I</w:t>
      </w:r>
      <w:r w:rsidR="00DA6735"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y</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562E93" w:rsidRPr="0088232A">
        <w:rPr>
          <w:rFonts w:ascii="Arial" w:hAnsi="Arial" w:cs="Arial"/>
          <w:b/>
          <w:sz w:val="18"/>
          <w:szCs w:val="18"/>
        </w:rPr>
        <w:t>I</w:t>
      </w:r>
      <w:r w:rsidRPr="0088232A">
        <w:rPr>
          <w:rFonts w:ascii="Arial" w:hAnsi="Arial" w:cs="Arial"/>
          <w:b/>
          <w:sz w:val="18"/>
          <w:szCs w:val="18"/>
        </w:rPr>
        <w:t>I</w:t>
      </w:r>
      <w:r w:rsidR="00DA6735"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establecidas en la normatividad aplicable.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desempeño de sus funciones la Contraloría Ciudadana cuenta con el Consejo Ciudadano de Control.</w:t>
      </w: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siguientes dependencias municipales:</w:t>
      </w: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Área de Auditoria Administrativa y Financiera;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Área de Asuntos Internos;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Área de Auditorias Estratégicas;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Área de Combate a la Corrupción y,</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Control Disciplinario de Responsabilidad Administrativa.</w:t>
      </w:r>
    </w:p>
    <w:p w:rsidR="00D84CBA" w:rsidRPr="0088232A" w:rsidRDefault="00D84CBA" w:rsidP="004E6C58">
      <w:pPr>
        <w:pStyle w:val="Ttulo2"/>
        <w:numPr>
          <w:ilvl w:val="0"/>
          <w:numId w:val="0"/>
        </w:numPr>
        <w:spacing w:line="276" w:lineRule="auto"/>
        <w:jc w:val="both"/>
        <w:rPr>
          <w:rFonts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Las atribuciones correspondientes a las dependencias estipuladas en las fracciones II y III </w:t>
      </w:r>
      <w:r w:rsidR="009B169E" w:rsidRPr="0088232A">
        <w:rPr>
          <w:rFonts w:ascii="Arial" w:hAnsi="Arial" w:cs="Arial"/>
          <w:sz w:val="18"/>
          <w:szCs w:val="18"/>
        </w:rPr>
        <w:t>se establecen en el</w:t>
      </w:r>
      <w:r w:rsidRPr="0088232A">
        <w:rPr>
          <w:rFonts w:ascii="Arial" w:hAnsi="Arial" w:cs="Arial"/>
          <w:sz w:val="18"/>
          <w:szCs w:val="18"/>
        </w:rPr>
        <w:t xml:space="preserve"> manual de organización correspondiente.</w:t>
      </w:r>
    </w:p>
    <w:p w:rsidR="00D84CBA" w:rsidRPr="0088232A" w:rsidRDefault="00D84CBA" w:rsidP="004E6C58">
      <w:pPr>
        <w:spacing w:line="276" w:lineRule="auto"/>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eastAsia="XCWZUA+Arial-BoldMT" w:hAnsi="Arial" w:cs="Arial"/>
          <w:sz w:val="18"/>
          <w:szCs w:val="18"/>
        </w:rPr>
        <w:t>Corresponden a la Dirección de Área de Auditoría Administrativa y Financiera las siguientes atribuciones:</w:t>
      </w:r>
    </w:p>
    <w:p w:rsidR="00D84CBA" w:rsidRPr="0088232A" w:rsidRDefault="00D84CBA" w:rsidP="004E6C58">
      <w:pPr>
        <w:pStyle w:val="Prrafodelista"/>
        <w:spacing w:line="276" w:lineRule="auto"/>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Establecer las bases generales para la realización de auditorías en las dependencias, organismos y entidades públicas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Revisar el presupuesto y vigilar el ejercicio de los recursos financieros y patrimoniales del Municipio,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D84CBA" w:rsidRPr="0088232A" w:rsidRDefault="00D84CBA" w:rsidP="004E6C58">
      <w:pPr>
        <w:pStyle w:val="Prrafodelista"/>
        <w:spacing w:line="276" w:lineRule="auto"/>
        <w:ind w:left="1428"/>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w:t>
      </w:r>
      <w:r w:rsidRPr="0088232A">
        <w:rPr>
          <w:rFonts w:ascii="Arial" w:eastAsia="TAFOTT+ArialMT" w:hAnsi="Arial" w:cs="Arial"/>
          <w:sz w:val="18"/>
          <w:szCs w:val="18"/>
        </w:rPr>
        <w:t xml:space="preserve"> Cotejar y revisar los informes financieros de los organismos públicos descentralizados;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w:t>
      </w:r>
      <w:r w:rsidR="00D84CBA" w:rsidRPr="0088232A">
        <w:rPr>
          <w:rFonts w:ascii="Arial" w:eastAsia="TAFOTT+ArialMT" w:hAnsi="Arial" w:cs="Arial"/>
          <w:b/>
          <w:sz w:val="18"/>
          <w:szCs w:val="18"/>
        </w:rPr>
        <w:t>I.</w:t>
      </w:r>
      <w:r w:rsidR="00D84CBA" w:rsidRPr="0088232A">
        <w:rPr>
          <w:rFonts w:ascii="Arial" w:eastAsia="TAFOTT+ArialMT" w:hAnsi="Arial" w:cs="Arial"/>
          <w:sz w:val="18"/>
          <w:szCs w:val="18"/>
        </w:rPr>
        <w:t xml:space="preserve"> Establecer las bases generales para la realización de auditorías en las dependencias, organismos y entidades públicas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VIII</w:t>
      </w:r>
      <w:r w:rsidR="00D84CBA" w:rsidRPr="0088232A">
        <w:rPr>
          <w:rFonts w:ascii="Arial" w:eastAsia="TAFOTT+ArialMT" w:hAnsi="Arial" w:cs="Arial"/>
          <w:b/>
          <w:sz w:val="18"/>
          <w:szCs w:val="18"/>
        </w:rPr>
        <w:t>.</w:t>
      </w:r>
      <w:r w:rsidR="00D84CBA" w:rsidRPr="0088232A">
        <w:rPr>
          <w:rFonts w:ascii="Arial" w:eastAsia="TAFOTT+ArialMT" w:hAnsi="Arial" w:cs="Arial"/>
          <w:sz w:val="18"/>
          <w:szCs w:val="18"/>
        </w:rPr>
        <w:t xml:space="preserve"> Proponer, a través de la Contraloría Ciudadana, a las dependencias y entidades, medidas preventivas, de control y correctivas respecto de su funcionamiento, tendientes a la mejora continua, derivado de las auditorías practicadas;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w:t>
      </w:r>
      <w:r w:rsidR="00D84CBA" w:rsidRPr="0088232A">
        <w:rPr>
          <w:rFonts w:ascii="Arial" w:eastAsia="TAFOTT+ArialMT" w:hAnsi="Arial" w:cs="Arial"/>
          <w:b/>
          <w:sz w:val="18"/>
          <w:szCs w:val="18"/>
        </w:rPr>
        <w:t>X.</w:t>
      </w:r>
      <w:r w:rsidR="00D84CBA" w:rsidRPr="0088232A">
        <w:rPr>
          <w:rFonts w:ascii="Arial" w:eastAsia="TAFOTT+ArialMT"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w:t>
      </w:r>
      <w:r w:rsidR="00D84CBA" w:rsidRPr="0088232A">
        <w:rPr>
          <w:rFonts w:ascii="Arial" w:eastAsia="TAFOTT+ArialMT" w:hAnsi="Arial" w:cs="Arial"/>
          <w:b/>
          <w:sz w:val="18"/>
          <w:szCs w:val="18"/>
        </w:rPr>
        <w:t>.</w:t>
      </w:r>
      <w:r w:rsidR="00D84CBA" w:rsidRPr="0088232A">
        <w:rPr>
          <w:rFonts w:ascii="Arial" w:eastAsia="TAFOTT+ArialMT" w:hAnsi="Arial" w:cs="Arial"/>
          <w:sz w:val="18"/>
          <w:szCs w:val="18"/>
        </w:rPr>
        <w:t xml:space="preserve"> Supervisar, en la práctica de auditorías e inspecciones, que las dependencias y organismos públicos descentralizados cumplan con sus obligaciones en materia de</w:t>
      </w:r>
      <w:r w:rsidR="00D84CBA" w:rsidRPr="0088232A">
        <w:rPr>
          <w:rFonts w:ascii="Arial" w:eastAsia="TAFOTT+ArialMT" w:hAnsi="Arial" w:cs="Arial"/>
          <w:color w:val="000000"/>
          <w:sz w:val="18"/>
          <w:szCs w:val="18"/>
        </w:rPr>
        <w:t xml:space="preserve"> planeación, presupuestación, programación, ejecución y control, así como con las </w:t>
      </w:r>
      <w:r w:rsidR="00D84CBA" w:rsidRPr="0088232A">
        <w:rPr>
          <w:rFonts w:ascii="Arial" w:eastAsia="TAFOTT+ArialMT" w:hAnsi="Arial" w:cs="Arial"/>
          <w:sz w:val="18"/>
          <w:szCs w:val="18"/>
        </w:rPr>
        <w:t>disposiciones contables, de recursos humanos, adquisiciones, de financiamiento y de inversión que establezca la normatividad en la materia;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lastRenderedPageBreak/>
        <w:t>XI.</w:t>
      </w:r>
      <w:r w:rsidRPr="0088232A">
        <w:rPr>
          <w:rFonts w:ascii="Arial" w:eastAsia="TAFOTT+ArialMT" w:hAnsi="Arial" w:cs="Arial"/>
          <w:sz w:val="18"/>
          <w:szCs w:val="18"/>
        </w:rPr>
        <w:t xml:space="preserve"> Coordinar y supervisar los trabajos de los auditores externos en las dependencias, organismos y entidades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XII.</w:t>
      </w:r>
      <w:r w:rsidRPr="0088232A">
        <w:rPr>
          <w:rFonts w:ascii="Arial" w:eastAsia="TAFOTT+ArialMT" w:hAnsi="Arial" w:cs="Arial"/>
          <w:sz w:val="18"/>
          <w:szCs w:val="18"/>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XI</w:t>
      </w:r>
      <w:r w:rsidR="000B17B8" w:rsidRPr="0088232A">
        <w:rPr>
          <w:rFonts w:ascii="Arial" w:eastAsia="TAFOTT+ArialMT" w:hAnsi="Arial" w:cs="Arial"/>
          <w:b/>
          <w:sz w:val="18"/>
          <w:szCs w:val="18"/>
        </w:rPr>
        <w:t>II</w:t>
      </w:r>
      <w:r w:rsidRPr="0088232A">
        <w:rPr>
          <w:rFonts w:ascii="Arial" w:eastAsia="TAFOTT+ArialMT" w:hAnsi="Arial" w:cs="Arial"/>
          <w:b/>
          <w:sz w:val="18"/>
          <w:szCs w:val="18"/>
        </w:rPr>
        <w:t>.</w:t>
      </w:r>
      <w:r w:rsidRPr="0088232A">
        <w:rPr>
          <w:rFonts w:ascii="Arial" w:eastAsia="TAFOTT+ArialMT" w:hAnsi="Arial" w:cs="Arial"/>
          <w:sz w:val="18"/>
          <w:szCs w:val="18"/>
        </w:rPr>
        <w:t xml:space="preserve"> Informar a la Contraloría Ciudadana, los avances de sus actividades, y resultado de análisis estadísticos que permitan medir la capacidad de respuesta de área en los términos y condiciones que indique la Contraloría Ciudadana;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w:t>
      </w:r>
      <w:r w:rsidR="000B17B8" w:rsidRPr="0088232A">
        <w:rPr>
          <w:rFonts w:ascii="Arial" w:eastAsia="TAFOTT+ArialMT" w:hAnsi="Arial" w:cs="Arial"/>
          <w:b/>
          <w:sz w:val="18"/>
          <w:szCs w:val="18"/>
        </w:rPr>
        <w:t>I</w:t>
      </w:r>
      <w:r w:rsidRPr="0088232A">
        <w:rPr>
          <w:rFonts w:ascii="Arial" w:eastAsia="TAFOTT+ArialMT" w:hAnsi="Arial" w:cs="Arial"/>
          <w:b/>
          <w:sz w:val="18"/>
          <w:szCs w:val="18"/>
        </w:rPr>
        <w:t>V.</w:t>
      </w:r>
      <w:r w:rsidRPr="0088232A">
        <w:rPr>
          <w:rFonts w:ascii="Arial" w:eastAsia="TAFOTT+ArialMT"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XV.</w:t>
      </w:r>
      <w:r w:rsidRPr="0088232A">
        <w:rPr>
          <w:rFonts w:ascii="Arial" w:eastAsia="TAFOTT+ArialMT"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eastAsia="TAFOTT+ArialMT" w:hAnsi="Arial" w:cs="Arial"/>
          <w:sz w:val="18"/>
          <w:szCs w:val="18"/>
        </w:rPr>
        <w:t xml:space="preserve"> y</w:t>
      </w:r>
    </w:p>
    <w:p w:rsidR="00D84CBA" w:rsidRPr="0088232A" w:rsidRDefault="00D84CBA" w:rsidP="004E6C58">
      <w:pPr>
        <w:pStyle w:val="Prrafodelista"/>
        <w:spacing w:line="276" w:lineRule="auto"/>
        <w:ind w:left="1428"/>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XVII.</w:t>
      </w:r>
      <w:r w:rsidRPr="0088232A">
        <w:rPr>
          <w:rFonts w:ascii="Arial" w:eastAsia="TAFOTT+ArialMT" w:hAnsi="Arial" w:cs="Arial"/>
          <w:sz w:val="18"/>
          <w:szCs w:val="18"/>
        </w:rPr>
        <w:t xml:space="preserve"> Las demás establecidas en la normatividad aplicable.</w:t>
      </w:r>
    </w:p>
    <w:p w:rsidR="00D84CBA" w:rsidRPr="0088232A" w:rsidRDefault="00D84CBA" w:rsidP="004E6C58">
      <w:pPr>
        <w:pStyle w:val="Prrafodelista"/>
        <w:spacing w:line="276" w:lineRule="auto"/>
        <w:jc w:val="both"/>
        <w:rPr>
          <w:rFonts w:ascii="Arial" w:hAnsi="Arial" w:cs="Arial"/>
          <w:b/>
          <w:sz w:val="18"/>
          <w:szCs w:val="18"/>
        </w:rPr>
      </w:pPr>
    </w:p>
    <w:p w:rsidR="00D84CBA" w:rsidRPr="0088232A" w:rsidRDefault="004E6C58" w:rsidP="004E6C58">
      <w:pPr>
        <w:tabs>
          <w:tab w:val="left" w:pos="0"/>
        </w:tabs>
        <w:spacing w:line="276" w:lineRule="auto"/>
        <w:jc w:val="both"/>
        <w:rPr>
          <w:rFonts w:ascii="Arial" w:hAnsi="Arial" w:cs="Arial"/>
          <w:color w:val="00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8</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eastAsia="XCWZUA+Arial-BoldMT" w:hAnsi="Arial" w:cs="Arial"/>
          <w:sz w:val="18"/>
          <w:szCs w:val="18"/>
        </w:rPr>
        <w:t xml:space="preserve">La </w:t>
      </w:r>
      <w:r w:rsidR="00D84CBA" w:rsidRPr="0088232A">
        <w:rPr>
          <w:rFonts w:ascii="Arial" w:hAnsi="Arial" w:cs="Arial"/>
          <w:color w:val="000000"/>
          <w:sz w:val="18"/>
          <w:szCs w:val="18"/>
        </w:rPr>
        <w:t>Dirección de Área de Combate a la Corrupción cuenta con las siguientes funciones:</w:t>
      </w:r>
    </w:p>
    <w:p w:rsidR="00D84CBA" w:rsidRPr="0088232A" w:rsidRDefault="00D84CBA" w:rsidP="004E6C58">
      <w:pPr>
        <w:tabs>
          <w:tab w:val="left" w:pos="2145"/>
        </w:tabs>
        <w:autoSpaceDE w:val="0"/>
        <w:spacing w:line="276" w:lineRule="auto"/>
        <w:ind w:left="1425"/>
        <w:jc w:val="both"/>
        <w:rPr>
          <w:rFonts w:ascii="Arial" w:hAnsi="Arial" w:cs="Arial"/>
          <w:color w:val="000000"/>
          <w:sz w:val="18"/>
          <w:szCs w:val="18"/>
        </w:rPr>
      </w:pPr>
    </w:p>
    <w:p w:rsidR="00D84CBA" w:rsidRPr="0088232A" w:rsidRDefault="00D84CBA" w:rsidP="004E6C58">
      <w:pPr>
        <w:tabs>
          <w:tab w:val="left" w:pos="720"/>
          <w:tab w:val="left" w:pos="2145"/>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Definir la política municipal anticorrupción;</w:t>
      </w:r>
    </w:p>
    <w:p w:rsidR="00D84CBA" w:rsidRPr="0088232A" w:rsidRDefault="00D84CBA" w:rsidP="004E6C58">
      <w:pPr>
        <w:tabs>
          <w:tab w:val="left" w:pos="2145"/>
        </w:tabs>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 w:val="left" w:pos="2145"/>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Participar en los trabajos de planeación para el desarrollo municipal estableciendo los programas, los proyectos y acciones encaminadas a evitar y combatir la corrupción;</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Establecer las medidas preventivas encaminadas a que</w:t>
      </w:r>
      <w:r w:rsidR="00CB431A" w:rsidRPr="0088232A">
        <w:rPr>
          <w:rFonts w:ascii="Arial" w:hAnsi="Arial" w:cs="Arial"/>
          <w:color w:val="000000"/>
          <w:sz w:val="18"/>
          <w:szCs w:val="18"/>
        </w:rPr>
        <w:t xml:space="preserve"> se</w:t>
      </w:r>
      <w:r w:rsidRPr="0088232A">
        <w:rPr>
          <w:rFonts w:ascii="Arial" w:hAnsi="Arial" w:cs="Arial"/>
          <w:color w:val="000000"/>
          <w:sz w:val="18"/>
          <w:szCs w:val="18"/>
        </w:rPr>
        <w:t xml:space="preserve"> </w:t>
      </w:r>
      <w:r w:rsidR="00CB431A" w:rsidRPr="0088232A">
        <w:rPr>
          <w:rFonts w:ascii="Arial" w:hAnsi="Arial" w:cs="Arial"/>
          <w:color w:val="000000"/>
          <w:sz w:val="18"/>
          <w:szCs w:val="18"/>
        </w:rPr>
        <w:t xml:space="preserve">evite bajo cualquier circunstancia </w:t>
      </w:r>
      <w:r w:rsidRPr="0088232A">
        <w:rPr>
          <w:rFonts w:ascii="Arial" w:hAnsi="Arial" w:cs="Arial"/>
          <w:color w:val="000000"/>
          <w:sz w:val="18"/>
          <w:szCs w:val="18"/>
        </w:rPr>
        <w:t>la corrupción en la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Establecer estrategias de educación y sensibilización para los servidores públicos municipales;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Implementar códigos de ética y conducta de los servidores públicos;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Gestionar y vigilar que la Coordinación General de Administración e Innovación Gubernamental establezca y aplique  mecanismos de profesionalización para  empleo público;</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Detectar  conflictos de interés durante el ejercicio y desempeño de la administración y gestión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Pr="0088232A">
        <w:rPr>
          <w:rFonts w:ascii="Arial" w:hAnsi="Arial" w:cs="Arial"/>
          <w:color w:val="000000"/>
          <w:sz w:val="18"/>
          <w:szCs w:val="18"/>
        </w:rPr>
        <w:t xml:space="preserve"> Promover un programa de cursos para el fomento de la ética pública y la cultura de la legalidad en la acción pública, en conjunto con la Coordinación General de Administración e Innovación Gubernamental,  dirigidos a evitar los actos de corrupción en las dependencias de la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Vigilar que se apliquen los mecanismos jurídicos-administrativos durante el ejercicio de la administración y gestión de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w:t>
      </w:r>
      <w:r w:rsidRPr="0088232A">
        <w:rPr>
          <w:rFonts w:ascii="Arial" w:hAnsi="Arial" w:cs="Arial"/>
          <w:color w:val="000000"/>
          <w:sz w:val="18"/>
          <w:szCs w:val="18"/>
        </w:rPr>
        <w:t xml:space="preserve"> Vigilar que se apliquen las sanciones a los servidores públicos por los órganos establecidos para tal fin;</w:t>
      </w:r>
    </w:p>
    <w:p w:rsidR="00D84CBA" w:rsidRPr="0088232A" w:rsidRDefault="00D84CBA" w:rsidP="004E6C58">
      <w:pPr>
        <w:autoSpaceDE w:val="0"/>
        <w:spacing w:line="276" w:lineRule="auto"/>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w:t>
      </w:r>
      <w:r w:rsidRPr="0088232A">
        <w:rPr>
          <w:rFonts w:ascii="Arial" w:hAnsi="Arial" w:cs="Arial"/>
          <w:color w:val="000000"/>
          <w:sz w:val="18"/>
          <w:szCs w:val="18"/>
        </w:rPr>
        <w:t xml:space="preserve"> Vigilar que se respeten los derechos humanos tanto de los ciudadanos como de los servidores públicos del Gobierno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Pr="0088232A">
        <w:rPr>
          <w:rFonts w:ascii="Arial" w:hAnsi="Arial" w:cs="Arial"/>
          <w:color w:val="000000"/>
          <w:sz w:val="18"/>
          <w:szCs w:val="18"/>
        </w:rPr>
        <w:t xml:space="preserve"> Vigilar que aplique el sistema de transparencia y rendición de cuentas municipal durante el ejercicio de la administración y gestión municipal;</w:t>
      </w:r>
    </w:p>
    <w:p w:rsidR="00D84CBA" w:rsidRPr="0088232A" w:rsidRDefault="00D84CBA" w:rsidP="002B53EE">
      <w:pPr>
        <w:autoSpaceDE w:val="0"/>
        <w:spacing w:line="276" w:lineRule="auto"/>
        <w:jc w:val="both"/>
        <w:rPr>
          <w:rFonts w:ascii="Arial" w:hAnsi="Arial" w:cs="Arial"/>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Recibir, canalizar y dar seguimiento a las denuncias de los ciudadanos y de los servidores públicos por actos de corrupción identificados;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2B53EE" w:rsidRPr="0088232A">
        <w:rPr>
          <w:rFonts w:ascii="Arial" w:hAnsi="Arial" w:cs="Arial"/>
          <w:b/>
          <w:color w:val="000000"/>
          <w:sz w:val="18"/>
          <w:szCs w:val="18"/>
        </w:rPr>
        <w:t>I</w:t>
      </w:r>
      <w:r w:rsidRPr="0088232A">
        <w:rPr>
          <w:rFonts w:ascii="Arial" w:hAnsi="Arial" w:cs="Arial"/>
          <w:b/>
          <w:color w:val="000000"/>
          <w:sz w:val="18"/>
          <w:szCs w:val="18"/>
        </w:rPr>
        <w:t>V.</w:t>
      </w:r>
      <w:r w:rsidRPr="0088232A">
        <w:rPr>
          <w:rFonts w:ascii="Arial" w:hAnsi="Arial" w:cs="Arial"/>
          <w:color w:val="000000"/>
          <w:sz w:val="18"/>
          <w:szCs w:val="18"/>
        </w:rPr>
        <w:t xml:space="preserve"> Presentar informes de la ejecución de los programas, proyectos y acciones al Ayuntamiento y a la Coordinación de Gabinetes;</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sz w:val="18"/>
          <w:szCs w:val="18"/>
        </w:rPr>
        <w:lastRenderedPageBreak/>
        <w:t>XV</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autoSpaceDE w:val="0"/>
        <w:spacing w:line="276" w:lineRule="auto"/>
        <w:ind w:left="720"/>
        <w:jc w:val="both"/>
        <w:rPr>
          <w:rFonts w:ascii="Arial" w:hAnsi="Arial" w:cs="Arial"/>
          <w:b/>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Las demás establecidas en la normatividad aplicable.</w:t>
      </w:r>
    </w:p>
    <w:p w:rsidR="00D84CBA" w:rsidRPr="0088232A" w:rsidRDefault="00D84CBA" w:rsidP="004E6C58">
      <w:pPr>
        <w:tabs>
          <w:tab w:val="left" w:pos="0"/>
        </w:tabs>
        <w:spacing w:line="276" w:lineRule="auto"/>
        <w:jc w:val="both"/>
        <w:rPr>
          <w:rFonts w:ascii="Arial" w:hAnsi="Arial" w:cs="Arial"/>
          <w:color w:val="800000"/>
          <w:sz w:val="18"/>
          <w:szCs w:val="18"/>
        </w:rPr>
      </w:pPr>
    </w:p>
    <w:p w:rsidR="0045092F" w:rsidRPr="0088232A" w:rsidRDefault="004E6C58" w:rsidP="0045092F">
      <w:pPr>
        <w:tabs>
          <w:tab w:val="left" w:pos="0"/>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95840" w:rsidRPr="0088232A">
        <w:rPr>
          <w:rFonts w:ascii="Arial" w:hAnsi="Arial" w:cs="Arial"/>
          <w:b/>
          <w:sz w:val="18"/>
          <w:szCs w:val="18"/>
        </w:rPr>
        <w:t>199</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Área de Control Disciplinario de Responsabilidad Administrativa, cuenta con las siguientes atribuciones:</w:t>
      </w:r>
    </w:p>
    <w:p w:rsidR="0045092F" w:rsidRPr="0088232A" w:rsidRDefault="0045092F" w:rsidP="0045092F">
      <w:pPr>
        <w:tabs>
          <w:tab w:val="left" w:pos="0"/>
        </w:tabs>
        <w:spacing w:line="276" w:lineRule="auto"/>
        <w:jc w:val="both"/>
        <w:rPr>
          <w:rFonts w:ascii="Arial" w:hAnsi="Arial" w:cs="Arial"/>
          <w:sz w:val="18"/>
          <w:szCs w:val="18"/>
        </w:rPr>
      </w:pPr>
    </w:p>
    <w:p w:rsidR="0045092F"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Atender mediante el sistema de denuncias ciudadanas las quejas y denuncias de la población;</w:t>
      </w:r>
    </w:p>
    <w:p w:rsidR="0045092F" w:rsidRPr="0088232A" w:rsidRDefault="0045092F" w:rsidP="0045092F">
      <w:pPr>
        <w:tabs>
          <w:tab w:val="left" w:pos="0"/>
        </w:tabs>
        <w:spacing w:line="276" w:lineRule="auto"/>
        <w:jc w:val="both"/>
        <w:rPr>
          <w:rFonts w:ascii="Arial" w:hAnsi="Arial" w:cs="Arial"/>
          <w:sz w:val="18"/>
          <w:szCs w:val="18"/>
        </w:rPr>
      </w:pPr>
    </w:p>
    <w:p w:rsidR="0045092F"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Recibir y registrar los acuses de las declaraciones patrimoniales que deban presentar los servidores públicos del Gobierno Municipal para su envío al Congreso del Estado de Jalisco;</w:t>
      </w:r>
    </w:p>
    <w:p w:rsidR="008E1133" w:rsidRPr="0088232A" w:rsidRDefault="008E1133"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Fungir como órgano d</w:t>
      </w:r>
      <w:r w:rsidR="008E1133" w:rsidRPr="0088232A">
        <w:rPr>
          <w:rFonts w:ascii="Arial" w:hAnsi="Arial" w:cs="Arial"/>
          <w:sz w:val="18"/>
          <w:szCs w:val="18"/>
        </w:rPr>
        <w:t>e control disciplinario para los efectos y atribuciones establecidos en la Ley de Responsabilidades de los Servidores Públicos del Estado de Jalisco;</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Dar vista al presidente del resultado del procedimiento de investigación administrativa, para efectos previstos en la normatividad aplicable;</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 xml:space="preserve">Emitir opiniones técnicas que puedan incidir en la actualización de las disposiciones reglamentarias relacionadas con las actividades de la Dirección y que contribuyan de manera positiva en el desempeño de sus funciones; </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E47BBA" w:rsidP="0045092F">
      <w:pPr>
        <w:tabs>
          <w:tab w:val="left" w:pos="0"/>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D84CBA" w:rsidRPr="0088232A">
        <w:rPr>
          <w:rFonts w:ascii="Arial" w:hAnsi="Arial" w:cs="Arial"/>
          <w:sz w:val="18"/>
          <w:szCs w:val="18"/>
        </w:rPr>
        <w:t>Las demás establecidas en la normatividad aplicable.</w:t>
      </w:r>
    </w:p>
    <w:p w:rsidR="00D84CBA" w:rsidRPr="0088232A" w:rsidRDefault="00D84CBA" w:rsidP="004E6C58">
      <w:pPr>
        <w:tabs>
          <w:tab w:val="left" w:pos="0"/>
        </w:tabs>
        <w:spacing w:line="276" w:lineRule="auto"/>
        <w:jc w:val="both"/>
        <w:rPr>
          <w:rFonts w:ascii="Arial" w:hAnsi="Arial" w:cs="Arial"/>
          <w:b/>
          <w:sz w:val="18"/>
          <w:szCs w:val="18"/>
        </w:rPr>
      </w:pPr>
    </w:p>
    <w:p w:rsidR="00D84CBA" w:rsidRPr="0088232A" w:rsidRDefault="00D84CBA"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0</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Intervenir  legalmente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88232A" w:rsidRPr="0088232A">
        <w:rPr>
          <w:rFonts w:ascii="Arial" w:hAnsi="Arial" w:cs="Arial"/>
          <w:sz w:val="18"/>
          <w:szCs w:val="18"/>
        </w:rPr>
        <w:t xml:space="preserve">Coadyuvar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resolución</w:t>
      </w:r>
      <w:r w:rsidR="00BB0626" w:rsidRPr="0088232A">
        <w:rPr>
          <w:rFonts w:ascii="Arial" w:hAnsi="Arial" w:cs="Arial"/>
          <w:sz w:val="18"/>
          <w:szCs w:val="18"/>
        </w:rPr>
        <w:t xml:space="preserve"> </w:t>
      </w:r>
      <w:r w:rsidRPr="0088232A">
        <w:rPr>
          <w:rFonts w:ascii="Arial" w:hAnsi="Arial" w:cs="Arial"/>
          <w:sz w:val="18"/>
          <w:szCs w:val="18"/>
        </w:rPr>
        <w:t>correspondiente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el proyecto</w:t>
      </w:r>
      <w:r w:rsidRPr="0088232A">
        <w:rPr>
          <w:rFonts w:ascii="Arial" w:hAnsi="Arial" w:cs="Arial"/>
          <w:sz w:val="18"/>
          <w:szCs w:val="18"/>
        </w:rPr>
        <w:t xml:space="preserve"> </w:t>
      </w:r>
      <w:r w:rsidR="000019E9">
        <w:rPr>
          <w:rFonts w:ascii="Arial" w:hAnsi="Arial" w:cs="Arial"/>
          <w:sz w:val="18"/>
          <w:szCs w:val="18"/>
        </w:rPr>
        <w:t xml:space="preserve">de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D84CBA" w:rsidRPr="0088232A">
        <w:rPr>
          <w:rFonts w:ascii="Arial" w:hAnsi="Arial" w:cs="Arial"/>
          <w:sz w:val="18"/>
          <w:szCs w:val="18"/>
        </w:rPr>
        <w:t xml:space="preserve"> </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3</w:t>
      </w:r>
      <w:r w:rsidR="00D84CBA" w:rsidRPr="0088232A">
        <w:rPr>
          <w:rFonts w:ascii="Arial" w:hAnsi="Arial" w:cs="Arial"/>
          <w:b/>
          <w:sz w:val="18"/>
          <w:szCs w:val="18"/>
        </w:rPr>
        <w:t>.</w:t>
      </w:r>
      <w:r w:rsidR="00D84CBA" w:rsidRPr="0088232A">
        <w:rPr>
          <w:rFonts w:ascii="Arial" w:hAnsi="Arial" w:cs="Arial"/>
          <w:sz w:val="18"/>
          <w:szCs w:val="18"/>
        </w:rPr>
        <w:t xml:space="preserve"> Jefatura de </w:t>
      </w:r>
      <w:r w:rsidRPr="0088232A">
        <w:rPr>
          <w:rFonts w:ascii="Arial" w:hAnsi="Arial" w:cs="Arial"/>
          <w:sz w:val="18"/>
          <w:szCs w:val="18"/>
        </w:rPr>
        <w:t>lo Contencioso Laboral</w:t>
      </w:r>
      <w:r w:rsidR="00562E93" w:rsidRPr="0088232A">
        <w:rPr>
          <w:rFonts w:ascii="Arial" w:hAnsi="Arial" w:cs="Arial"/>
          <w:sz w:val="18"/>
          <w:szCs w:val="18"/>
        </w:rPr>
        <w:t>; y</w:t>
      </w:r>
      <w:r w:rsidR="00D84CBA" w:rsidRPr="0088232A">
        <w:rPr>
          <w:rFonts w:ascii="Arial" w:hAnsi="Arial" w:cs="Arial"/>
          <w:sz w:val="18"/>
          <w:szCs w:val="18"/>
        </w:rPr>
        <w:t xml:space="preserve"> </w:t>
      </w:r>
    </w:p>
    <w:p w:rsidR="00D84CBA" w:rsidRPr="0088232A" w:rsidRDefault="00D84CBA" w:rsidP="004E6C58">
      <w:pPr>
        <w:pStyle w:val="Sinespaciado"/>
        <w:spacing w:line="276" w:lineRule="auto"/>
        <w:jc w:val="both"/>
        <w:rPr>
          <w:rFonts w:ascii="Arial" w:eastAsia="Times New Roman"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1</w:t>
      </w:r>
      <w:r w:rsidR="00B86661" w:rsidRPr="0088232A">
        <w:rPr>
          <w:rFonts w:ascii="Arial" w:hAnsi="Arial" w:cs="Arial"/>
          <w:b/>
          <w:sz w:val="18"/>
          <w:szCs w:val="18"/>
        </w:rPr>
        <w:t>.-</w:t>
      </w:r>
      <w:r w:rsidR="00D84CBA" w:rsidRPr="0088232A">
        <w:rPr>
          <w:rFonts w:ascii="Arial" w:hAnsi="Arial" w:cs="Arial"/>
          <w:sz w:val="18"/>
          <w:szCs w:val="18"/>
        </w:rPr>
        <w:t xml:space="preserve"> </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en  los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00B86661" w:rsidRPr="0088232A">
        <w:rPr>
          <w:rFonts w:ascii="Arial" w:hAnsi="Arial" w:cs="Arial"/>
          <w:sz w:val="18"/>
          <w:szCs w:val="18"/>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2</w:t>
      </w:r>
      <w:r w:rsidR="00B86661" w:rsidRPr="0088232A">
        <w:rPr>
          <w:rFonts w:ascii="Arial" w:hAnsi="Arial" w:cs="Arial"/>
          <w:b/>
          <w:sz w:val="18"/>
          <w:szCs w:val="18"/>
        </w:rPr>
        <w:t>.-</w:t>
      </w:r>
      <w:r w:rsidR="00D84CBA" w:rsidRPr="0088232A">
        <w:rPr>
          <w:rFonts w:ascii="Arial" w:hAnsi="Arial" w:cs="Arial"/>
          <w:sz w:val="18"/>
          <w:szCs w:val="18"/>
        </w:rPr>
        <w:t xml:space="preserve"> </w:t>
      </w:r>
      <w:r w:rsidR="00D84CBA" w:rsidRPr="0088232A">
        <w:rPr>
          <w:rFonts w:ascii="Arial" w:hAnsi="Arial" w:cs="Arial"/>
          <w:sz w:val="18"/>
          <w:szCs w:val="18"/>
          <w:lang w:val="es-MX"/>
        </w:rPr>
        <w:t xml:space="preserve">La Jefatura de </w:t>
      </w:r>
      <w:r w:rsidR="007339A8" w:rsidRPr="0088232A">
        <w:rPr>
          <w:rFonts w:ascii="Arial" w:hAnsi="Arial" w:cs="Arial"/>
          <w:sz w:val="18"/>
          <w:szCs w:val="18"/>
          <w:lang w:val="es-MX"/>
        </w:rPr>
        <w:t>lo Contencioso Laboral</w:t>
      </w:r>
      <w:r w:rsidR="00D84CBA" w:rsidRPr="0088232A">
        <w:rPr>
          <w:rFonts w:ascii="Arial" w:hAnsi="Arial" w:cs="Arial"/>
          <w:sz w:val="18"/>
          <w:szCs w:val="18"/>
          <w:lang w:val="es-MX"/>
        </w:rPr>
        <w:t>, es la encargada de la defensa de los</w:t>
      </w:r>
      <w:r w:rsidR="007339A8" w:rsidRPr="0088232A">
        <w:rPr>
          <w:rFonts w:ascii="Arial" w:hAnsi="Arial" w:cs="Arial"/>
          <w:sz w:val="18"/>
          <w:szCs w:val="18"/>
          <w:lang w:val="es-MX"/>
        </w:rPr>
        <w:t xml:space="preserve"> intereses del Ayuntamiento en los procedimientos laborales existente en contra el </w:t>
      </w:r>
      <w:r w:rsidR="00D84CBA" w:rsidRPr="0088232A">
        <w:rPr>
          <w:rFonts w:ascii="Arial" w:hAnsi="Arial" w:cs="Arial"/>
          <w:sz w:val="18"/>
          <w:szCs w:val="18"/>
          <w:lang w:val="es-MX"/>
        </w:rPr>
        <w:t>Municipio; y cuenta para su mejor y adecuado funcionamiento con las siguientes atribuciones:</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Pr="0088232A">
        <w:rPr>
          <w:rFonts w:ascii="Arial" w:hAnsi="Arial" w:cs="Arial"/>
          <w:sz w:val="18"/>
          <w:szCs w:val="18"/>
          <w:lang w:val="es-MX"/>
        </w:rPr>
        <w:t xml:space="preserve"> Defender los intereses del Municipio en los asuntos</w:t>
      </w:r>
      <w:r w:rsidR="00341DE4" w:rsidRPr="0088232A">
        <w:rPr>
          <w:rFonts w:ascii="Arial" w:hAnsi="Arial" w:cs="Arial"/>
          <w:sz w:val="18"/>
          <w:szCs w:val="18"/>
          <w:lang w:val="es-MX"/>
        </w:rPr>
        <w:t xml:space="preserve"> contenciosos</w:t>
      </w:r>
      <w:r w:rsidRPr="0088232A">
        <w:rPr>
          <w:rFonts w:ascii="Arial" w:hAnsi="Arial" w:cs="Arial"/>
          <w:sz w:val="18"/>
          <w:szCs w:val="18"/>
          <w:lang w:val="es-MX"/>
        </w:rPr>
        <w:t xml:space="preserve"> en materia laboral;</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Pr="0088232A">
        <w:rPr>
          <w:rFonts w:ascii="Arial" w:hAnsi="Arial" w:cs="Arial"/>
          <w:sz w:val="18"/>
          <w:szCs w:val="18"/>
          <w:lang w:val="es-MX"/>
        </w:rPr>
        <w:t xml:space="preserve"> Llevar a cabo, en coordinación con la Dirección </w:t>
      </w:r>
      <w:r w:rsidR="00DF3316" w:rsidRPr="0088232A">
        <w:rPr>
          <w:rFonts w:ascii="Arial" w:hAnsi="Arial" w:cs="Arial"/>
          <w:sz w:val="18"/>
          <w:szCs w:val="18"/>
          <w:lang w:val="es-MX"/>
        </w:rPr>
        <w:t xml:space="preserve">General </w:t>
      </w:r>
      <w:r w:rsidRPr="0088232A">
        <w:rPr>
          <w:rFonts w:ascii="Arial" w:hAnsi="Arial" w:cs="Arial"/>
          <w:sz w:val="18"/>
          <w:szCs w:val="18"/>
          <w:lang w:val="es-MX"/>
        </w:rPr>
        <w:t>Jurídica, la conciliación en los conflictos laborales que surjan en las áreas de trabajo;</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00D84CBA" w:rsidRPr="0088232A">
        <w:rPr>
          <w:rFonts w:ascii="Arial" w:hAnsi="Arial" w:cs="Arial"/>
          <w:b/>
          <w:sz w:val="18"/>
          <w:szCs w:val="18"/>
          <w:lang w:val="es-MX"/>
        </w:rPr>
        <w:t>I.</w:t>
      </w:r>
      <w:r w:rsidR="00D84CBA" w:rsidRPr="0088232A">
        <w:rPr>
          <w:rFonts w:ascii="Arial" w:hAnsi="Arial" w:cs="Arial"/>
          <w:sz w:val="18"/>
          <w:szCs w:val="18"/>
          <w:lang w:val="es-MX"/>
        </w:rPr>
        <w:t xml:space="preserve"> Llevar el control de los expedientes y archivos en su poder, manteniendo un registro de cada uno de los movimientos que se ejecuten en los expedientes;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Notificar los acuerdos de trámite, así como las resoluciones, oficios y determinaciones emitidas en los asuntos de su competencia, </w:t>
      </w:r>
      <w:r w:rsidRPr="0088232A">
        <w:rPr>
          <w:rFonts w:ascii="Arial" w:hAnsi="Arial" w:cs="Arial"/>
          <w:sz w:val="18"/>
          <w:szCs w:val="18"/>
          <w:lang w:val="es-MX"/>
        </w:rPr>
        <w:t>así como</w:t>
      </w:r>
      <w:r w:rsidR="00D84CBA" w:rsidRPr="0088232A">
        <w:rPr>
          <w:rFonts w:ascii="Arial" w:hAnsi="Arial" w:cs="Arial"/>
          <w:sz w:val="18"/>
          <w:szCs w:val="18"/>
          <w:lang w:val="es-MX"/>
        </w:rPr>
        <w:t xml:space="preserve"> desahogar exhortos;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Informar al Síndico y a la Dirección Jurídica la localización y el estado de cada trámite, expediente y asunto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lastRenderedPageBreak/>
        <w:t>VI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Dar cumplimiento a los términos y plazos para la defensa de los intereses del Municipio en los asuntos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07342D"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5949BA"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w:t>
      </w:r>
      <w:r w:rsidR="00DF3316" w:rsidRPr="0088232A">
        <w:rPr>
          <w:rFonts w:ascii="Arial" w:hAnsi="Arial" w:cs="Arial"/>
          <w:sz w:val="18"/>
          <w:szCs w:val="18"/>
          <w:lang w:val="es-MX"/>
        </w:rPr>
        <w:t>Elaborar</w:t>
      </w:r>
      <w:r w:rsidR="00D84CBA" w:rsidRPr="0088232A">
        <w:rPr>
          <w:rFonts w:ascii="Arial" w:hAnsi="Arial" w:cs="Arial"/>
          <w:sz w:val="18"/>
          <w:szCs w:val="18"/>
          <w:lang w:val="es-MX"/>
        </w:rPr>
        <w:t xml:space="preserve"> los proyectos de</w:t>
      </w:r>
      <w:r w:rsidRPr="0088232A">
        <w:rPr>
          <w:rFonts w:ascii="Arial" w:hAnsi="Arial" w:cs="Arial"/>
          <w:sz w:val="18"/>
          <w:szCs w:val="18"/>
          <w:lang w:val="es-MX"/>
        </w:rPr>
        <w:t xml:space="preserve"> contestación de demandas laborales </w:t>
      </w:r>
      <w:r w:rsidR="005949BA" w:rsidRPr="0088232A">
        <w:rPr>
          <w:rFonts w:ascii="Arial" w:hAnsi="Arial" w:cs="Arial"/>
          <w:sz w:val="18"/>
          <w:szCs w:val="18"/>
          <w:lang w:val="es-MX"/>
        </w:rPr>
        <w:t>así</w:t>
      </w:r>
      <w:r w:rsidRPr="0088232A">
        <w:rPr>
          <w:rFonts w:ascii="Arial" w:hAnsi="Arial" w:cs="Arial"/>
          <w:sz w:val="18"/>
          <w:szCs w:val="18"/>
          <w:lang w:val="es-MX"/>
        </w:rPr>
        <w:t xml:space="preserve"> como las </w:t>
      </w:r>
      <w:r w:rsidR="005949BA" w:rsidRPr="0088232A">
        <w:rPr>
          <w:rFonts w:ascii="Arial" w:hAnsi="Arial" w:cs="Arial"/>
          <w:sz w:val="18"/>
          <w:szCs w:val="18"/>
          <w:lang w:val="es-MX"/>
        </w:rPr>
        <w:t>reconvenciones</w:t>
      </w:r>
      <w:r w:rsidR="00DF3316" w:rsidRPr="0088232A">
        <w:rPr>
          <w:rFonts w:ascii="Arial" w:hAnsi="Arial" w:cs="Arial"/>
          <w:sz w:val="18"/>
          <w:szCs w:val="18"/>
          <w:lang w:val="es-MX"/>
        </w:rPr>
        <w:t>;</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5949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rPr>
        <w:t>II.</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rPr>
        <w:t>;</w:t>
      </w:r>
      <w:r w:rsidR="00D84CBA" w:rsidRPr="0088232A">
        <w:rPr>
          <w:rFonts w:ascii="Arial" w:hAnsi="Arial" w:cs="Arial"/>
          <w:sz w:val="18"/>
          <w:szCs w:val="18"/>
          <w:lang w:val="es-MX"/>
        </w:rPr>
        <w:t xml:space="preserve"> y</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005949BA" w:rsidRPr="0088232A">
        <w:rPr>
          <w:rFonts w:ascii="Arial" w:hAnsi="Arial" w:cs="Arial"/>
          <w:b/>
          <w:sz w:val="18"/>
          <w:szCs w:val="18"/>
          <w:lang w:val="es-MX"/>
        </w:rPr>
        <w:t>X</w:t>
      </w:r>
      <w:r w:rsidRPr="0088232A">
        <w:rPr>
          <w:rFonts w:ascii="Arial" w:hAnsi="Arial" w:cs="Arial"/>
          <w:b/>
          <w:sz w:val="18"/>
          <w:szCs w:val="18"/>
          <w:lang w:val="es-MX"/>
        </w:rPr>
        <w:t xml:space="preserve">. </w:t>
      </w:r>
      <w:r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3</w:t>
      </w:r>
      <w:r w:rsidR="00D84CBA" w:rsidRPr="0088232A">
        <w:rPr>
          <w:rFonts w:ascii="Arial" w:hAnsi="Arial" w:cs="Arial"/>
          <w:sz w:val="18"/>
          <w:szCs w:val="18"/>
        </w:rPr>
        <w:t>.- Dirección Jurídica de Obras Públicas está dotada de las atribuciones que a continuación se en</w:t>
      </w:r>
      <w:r w:rsidR="000B17B8" w:rsidRPr="0088232A">
        <w:rPr>
          <w:rFonts w:ascii="Arial" w:hAnsi="Arial" w:cs="Arial"/>
          <w:sz w:val="18"/>
          <w:szCs w:val="18"/>
        </w:rPr>
        <w:t xml:space="preserve"> </w:t>
      </w:r>
      <w:r w:rsidR="00D84CBA" w:rsidRPr="0088232A">
        <w:rPr>
          <w:rFonts w:ascii="Arial" w:hAnsi="Arial" w:cs="Arial"/>
          <w:sz w:val="18"/>
          <w:szCs w:val="18"/>
        </w:rPr>
        <w:t>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Dar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Instaurar  y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Coadyuvar y asesorar en los procesos de adjudicación de obra pública, y en las auditorias respectivas, observando en todo momento el cumplimiento de las disposiciones aplicables para la planeación, programación, presupuestación,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r w:rsidRPr="0088232A">
        <w:rPr>
          <w:rFonts w:ascii="Arial" w:hAnsi="Arial" w:cs="Arial"/>
          <w:b/>
          <w:sz w:val="18"/>
          <w:szCs w:val="18"/>
        </w:rPr>
        <w:t>IV.</w:t>
      </w:r>
      <w:r w:rsidRPr="0088232A">
        <w:rPr>
          <w:rFonts w:ascii="Arial" w:hAnsi="Arial" w:cs="Arial"/>
          <w:sz w:val="18"/>
          <w:szCs w:val="18"/>
        </w:rPr>
        <w:t xml:space="preserve"> </w:t>
      </w:r>
      <w:r w:rsidR="00DF3316" w:rsidRPr="0088232A">
        <w:rPr>
          <w:rFonts w:ascii="Arial" w:hAnsi="Arial" w:cs="Arial"/>
          <w:sz w:val="18"/>
          <w:szCs w:val="18"/>
        </w:rPr>
        <w:t xml:space="preserve">Dar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D84CBA" w:rsidRPr="0088232A" w:rsidRDefault="009B79F4"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Revisar y elaborar los convenios de tolerancia </w:t>
      </w:r>
      <w:r w:rsidR="00D908E3" w:rsidRPr="0088232A">
        <w:rPr>
          <w:rFonts w:ascii="Arial" w:hAnsi="Arial" w:cs="Arial"/>
          <w:sz w:val="18"/>
          <w:szCs w:val="18"/>
        </w:rPr>
        <w:t>con particulares por la afectación</w:t>
      </w:r>
      <w:r w:rsidRPr="0088232A">
        <w:rPr>
          <w:rFonts w:ascii="Arial" w:hAnsi="Arial" w:cs="Arial"/>
          <w:sz w:val="18"/>
          <w:szCs w:val="18"/>
        </w:rPr>
        <w:t xml:space="preserve"> </w:t>
      </w:r>
      <w:r w:rsidR="00D908E3" w:rsidRPr="0088232A">
        <w:rPr>
          <w:rFonts w:ascii="Arial" w:hAnsi="Arial" w:cs="Arial"/>
          <w:sz w:val="18"/>
          <w:szCs w:val="18"/>
        </w:rPr>
        <w:t>de</w:t>
      </w:r>
      <w:r w:rsidRPr="0088232A">
        <w:rPr>
          <w:rFonts w:ascii="Arial" w:hAnsi="Arial" w:cs="Arial"/>
          <w:sz w:val="18"/>
          <w:szCs w:val="18"/>
        </w:rPr>
        <w:t xml:space="preserve"> áreas </w:t>
      </w:r>
      <w:r w:rsidR="00D908E3" w:rsidRPr="0088232A">
        <w:rPr>
          <w:rFonts w:ascii="Arial" w:hAnsi="Arial" w:cs="Arial"/>
          <w:sz w:val="18"/>
          <w:szCs w:val="18"/>
        </w:rPr>
        <w:t>públicas</w:t>
      </w:r>
      <w:r w:rsidRPr="0088232A">
        <w:rPr>
          <w:rFonts w:ascii="Arial" w:hAnsi="Arial" w:cs="Arial"/>
          <w:sz w:val="18"/>
          <w:szCs w:val="18"/>
        </w:rPr>
        <w:t xml:space="preserve">, privilegiando </w:t>
      </w:r>
      <w:r w:rsidR="00D908E3" w:rsidRPr="0088232A">
        <w:rPr>
          <w:rFonts w:ascii="Arial" w:hAnsi="Arial" w:cs="Arial"/>
          <w:sz w:val="18"/>
          <w:szCs w:val="18"/>
        </w:rPr>
        <w:t>el respeto de los derechos de terceros, mismos que deberán ser autorizados por el Síndico Municipal.</w:t>
      </w:r>
    </w:p>
    <w:p w:rsidR="00D84CBA" w:rsidRPr="0088232A" w:rsidRDefault="005D3071" w:rsidP="005D3071">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Pr="0088232A">
        <w:rPr>
          <w:rFonts w:ascii="Arial" w:hAnsi="Arial" w:cs="Arial"/>
          <w:sz w:val="18"/>
          <w:szCs w:val="18"/>
          <w:lang w:val="es-MX"/>
        </w:rPr>
        <w:t xml:space="preserve"> </w:t>
      </w:r>
      <w:r w:rsidR="00D84CBA"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r w:rsidRPr="0088232A">
        <w:rPr>
          <w:rFonts w:ascii="Arial" w:hAnsi="Arial" w:cs="Arial"/>
          <w:b/>
          <w:sz w:val="18"/>
          <w:szCs w:val="18"/>
        </w:rPr>
        <w:t>la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4</w:t>
      </w:r>
      <w:r w:rsidR="00B86661"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Procesos e Informática;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Mercados;</w:t>
      </w:r>
      <w:r w:rsidR="00A756C2" w:rsidRPr="0088232A">
        <w:rPr>
          <w:rFonts w:ascii="Arial" w:hAnsi="Arial" w:cs="Arial"/>
          <w:color w:val="000000"/>
          <w:sz w:val="18"/>
          <w:szCs w:val="18"/>
        </w:rPr>
        <w:t xml:space="preserve"> </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Inspección a Mercados, Tianguis y Espacios Abiertos;</w:t>
      </w:r>
    </w:p>
    <w:p w:rsidR="00A756C2"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Área de Inspección y Vigilancia;</w:t>
      </w:r>
      <w:r w:rsidR="00A756C2" w:rsidRPr="0088232A">
        <w:rPr>
          <w:rFonts w:ascii="Arial" w:hAnsi="Arial" w:cs="Arial"/>
          <w:color w:val="000000"/>
          <w:sz w:val="18"/>
          <w:szCs w:val="18"/>
        </w:rPr>
        <w:t xml:space="preserve"> </w:t>
      </w:r>
    </w:p>
    <w:p w:rsidR="00D27EE1" w:rsidRPr="0088232A"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B86661" w:rsidRPr="0088232A" w:rsidRDefault="001A4D6C" w:rsidP="001A4D6C">
      <w:pPr>
        <w:tabs>
          <w:tab w:val="left" w:pos="2171"/>
        </w:tabs>
        <w:autoSpaceDE w:val="0"/>
        <w:spacing w:line="276" w:lineRule="auto"/>
        <w:jc w:val="both"/>
        <w:rPr>
          <w:rFonts w:ascii="Arial" w:hAnsi="Arial" w:cs="Arial"/>
          <w:color w:val="000000"/>
          <w:sz w:val="18"/>
          <w:szCs w:val="18"/>
        </w:rPr>
      </w:pPr>
      <w:r>
        <w:rPr>
          <w:rFonts w:ascii="Arial" w:hAnsi="Arial" w:cs="Arial"/>
          <w:color w:val="000000"/>
          <w:sz w:val="18"/>
          <w:szCs w:val="18"/>
        </w:rPr>
        <w:t xml:space="preserve"> </w:t>
      </w: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D84CBA" w:rsidRPr="0088232A">
        <w:rPr>
          <w:rFonts w:ascii="Arial" w:hAnsi="Arial" w:cs="Arial"/>
          <w:color w:val="000000"/>
          <w:sz w:val="18"/>
          <w:szCs w:val="18"/>
        </w:rPr>
        <w:t xml:space="preserve">Jefatura de Departamento de Rastros y Servicios Complementarios; y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88232A" w:rsidRDefault="00EC2990" w:rsidP="00EC2990">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10. Dirección de Mantenimiento y Conservación; </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B86661" w:rsidRPr="0088232A" w:rsidRDefault="00D84CBA" w:rsidP="00B86661">
      <w:pPr>
        <w:pStyle w:val="Sinespaciado"/>
        <w:spacing w:line="276" w:lineRule="auto"/>
        <w:ind w:left="1080"/>
        <w:jc w:val="both"/>
        <w:rPr>
          <w:rFonts w:ascii="Arial" w:hAnsi="Arial" w:cs="Arial"/>
          <w:color w:val="000000"/>
          <w:sz w:val="18"/>
          <w:szCs w:val="18"/>
        </w:rPr>
      </w:pPr>
      <w:r w:rsidRPr="0088232A">
        <w:rPr>
          <w:rFonts w:ascii="Arial" w:hAnsi="Arial" w:cs="Arial"/>
          <w:color w:val="000000"/>
          <w:sz w:val="18"/>
          <w:szCs w:val="18"/>
        </w:rPr>
        <w:t xml:space="preserve">      </w:t>
      </w: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Programas de Origen Federal.</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Cultura y,</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6</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7</w:t>
      </w:r>
      <w:r w:rsidR="00B86661" w:rsidRPr="0088232A">
        <w:rPr>
          <w:rFonts w:ascii="Arial" w:hAnsi="Arial" w:cs="Arial"/>
          <w:b/>
          <w:sz w:val="18"/>
          <w:szCs w:val="18"/>
        </w:rPr>
        <w:t>.-</w:t>
      </w:r>
      <w:r w:rsidR="00D84CBA" w:rsidRPr="0088232A">
        <w:rPr>
          <w:rFonts w:ascii="Arial" w:hAnsi="Arial" w:cs="Arial"/>
          <w:sz w:val="18"/>
          <w:szCs w:val="18"/>
        </w:rPr>
        <w:t>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nomina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8</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Diagnosticar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Coordinar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Analizar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Gestionar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Orientar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Crear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Pr="0088232A" w:rsidRDefault="00D84CBA"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sz w:val="18"/>
          <w:szCs w:val="18"/>
        </w:rPr>
        <w:t>Ejercer las demás atribuciones contenidas en la normatividad aplicable.</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9C2B56" w:rsidRPr="0088232A">
        <w:rPr>
          <w:rFonts w:ascii="Arial" w:eastAsia="XCWZUA+Arial-BoldMT" w:hAnsi="Arial" w:cs="Arial"/>
          <w:b/>
          <w:bCs/>
          <w:sz w:val="18"/>
          <w:szCs w:val="18"/>
        </w:rPr>
        <w:t>2</w:t>
      </w:r>
      <w:r w:rsidR="00E95840" w:rsidRPr="0088232A">
        <w:rPr>
          <w:rFonts w:ascii="Arial" w:eastAsia="XCWZUA+Arial-BoldMT" w:hAnsi="Arial" w:cs="Arial"/>
          <w:b/>
          <w:bCs/>
          <w:sz w:val="18"/>
          <w:szCs w:val="18"/>
        </w:rPr>
        <w:t>09</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Elaborar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Expedir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Remitir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Proporcionar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XVIII.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2769B8">
      <w:pPr>
        <w:tabs>
          <w:tab w:val="left" w:pos="720"/>
        </w:tabs>
        <w:autoSpaceDE w:val="0"/>
        <w:spacing w:line="276" w:lineRule="auto"/>
        <w:jc w:val="both"/>
        <w:rPr>
          <w:rFonts w:ascii="Arial" w:hAnsi="Arial" w:cs="Arial"/>
          <w:b/>
          <w:color w:val="FF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0</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88232A" w:rsidRDefault="00D84CBA" w:rsidP="004E6C58">
      <w:pPr>
        <w:tabs>
          <w:tab w:val="left" w:pos="720"/>
        </w:tabs>
        <w:autoSpaceDE w:val="0"/>
        <w:spacing w:line="276" w:lineRule="auto"/>
        <w:ind w:left="-349"/>
        <w:jc w:val="both"/>
        <w:rPr>
          <w:rFonts w:ascii="Arial" w:hAnsi="Arial" w:cs="Arial"/>
          <w:b/>
          <w:color w:val="FF0000"/>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1</w:t>
      </w:r>
      <w:r w:rsidR="005E411B"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Procesos e Informática</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 xml:space="preserve">Diseñar, aplicar y mejorar programas de uso de sistemas y equipos de cómputo,  video,  telefonía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E11F6" w:rsidRPr="0088232A">
        <w:rPr>
          <w:rFonts w:ascii="Arial" w:hAnsi="Arial" w:cs="Arial"/>
          <w:b/>
          <w:sz w:val="18"/>
          <w:szCs w:val="18"/>
        </w:rPr>
        <w:t>21</w:t>
      </w:r>
      <w:r w:rsidR="00E95840" w:rsidRPr="0088232A">
        <w:rPr>
          <w:rFonts w:ascii="Arial" w:hAnsi="Arial" w:cs="Arial"/>
          <w:b/>
          <w:sz w:val="18"/>
          <w:szCs w:val="18"/>
        </w:rPr>
        <w:t>2</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Mercados, cuenta con las siguientes atribuciones:</w:t>
      </w:r>
    </w:p>
    <w:p w:rsidR="00D84CBA" w:rsidRPr="0088232A" w:rsidRDefault="00D84CBA" w:rsidP="004E6C58">
      <w:pPr>
        <w:spacing w:line="276" w:lineRule="auto"/>
        <w:ind w:firstLine="70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Formular e implementar programas y acciones municipales tendientes a facilitar el acceso a los alimentos a las localidades de muy alta marginación en la municipalidad;</w:t>
      </w:r>
    </w:p>
    <w:p w:rsidR="00D84CBA" w:rsidRPr="0088232A" w:rsidRDefault="00D84CBA" w:rsidP="004E6C58">
      <w:pPr>
        <w:pStyle w:val="Sinespaciado"/>
        <w:spacing w:line="276" w:lineRule="auto"/>
        <w:ind w:left="1080"/>
        <w:jc w:val="both"/>
        <w:rPr>
          <w:rFonts w:ascii="Arial" w:hAnsi="Arial" w:cs="Arial"/>
          <w:sz w:val="18"/>
          <w:szCs w:val="18"/>
          <w:lang w:val="es-ES_tradnl"/>
        </w:rPr>
      </w:pPr>
    </w:p>
    <w:p w:rsidR="00D84CBA" w:rsidRPr="0088232A" w:rsidRDefault="001627F1" w:rsidP="001627F1">
      <w:pPr>
        <w:pStyle w:val="Sinespaciado"/>
        <w:suppressAutoHyphens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Facilitar la vinculación productor-consumidor y, generar los incentivos para los productores locales, para ser incluidos dentro del Presupuesto de Egresos y ley de Ingresos correspondientes;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Sinespaciado"/>
        <w:suppressAutoHyphens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Elaborar y proponer una iniciativa de  Reglamento municipal del Servicio Público de Mercados y Abasto de productos y servicios para la alimentación y la economía doméstica, con perspectiva de género.</w:t>
      </w:r>
    </w:p>
    <w:p w:rsidR="00D84CBA" w:rsidRPr="0088232A" w:rsidRDefault="00D84CBA" w:rsidP="004E6C58">
      <w:pPr>
        <w:pStyle w:val="Textoindependiente"/>
        <w:tabs>
          <w:tab w:val="left" w:pos="760"/>
        </w:tabs>
        <w:spacing w:line="276" w:lineRule="auto"/>
        <w:ind w:left="1080" w:right="-568"/>
        <w:jc w:val="both"/>
        <w:rPr>
          <w:rFonts w:ascii="Arial" w:hAnsi="Arial" w:cs="Arial"/>
          <w:sz w:val="18"/>
          <w:szCs w:val="18"/>
          <w:lang w:val="es-ES"/>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Organizar y administrar la operación del mercado de la Cabecera Municipal, así como la instalación de comercios y puestos en la vía pública, de los Tianguis en las localidades;</w:t>
      </w:r>
    </w:p>
    <w:p w:rsidR="00D84CBA" w:rsidRPr="0088232A" w:rsidRDefault="00D84CBA" w:rsidP="004E6C58">
      <w:pPr>
        <w:pStyle w:val="Prrafodelista"/>
        <w:spacing w:line="276" w:lineRule="auto"/>
        <w:jc w:val="both"/>
        <w:rPr>
          <w:rFonts w:ascii="Arial" w:hAnsi="Arial" w:cs="Arial"/>
          <w:sz w:val="18"/>
          <w:szCs w:val="18"/>
          <w:lang w:val="es-ES_tradnl"/>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lang w:val="es-ES"/>
        </w:rPr>
        <w:t>V.</w:t>
      </w:r>
      <w:r w:rsidRPr="0088232A">
        <w:rPr>
          <w:rFonts w:ascii="Arial" w:hAnsi="Arial" w:cs="Arial"/>
          <w:sz w:val="18"/>
          <w:szCs w:val="18"/>
          <w:lang w:val="es-ES"/>
        </w:rPr>
        <w:t xml:space="preserve"> </w:t>
      </w:r>
      <w:r w:rsidR="00D84CBA" w:rsidRPr="0088232A">
        <w:rPr>
          <w:rFonts w:ascii="Arial" w:hAnsi="Arial" w:cs="Arial"/>
          <w:sz w:val="18"/>
          <w:szCs w:val="18"/>
          <w:lang w:val="es-ES"/>
        </w:rPr>
        <w:t xml:space="preserve">Aplicar y recaudar las tarifas establecidas en la ley de ingresos para los establecimientos fijos y semifijos en los mercados municipales, así como los establecidos en la vía pública; </w:t>
      </w:r>
    </w:p>
    <w:p w:rsidR="00D84CBA" w:rsidRPr="0088232A" w:rsidRDefault="00D84CBA" w:rsidP="004E6C58">
      <w:pPr>
        <w:pStyle w:val="Textoindependiente"/>
        <w:tabs>
          <w:tab w:val="left" w:pos="760"/>
        </w:tabs>
        <w:spacing w:line="276" w:lineRule="auto"/>
        <w:ind w:left="108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Elaborar e implementar un programa de regularización de uso y concesión de locales comerciales </w:t>
      </w:r>
      <w:r w:rsidRPr="0088232A">
        <w:rPr>
          <w:rFonts w:ascii="Arial" w:hAnsi="Arial" w:cs="Arial"/>
          <w:sz w:val="18"/>
          <w:szCs w:val="18"/>
        </w:rPr>
        <w:t>del mercado municipal</w:t>
      </w:r>
      <w:r w:rsidR="00D84CBA" w:rsidRPr="0088232A">
        <w:rPr>
          <w:rFonts w:ascii="Arial" w:hAnsi="Arial" w:cs="Arial"/>
          <w:sz w:val="18"/>
          <w:szCs w:val="18"/>
        </w:rPr>
        <w:t xml:space="preserve">; </w:t>
      </w:r>
    </w:p>
    <w:p w:rsidR="00D84CBA" w:rsidRPr="0088232A" w:rsidRDefault="00D84CBA" w:rsidP="004E6C58">
      <w:pPr>
        <w:pStyle w:val="Prrafodelista"/>
        <w:spacing w:line="276" w:lineRule="auto"/>
        <w:jc w:val="both"/>
        <w:rPr>
          <w:rFonts w:ascii="Arial" w:hAnsi="Arial" w:cs="Arial"/>
          <w:sz w:val="18"/>
          <w:szCs w:val="18"/>
          <w:lang w:val="es-ES_tradnl"/>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D84CBA" w:rsidRPr="0088232A">
        <w:rPr>
          <w:rFonts w:ascii="Arial" w:hAnsi="Arial" w:cs="Arial"/>
          <w:sz w:val="18"/>
          <w:szCs w:val="18"/>
        </w:rPr>
        <w:t>Elaborar, proponer y presentar programas y proyectos,  para que en conjunto con los locatarios, se obtengan y expendan productos básicos  de primera necesidad con calidad y a bajo costo,  en beneficio de la población;</w:t>
      </w:r>
    </w:p>
    <w:p w:rsidR="00D84CBA" w:rsidRPr="0088232A" w:rsidRDefault="00D84CBA" w:rsidP="004E6C58">
      <w:pPr>
        <w:pStyle w:val="Textoindependiente"/>
        <w:spacing w:line="276" w:lineRule="auto"/>
        <w:ind w:left="76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Estar al tanto de las reparaciones o mantenimiento de las instalaciones de los mercados asentados en el  municipio; </w:t>
      </w:r>
    </w:p>
    <w:p w:rsidR="00D84CBA" w:rsidRPr="0088232A" w:rsidRDefault="00D84CBA" w:rsidP="004E6C58">
      <w:pPr>
        <w:pStyle w:val="Textoindependiente"/>
        <w:spacing w:line="276" w:lineRule="auto"/>
        <w:ind w:left="76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 xml:space="preserve">Atender las propuestas y quejas de los locatarios; </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Elaborar y actualizar un padrón de locatarios (as) de los mercados establecidos en el Municipio;</w:t>
      </w:r>
    </w:p>
    <w:p w:rsidR="00D84CBA" w:rsidRPr="0088232A" w:rsidRDefault="00D84CBA" w:rsidP="004E6C58">
      <w:pPr>
        <w:pStyle w:val="Textoindependiente"/>
        <w:spacing w:line="276" w:lineRule="auto"/>
        <w:ind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w:t>
      </w:r>
      <w:r w:rsidR="00D84CBA" w:rsidRPr="0088232A">
        <w:rPr>
          <w:rFonts w:ascii="Arial" w:hAnsi="Arial" w:cs="Arial"/>
          <w:sz w:val="18"/>
          <w:szCs w:val="18"/>
        </w:rPr>
        <w:t>En concordancia con la Tesorería Municipal, recaudar las contribuciones de los locatarios y remitirlos a la Hacienda Pública Municipal;</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 xml:space="preserve">Reportar las actividades al (la)  Presidente (a) Municipal las en forma mensual; </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Textoindependiente"/>
        <w:spacing w:line="276" w:lineRule="auto"/>
        <w:ind w:right="-568"/>
        <w:jc w:val="both"/>
        <w:rPr>
          <w:rFonts w:ascii="Arial" w:hAnsi="Arial" w:cs="Arial"/>
          <w:sz w:val="18"/>
          <w:szCs w:val="18"/>
        </w:rPr>
      </w:pPr>
    </w:p>
    <w:p w:rsidR="00F7634C"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D84CBA" w:rsidRPr="0088232A">
        <w:rPr>
          <w:rFonts w:ascii="Arial" w:hAnsi="Arial" w:cs="Arial"/>
          <w:sz w:val="18"/>
          <w:szCs w:val="18"/>
        </w:rPr>
        <w:t>Las demás que establezcan las constituciones federal, estatal y demás leyes y reglamentos.</w:t>
      </w:r>
    </w:p>
    <w:p w:rsidR="00D84CBA" w:rsidRPr="0088232A" w:rsidRDefault="00D84CBA" w:rsidP="004E6C58">
      <w:pPr>
        <w:suppressAutoHyphens w:val="0"/>
        <w:autoSpaceDE w:val="0"/>
        <w:autoSpaceDN w:val="0"/>
        <w:adjustRightInd w:val="0"/>
        <w:spacing w:line="276" w:lineRule="auto"/>
        <w:jc w:val="both"/>
        <w:rPr>
          <w:rFonts w:ascii="Arial" w:hAnsi="Arial" w:cs="Arial"/>
          <w:sz w:val="18"/>
          <w:szCs w:val="18"/>
        </w:rPr>
      </w:pPr>
    </w:p>
    <w:p w:rsidR="00D84CBA" w:rsidRPr="0088232A" w:rsidRDefault="004E6C58"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3</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Inspección y Vigilancia</w:t>
      </w:r>
      <w:r w:rsidR="00D84CBA" w:rsidRPr="0088232A">
        <w:rPr>
          <w:rFonts w:ascii="Arial" w:hAnsi="Arial" w:cs="Arial"/>
          <w:sz w:val="18"/>
          <w:szCs w:val="18"/>
        </w:rPr>
        <w:t xml:space="preserve"> tiene como funciones las siguientes:</w:t>
      </w:r>
    </w:p>
    <w:p w:rsidR="006E6245" w:rsidRPr="0088232A" w:rsidRDefault="006E6245" w:rsidP="00A62081">
      <w:pPr>
        <w:tabs>
          <w:tab w:val="left" w:pos="720"/>
        </w:tabs>
        <w:autoSpaceDE w:val="0"/>
        <w:spacing w:line="276" w:lineRule="auto"/>
        <w:jc w:val="both"/>
        <w:rPr>
          <w:rFonts w:ascii="Arial" w:hAnsi="Arial" w:cs="Arial"/>
          <w:bCs/>
          <w:color w:val="FF0000"/>
          <w:sz w:val="18"/>
          <w:szCs w:val="18"/>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cumplimiento de la normatividad y adoptar para ello las medidas administrativas, técnicas y tecnológicas necesarias, que promuevan la legalidad, transparencia y objetividad de los actos de autoridad;</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Aplicar en el ejercicio de sus funciones la norma para inspeccionar y supervisar todo giro y licencia o permiso;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que las personas físicas y jurídicas cumplan con las obligaciones establecidas en los contratos de concesión o convenios de gestión en materia de aseo público, celebrados con el Municipio, así como las relativas al manejo de residuos urbanos;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Aplicar en el ejercicio de sus funciones la normatividad aplicable, tratándose de actos de molestia o de privación que afecten los derechos humanos de la población;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lastRenderedPageBreak/>
        <w:t>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visitas domiciliarias para comprobar el cumplimiento de las obligaciones administrativas a cargo de las personas, de conformidad con lo previsto en la normatividad aplicable;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en coordinación con </w:t>
      </w:r>
      <w:r w:rsidR="00A62081" w:rsidRPr="0088232A">
        <w:rPr>
          <w:rFonts w:ascii="Arial" w:hAnsi="Arial" w:cs="Arial"/>
          <w:sz w:val="18"/>
          <w:szCs w:val="18"/>
          <w:lang w:val="es-MX" w:eastAsia="es-MX"/>
        </w:rPr>
        <w:t>las dependencias competentes</w:t>
      </w:r>
      <w:r w:rsidR="00D84CBA" w:rsidRPr="0088232A">
        <w:rPr>
          <w:rFonts w:ascii="Arial" w:hAnsi="Arial" w:cs="Arial"/>
          <w:sz w:val="18"/>
          <w:szCs w:val="18"/>
          <w:lang w:val="es-MX" w:eastAsia="es-MX"/>
        </w:rPr>
        <w:t xml:space="preserve"> la revisión o visitas de inspecciones para evitar la reventa de boletos en espectáculos públicos, eventos deportivos y exhibición de películas y, en su caso, practicar el aseguramiento en cumplimiento de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y practicar la revisión en las vías públicas y lotes baldíos, para verificar el cumplimiento de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y verificar en coordinación con las dependencias competentes, los controles de calidad empleados en la urbanización de cualquier tipo de construcción y su apego a los proyectos autorizados;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Diseñar, implementar y promover con calidad y eficiencia, los mecanismos que sean necesarios para agilizar los trámites que realice la ciudadanía y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Coadyuvar con el Síndico, en el diseño de los formatos de órdenes de visita y actas de inspección que empleen en sus actuaciones los inspectores municipales y utilizar sólo aquellos autorizados por el Coordinador General de Administración e Innovación Gubernamental con la aprobación del Síndico;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Coordinar y supervisar las labores de los inspectores, a efecto de que las desempeñen con estricto apego a las normas legales previamente establecidas, con eficiencia, honestidad y buen trato con los particulares;</w:t>
      </w:r>
    </w:p>
    <w:p w:rsidR="00D84CBA" w:rsidRPr="0088232A" w:rsidRDefault="00D84CBA" w:rsidP="004E6C58">
      <w:pPr>
        <w:pStyle w:val="Prrafodelista"/>
        <w:spacing w:line="276" w:lineRule="auto"/>
        <w:ind w:left="108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proceso de construcciones en ejecución a fin de garantizar el apego a los proyectos que se les hubiere autorizado;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el aseguramiento precautorio de bienes y mercancías a comerciantes ambulantes, a efecto de garantizar el pago de las sanciones que se les impongan por infringir las disposiciones aplicables;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w:t>
      </w:r>
      <w:r w:rsidR="00AD214E" w:rsidRPr="0088232A">
        <w:rPr>
          <w:rFonts w:ascii="Arial" w:hAnsi="Arial" w:cs="Arial"/>
          <w:b/>
          <w:sz w:val="18"/>
          <w:szCs w:val="18"/>
          <w:lang w:val="es-MX" w:eastAsia="es-MX"/>
        </w:rPr>
        <w:t>I</w:t>
      </w: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y practicar la clausura de giros en los términos previstos en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Comunicar los resultados de las inspecciones, según sea el caso, al Síndico, Tesorería Municipal y a la Coordinación General de Administración e Innovación Gubernamental;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la notificación a los particulares cumpliendo con la normatividad correspondiente, los actos administrativos por acciones u omisiones que les sean imputables por infringir las disposiciones aplicables;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Colaborar y coadyuvar con la autoridad competente en la investigación de actos que puedan constituir infracciones administrativas o delitos;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Solicitar el auxilio de la fuerza pública para el desempeño de sus atribuciones;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Verificar el cumplimiento de las disposiciones normativas aplicables al funcionamiento de los rastros municipales;</w:t>
      </w:r>
    </w:p>
    <w:p w:rsidR="00A62081" w:rsidRPr="0088232A" w:rsidRDefault="00A62081" w:rsidP="00A62081">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el aseguramiento precautorio de animales, atendiendo a lo dispuesto por la normatividad aplicable; </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en su caso llevar a cabo el retiro de espectaculares establecidos en contravención a lo establecido por la normatividad aplicable;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Establecer, implementar y operar una política permanente de verificación ambiental, actuando en colaboración con las dependencias y entidades públicas competentes;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Informar a la Coordinación General de Administración e Innovación Gubernamental,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XXIX.</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 </w:t>
      </w: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A62081">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4</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Inspección de Mercados, Tianguis y Espacios Abiertos</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Definir y establecer las estrategias que regulen los tianguis y espacios abiertos acorde al Plan Municipal de Desarrollo, los Programas Operativos Anuales y la normatividad aplicable;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Planear y dirigir el funcionamiento y la calidad de los tianguis y la prestación de los servicios públicos de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 xml:space="preserve">Organizar el trabajo de supervisión de todos los inspectores a  cargo de la dependencia;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CE5C7A" w:rsidRPr="0088232A" w:rsidRDefault="00CE5C7A" w:rsidP="00A62081">
      <w:pPr>
        <w:tabs>
          <w:tab w:val="left" w:pos="720"/>
        </w:tabs>
        <w:autoSpaceDE w:val="0"/>
        <w:spacing w:line="276" w:lineRule="auto"/>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 xml:space="preserve">Expedir permisos municipales correspondientes a tianguis y comercio en espacios abiertos de </w:t>
      </w:r>
      <w:r w:rsidR="00A62081" w:rsidRPr="0088232A">
        <w:rPr>
          <w:rFonts w:ascii="Arial" w:hAnsi="Arial" w:cs="Arial"/>
          <w:sz w:val="18"/>
          <w:szCs w:val="18"/>
        </w:rPr>
        <w:t>conformidad</w:t>
      </w:r>
      <w:r w:rsidR="00AF02D7" w:rsidRPr="0088232A">
        <w:rPr>
          <w:rFonts w:ascii="Arial" w:hAnsi="Arial" w:cs="Arial"/>
          <w:sz w:val="18"/>
          <w:szCs w:val="18"/>
        </w:rPr>
        <w:t xml:space="preserve">   </w:t>
      </w:r>
      <w:r w:rsidR="00D84CBA" w:rsidRPr="0088232A">
        <w:rPr>
          <w:rFonts w:ascii="Arial" w:hAnsi="Arial" w:cs="Arial"/>
          <w:sz w:val="18"/>
          <w:szCs w:val="18"/>
        </w:rPr>
        <w:t>a</w:t>
      </w:r>
      <w:r w:rsidRPr="0088232A">
        <w:rPr>
          <w:rFonts w:ascii="Arial" w:hAnsi="Arial" w:cs="Arial"/>
          <w:sz w:val="18"/>
          <w:szCs w:val="18"/>
        </w:rPr>
        <w:t xml:space="preserve"> la normatividad aplicable;</w:t>
      </w:r>
      <w:r w:rsidRPr="0088232A">
        <w:rPr>
          <w:rFonts w:ascii="Arial" w:hAnsi="Arial" w:cs="Arial"/>
          <w:sz w:val="18"/>
          <w:szCs w:val="18"/>
        </w:rPr>
        <w:br/>
      </w: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Expedir el documento de identificación mediante el cual acreditan la asignación de los espacios las personas que ejercen actividades de comercio en los tianguis y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Elaborar y actualizar el padrón de los espacios físicos y el catálogo de los giros comerciales y de prestación de servicios de los tianguis y comercios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IX.</w:t>
      </w:r>
      <w:r w:rsidR="00CE5C7A" w:rsidRPr="0088232A">
        <w:rPr>
          <w:rFonts w:ascii="Arial" w:hAnsi="Arial" w:cs="Arial"/>
          <w:b/>
          <w:sz w:val="18"/>
          <w:szCs w:val="18"/>
        </w:rPr>
        <w:t xml:space="preserve"> </w:t>
      </w:r>
      <w:r w:rsidR="00D84CBA" w:rsidRPr="0088232A">
        <w:rPr>
          <w:rFonts w:ascii="Arial" w:hAnsi="Arial" w:cs="Arial"/>
          <w:sz w:val="18"/>
          <w:szCs w:val="18"/>
        </w:rPr>
        <w:t>Designar al personal responsable de coordinar el funcionamiento de los tianguis y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Elaborar y actualizar en coordinación con la Tesorería Municipal el padrón de locatarios y el catálogo de giros y servicios de los mercados del Municipio;</w:t>
      </w:r>
    </w:p>
    <w:p w:rsidR="00D84CBA" w:rsidRPr="0088232A" w:rsidRDefault="00D84CBA" w:rsidP="00CE5C7A">
      <w:pPr>
        <w:tabs>
          <w:tab w:val="left" w:pos="720"/>
        </w:tabs>
        <w:autoSpaceDE w:val="0"/>
        <w:spacing w:line="276" w:lineRule="auto"/>
        <w:ind w:left="-349"/>
        <w:jc w:val="both"/>
        <w:rPr>
          <w:rFonts w:ascii="Arial" w:hAnsi="Arial" w:cs="Arial"/>
          <w:b/>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Coordinar sus actividades con la Tesorería Municipal y con la Dirección de Inspección y Vigilancia, para el procesamiento del registro del Padrón de Contribuyentes;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Elaborar y ejecutar los programas de la Dirección, acorde al Plan Municipal de Desarrollo, los Programas Operativos Anuales, en coordinación con las dependencias competentes;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Analizar y tramitar las solicitudes y requerimientos en materia del servicio público de comercio en espacios abiertos, que la población solicite;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XIV</w:t>
      </w:r>
      <w:r w:rsidR="00CE5C7A" w:rsidRPr="0088232A">
        <w:rPr>
          <w:rFonts w:ascii="Arial" w:hAnsi="Arial" w:cs="Arial"/>
          <w:b/>
          <w:sz w:val="18"/>
          <w:szCs w:val="18"/>
        </w:rPr>
        <w:t xml:space="preserve">. </w:t>
      </w:r>
      <w:r w:rsidR="00D84CBA" w:rsidRPr="0088232A">
        <w:rPr>
          <w:rFonts w:ascii="Arial" w:hAnsi="Arial" w:cs="Arial"/>
          <w:sz w:val="18"/>
          <w:szCs w:val="18"/>
        </w:rPr>
        <w:t>Elaborar los informes y hacer análisis estadístico que permitan medir la capacidad de respuesta de la dirección y generar los indicadores para evaluar su operación;</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Diseñar, implementar y promover los mecanismos que sean necesarios para eficientar y agilizar los trámites que se lleven a cabo en esta Dirección;</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Coadyuvar con las dependencias que forman parte del sistema de comunicación municipal en la prestación de dicho servicio, a fin de ampliar su capacidad de respuesta;</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Coadyuvar de manera integral con el modelo comercial de la ciudad en su arreglo multipolar, con especial atención al comercio tradicional en los barrios como elementos clave de la vida de estos, con anuencia de las dependencias competentes;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Crear un programa de integración del comercio informal a la economía formal, usando los espacios disponibles en los mercados municipales y la conversión al modelo de comercio compatible con los planes de ordenamiento municipales;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XIX</w:t>
      </w:r>
      <w:r w:rsidR="00CE5C7A" w:rsidRPr="0088232A">
        <w:rPr>
          <w:rFonts w:ascii="Arial" w:hAnsi="Arial" w:cs="Arial"/>
          <w:b/>
          <w:sz w:val="18"/>
          <w:szCs w:val="18"/>
        </w:rPr>
        <w:t xml:space="preserve">. </w:t>
      </w:r>
      <w:r w:rsidR="00D84CBA" w:rsidRPr="0088232A">
        <w:rPr>
          <w:rFonts w:ascii="Arial" w:hAnsi="Arial" w:cs="Arial"/>
          <w:sz w:val="18"/>
          <w:szCs w:val="18"/>
        </w:rPr>
        <w:t>Establecer un programa operativo para el desarrollo del comercio en días conmemorativos y demás eventos de concentración masiva en la vía pública;</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CE5C7A" w:rsidRPr="0088232A">
        <w:rPr>
          <w:rFonts w:ascii="Arial" w:hAnsi="Arial" w:cs="Arial"/>
          <w:b/>
          <w:sz w:val="18"/>
          <w:szCs w:val="18"/>
        </w:rPr>
        <w:t xml:space="preserve">X. </w:t>
      </w:r>
      <w:r w:rsidR="00D84CBA" w:rsidRPr="0088232A">
        <w:rPr>
          <w:rFonts w:ascii="Arial" w:hAnsi="Arial" w:cs="Arial"/>
          <w:sz w:val="18"/>
          <w:szCs w:val="18"/>
        </w:rPr>
        <w:t>Diseñar e implementar en conjunto con otras dependencias del Municipio soluciones en materia de fisonomía de los corredores de comercio de la ciudad;</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Informar a la Coordinación General de Servicios Municipales,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 xml:space="preserve">Levantar actas de Apercibimiento e Infracción cuando proceda y, turnarlas al Juzgado Municipal para su calificación correspondiente;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CE5C7A" w:rsidRPr="0088232A" w:rsidRDefault="001A4D6C" w:rsidP="001A4D6C">
      <w:pPr>
        <w:tabs>
          <w:tab w:val="left" w:pos="709"/>
        </w:tabs>
        <w:autoSpaceDE w:val="0"/>
        <w:spacing w:line="276" w:lineRule="auto"/>
        <w:jc w:val="both"/>
        <w:rPr>
          <w:rFonts w:ascii="Arial" w:hAnsi="Arial" w:cs="Arial"/>
          <w:sz w:val="18"/>
          <w:szCs w:val="18"/>
        </w:rPr>
      </w:pPr>
      <w:r w:rsidRPr="001A4D6C">
        <w:rPr>
          <w:rFonts w:ascii="Arial" w:hAnsi="Arial" w:cs="Arial"/>
          <w:b/>
          <w:sz w:val="18"/>
          <w:szCs w:val="18"/>
        </w:rPr>
        <w:t>XXIV.</w:t>
      </w:r>
      <w:r>
        <w:rPr>
          <w:rFonts w:ascii="Arial" w:hAnsi="Arial" w:cs="Arial"/>
          <w:sz w:val="18"/>
          <w:szCs w:val="18"/>
        </w:rPr>
        <w:t xml:space="preserve"> </w:t>
      </w:r>
      <w:r w:rsidR="00D84CBA" w:rsidRPr="0088232A">
        <w:rPr>
          <w:rFonts w:ascii="Arial" w:hAnsi="Arial" w:cs="Arial"/>
          <w:sz w:val="18"/>
          <w:szCs w:val="18"/>
        </w:rPr>
        <w:t>Las demás que establezca la normatividad aplicable.</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215</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4153CD" w:rsidRPr="0088232A">
        <w:rPr>
          <w:rFonts w:ascii="Arial" w:hAnsi="Arial" w:cs="Arial"/>
          <w:sz w:val="18"/>
          <w:szCs w:val="18"/>
        </w:rPr>
        <w:t xml:space="preserve">Llevar a cabo los procedimientos estipulados por la Ley para los Servidores </w:t>
      </w:r>
      <w:r w:rsidR="00BF4CA0" w:rsidRPr="0088232A">
        <w:rPr>
          <w:rFonts w:ascii="Arial" w:hAnsi="Arial" w:cs="Arial"/>
          <w:sz w:val="18"/>
          <w:szCs w:val="18"/>
        </w:rPr>
        <w:t>Públicos</w:t>
      </w:r>
      <w:r w:rsidR="004153CD" w:rsidRPr="0088232A">
        <w:rPr>
          <w:rFonts w:ascii="Arial" w:hAnsi="Arial" w:cs="Arial"/>
          <w:sz w:val="18"/>
          <w:szCs w:val="18"/>
        </w:rPr>
        <w:t xml:space="preserve"> del Estado de Jalisco y sus Municipios;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4153CD" w:rsidRPr="0088232A">
        <w:rPr>
          <w:rFonts w:ascii="Arial" w:hAnsi="Arial" w:cs="Arial"/>
          <w:sz w:val="18"/>
          <w:szCs w:val="18"/>
        </w:rPr>
        <w:t xml:space="preserve">Promover </w:t>
      </w:r>
      <w:r w:rsidR="001A4D6C" w:rsidRPr="0088232A">
        <w:rPr>
          <w:rFonts w:ascii="Arial" w:hAnsi="Arial" w:cs="Arial"/>
          <w:sz w:val="18"/>
          <w:szCs w:val="18"/>
        </w:rPr>
        <w:t>prácticas</w:t>
      </w:r>
      <w:r w:rsidR="004153CD" w:rsidRPr="0088232A">
        <w:rPr>
          <w:rFonts w:ascii="Arial" w:hAnsi="Arial" w:cs="Arial"/>
          <w:sz w:val="18"/>
          <w:szCs w:val="18"/>
        </w:rPr>
        <w:t xml:space="preserve"> de comunicación, capacitación y </w:t>
      </w:r>
      <w:r w:rsidR="00BF4CA0" w:rsidRPr="0088232A">
        <w:rPr>
          <w:rFonts w:ascii="Arial" w:hAnsi="Arial" w:cs="Arial"/>
          <w:sz w:val="18"/>
          <w:szCs w:val="18"/>
        </w:rPr>
        <w:t>difusión</w:t>
      </w:r>
      <w:r w:rsidR="004153CD" w:rsidRPr="0088232A">
        <w:rPr>
          <w:rFonts w:ascii="Arial" w:hAnsi="Arial" w:cs="Arial"/>
          <w:sz w:val="18"/>
          <w:szCs w:val="18"/>
        </w:rPr>
        <w:t xml:space="preserve"> de las normas que permitan pr</w:t>
      </w:r>
      <w:r w:rsidRPr="0088232A">
        <w:rPr>
          <w:rFonts w:ascii="Arial" w:hAnsi="Arial" w:cs="Arial"/>
          <w:sz w:val="18"/>
          <w:szCs w:val="18"/>
        </w:rPr>
        <w:t>evenir los conflictos laborales</w:t>
      </w:r>
      <w:r w:rsidR="004153CD" w:rsidRPr="0088232A">
        <w:rPr>
          <w:rFonts w:ascii="Arial" w:hAnsi="Arial" w:cs="Arial"/>
          <w:sz w:val="18"/>
          <w:szCs w:val="18"/>
        </w:rPr>
        <w:t>, en coordinación</w:t>
      </w:r>
      <w:r w:rsidR="00BF4CA0" w:rsidRPr="0088232A">
        <w:rPr>
          <w:rFonts w:ascii="Arial" w:hAnsi="Arial" w:cs="Arial"/>
          <w:sz w:val="18"/>
          <w:szCs w:val="18"/>
        </w:rPr>
        <w:t xml:space="preserve"> con</w:t>
      </w:r>
      <w:r w:rsidR="004153CD" w:rsidRPr="0088232A">
        <w:rPr>
          <w:rFonts w:ascii="Arial" w:hAnsi="Arial" w:cs="Arial"/>
          <w:sz w:val="18"/>
          <w:szCs w:val="18"/>
        </w:rPr>
        <w:t xml:space="preserve"> las depen</w:t>
      </w:r>
      <w:r w:rsidR="00BF4CA0" w:rsidRPr="0088232A">
        <w:rPr>
          <w:rFonts w:ascii="Arial" w:hAnsi="Arial" w:cs="Arial"/>
          <w:sz w:val="18"/>
          <w:szCs w:val="18"/>
        </w:rPr>
        <w:t>dencias competentes;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BF4CA0" w:rsidRPr="0088232A">
        <w:rPr>
          <w:rFonts w:ascii="Arial" w:hAnsi="Arial" w:cs="Arial"/>
          <w:sz w:val="18"/>
          <w:szCs w:val="18"/>
        </w:rPr>
        <w:t xml:space="preserve">Coadyuvar con las dependencias competentes, para que las relaciones laborales y sindicales se lleven en términos de respeto;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BF4CA0" w:rsidRPr="0088232A">
        <w:rPr>
          <w:rFonts w:ascii="Arial" w:hAnsi="Arial" w:cs="Arial"/>
          <w:sz w:val="18"/>
          <w:szCs w:val="18"/>
          <w:lang w:val="es-MX"/>
        </w:rPr>
        <w:t>Llevar el control de los expedientes y archivos en su poder, manteniendo un registro de cada uno de los movimientos que se ejecuten en los expedientes;</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BF4CA0" w:rsidRPr="0088232A">
        <w:rPr>
          <w:rFonts w:ascii="Arial" w:hAnsi="Arial" w:cs="Arial"/>
          <w:sz w:val="18"/>
          <w:szCs w:val="18"/>
          <w:lang w:val="es-MX"/>
        </w:rPr>
        <w:t>Notificar al Titular de la Entidad Pública de los acuerdos de trámite, así como las resoluciones, oficios y determinaciones emitidas en los asuntos de su competencia, o bien desahogar exhortos;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 </w:t>
      </w:r>
      <w:r w:rsidR="00BF4CA0" w:rsidRPr="0088232A">
        <w:rPr>
          <w:rFonts w:ascii="Arial" w:hAnsi="Arial" w:cs="Arial"/>
          <w:sz w:val="18"/>
          <w:szCs w:val="18"/>
          <w:lang w:val="es-MX"/>
        </w:rPr>
        <w:t>Dar cumplimiento a los términos y plazos en los asuntos de su competencia;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00BF4CA0" w:rsidRPr="0088232A">
        <w:rPr>
          <w:rFonts w:ascii="Arial" w:hAnsi="Arial" w:cs="Arial"/>
          <w:sz w:val="18"/>
          <w:szCs w:val="18"/>
          <w:lang w:val="es-MX"/>
        </w:rPr>
        <w:t>Elaborar los proyectos de resolución derivados de los procedimientos para ser presentados al Titular de la Entidad Pública;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VIII. </w:t>
      </w:r>
      <w:r w:rsidR="00BF4CA0"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88232A">
        <w:rPr>
          <w:rFonts w:ascii="Arial" w:hAnsi="Arial" w:cs="Arial"/>
          <w:sz w:val="18"/>
          <w:szCs w:val="18"/>
        </w:rPr>
        <w:t>;</w:t>
      </w:r>
      <w:r w:rsidR="00BF4CA0" w:rsidRPr="0088232A">
        <w:rPr>
          <w:rFonts w:ascii="Arial" w:hAnsi="Arial" w:cs="Arial"/>
          <w:sz w:val="18"/>
          <w:szCs w:val="18"/>
          <w:lang w:val="es-MX"/>
        </w:rPr>
        <w:t xml:space="preserve"> y</w:t>
      </w:r>
    </w:p>
    <w:p w:rsidR="006F2FDD" w:rsidRPr="0088232A" w:rsidRDefault="006F2FDD" w:rsidP="006F2FDD">
      <w:pPr>
        <w:tabs>
          <w:tab w:val="left" w:pos="709"/>
        </w:tabs>
        <w:autoSpaceDE w:val="0"/>
        <w:spacing w:line="276" w:lineRule="auto"/>
        <w:jc w:val="both"/>
        <w:rPr>
          <w:rFonts w:ascii="Arial" w:hAnsi="Arial" w:cs="Arial"/>
          <w:sz w:val="18"/>
          <w:szCs w:val="18"/>
        </w:rPr>
      </w:pPr>
    </w:p>
    <w:p w:rsidR="00BF4CA0"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IX. </w:t>
      </w:r>
      <w:r w:rsidR="00BF4CA0" w:rsidRPr="0088232A">
        <w:rPr>
          <w:rFonts w:ascii="Arial" w:hAnsi="Arial" w:cs="Arial"/>
          <w:sz w:val="18"/>
          <w:szCs w:val="18"/>
          <w:lang w:val="es-MX"/>
        </w:rPr>
        <w:t>Las demás que le determine el Ayuntamiento, el Síndico, la Dirección General Jurídica y la normatividad aplicable.</w:t>
      </w:r>
    </w:p>
    <w:p w:rsidR="00CE5C7A" w:rsidRPr="0088232A" w:rsidRDefault="00CE5C7A" w:rsidP="00CE5C7A">
      <w:pPr>
        <w:tabs>
          <w:tab w:val="left" w:pos="709"/>
        </w:tabs>
        <w:autoSpaceDE w:val="0"/>
        <w:spacing w:line="276" w:lineRule="auto"/>
        <w:ind w:left="-349"/>
        <w:jc w:val="both"/>
        <w:rPr>
          <w:rFonts w:ascii="Arial" w:hAnsi="Arial" w:cs="Arial"/>
          <w:sz w:val="18"/>
          <w:szCs w:val="18"/>
        </w:rPr>
      </w:pPr>
    </w:p>
    <w:p w:rsidR="001E11F6" w:rsidRPr="0088232A" w:rsidRDefault="00D84CBA" w:rsidP="008C639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Administración e Innovación Gubernamental, cuentan con Jefaturas de Departamento y Jefaturas de Área cuyas funciones se encuentran definidas en el Manual de Organización de la Coordinación General.</w:t>
      </w: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6</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lastRenderedPageBreak/>
        <w:t>I.</w:t>
      </w:r>
      <w:r w:rsidR="006E6245" w:rsidRPr="0088232A">
        <w:rPr>
          <w:rFonts w:ascii="Arial" w:eastAsia="MS Mincho" w:hAnsi="Arial" w:cs="Arial"/>
          <w:b/>
          <w:sz w:val="18"/>
          <w:szCs w:val="18"/>
          <w:lang w:val="es-MX" w:eastAsia="es-MX"/>
        </w:rPr>
        <w:t xml:space="preserve"> </w:t>
      </w:r>
      <w:r w:rsidRPr="0088232A">
        <w:rPr>
          <w:rFonts w:ascii="Arial" w:eastAsia="MS Mincho" w:hAnsi="Arial" w:cs="Arial"/>
          <w:sz w:val="18"/>
          <w:szCs w:val="18"/>
          <w:lang w:val="es-MX" w:eastAsia="es-MX"/>
        </w:rPr>
        <w:t>La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t>XVII.</w:t>
      </w:r>
      <w:r w:rsidR="00EA5327" w:rsidRPr="0088232A">
        <w:rPr>
          <w:rFonts w:ascii="Arial" w:eastAsia="MS Mincho" w:hAnsi="Arial" w:cs="Arial"/>
          <w:b/>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  en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lastRenderedPageBreak/>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Planear,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Estudiar,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Planear, programar y</w:t>
      </w:r>
      <w:r w:rsidR="0082415A"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ejecutar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1E11F6" w:rsidRPr="0088232A">
        <w:rPr>
          <w:rFonts w:ascii="Arial" w:hAnsi="Arial" w:cs="Arial"/>
          <w:b/>
          <w:sz w:val="18"/>
          <w:szCs w:val="18"/>
        </w:rPr>
        <w:t>21</w:t>
      </w:r>
      <w:r w:rsidR="00576FD0" w:rsidRPr="0088232A">
        <w:rPr>
          <w:rFonts w:ascii="Arial" w:hAnsi="Arial" w:cs="Arial"/>
          <w:b/>
          <w:sz w:val="18"/>
          <w:szCs w:val="18"/>
        </w:rPr>
        <w:t>9</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Coordinarse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lastRenderedPageBreak/>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22650E"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r w:rsidR="0082415A" w:rsidRPr="0088232A">
        <w:rPr>
          <w:rFonts w:ascii="Arial" w:eastAsia="MS Mincho" w:hAnsi="Arial" w:cs="Arial"/>
          <w:bCs/>
          <w:sz w:val="18"/>
          <w:szCs w:val="18"/>
          <w:lang w:val="es-MX" w:eastAsia="es-MX"/>
        </w:rPr>
        <w:t>SIGM.</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22650E"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Colaborar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Supervisar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Disponer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Coadyuvar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Verificar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Regular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Diseñar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XXI</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Las demás que establezca la normatividad aplicable.</w:t>
      </w:r>
    </w:p>
    <w:p w:rsidR="00D84CBA" w:rsidRPr="0088232A" w:rsidRDefault="00D84CBA" w:rsidP="004E6C58">
      <w:pPr>
        <w:pStyle w:val="Sinespaciado"/>
        <w:tabs>
          <w:tab w:val="left" w:pos="2160"/>
        </w:tabs>
        <w:spacing w:line="276" w:lineRule="auto"/>
        <w:jc w:val="both"/>
        <w:rPr>
          <w:rFonts w:ascii="Arial" w:hAnsi="Arial" w:cs="Arial"/>
          <w:b/>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595F00" w:rsidRPr="0088232A">
        <w:rPr>
          <w:rFonts w:ascii="Arial" w:hAnsi="Arial" w:cs="Arial"/>
          <w:b/>
          <w:sz w:val="18"/>
          <w:szCs w:val="18"/>
        </w:rPr>
        <w:t xml:space="preserve"> </w:t>
      </w:r>
      <w:r w:rsidR="001E11F6" w:rsidRPr="0088232A">
        <w:rPr>
          <w:rFonts w:ascii="Arial" w:hAnsi="Arial" w:cs="Arial"/>
          <w:b/>
          <w:sz w:val="18"/>
          <w:szCs w:val="18"/>
        </w:rPr>
        <w:t>2</w:t>
      </w:r>
      <w:r w:rsidR="00576FD0" w:rsidRPr="0088232A">
        <w:rPr>
          <w:rFonts w:ascii="Arial" w:hAnsi="Arial" w:cs="Arial"/>
          <w:b/>
          <w:sz w:val="18"/>
          <w:szCs w:val="18"/>
        </w:rPr>
        <w:t>20</w:t>
      </w:r>
      <w:r w:rsidR="00D84CBA" w:rsidRPr="0088232A">
        <w:rPr>
          <w:rFonts w:ascii="Arial" w:hAnsi="Arial" w:cs="Arial"/>
          <w:b/>
          <w:sz w:val="18"/>
          <w:szCs w:val="18"/>
        </w:rPr>
        <w:t>.</w:t>
      </w:r>
      <w:r w:rsidR="001E11F6"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Jefatura de la Administración de Rastros y Servicios Complementarios, cuenta con las siguientes atribuciones:</w:t>
      </w:r>
    </w:p>
    <w:p w:rsidR="00D84CBA" w:rsidRPr="0088232A" w:rsidRDefault="00D84CBA" w:rsidP="004E6C58">
      <w:pPr>
        <w:pStyle w:val="Prrafodelista"/>
        <w:spacing w:line="276" w:lineRule="auto"/>
        <w:ind w:left="0" w:firstLine="36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continúa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lang w:val="es-MX" w:eastAsia="es-MX"/>
        </w:rPr>
        <w:t xml:space="preserve"> </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r w:rsidRPr="0088232A">
        <w:rPr>
          <w:rFonts w:ascii="Arial" w:hAnsi="Arial" w:cs="Arial"/>
          <w:b w:val="0"/>
          <w:sz w:val="18"/>
          <w:szCs w:val="18"/>
          <w:lang w:val="es-MX" w:eastAsia="es-MX"/>
        </w:rPr>
        <w:t xml:space="preserve"> </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1</w:t>
      </w:r>
      <w:r w:rsidR="00595F00" w:rsidRPr="0088232A">
        <w:rPr>
          <w:rFonts w:ascii="Arial" w:hAnsi="Arial" w:cs="Arial"/>
          <w:b/>
          <w:sz w:val="18"/>
          <w:szCs w:val="18"/>
        </w:rPr>
        <w:t>.-</w:t>
      </w:r>
      <w:r w:rsidR="00D84CBA" w:rsidRPr="0088232A">
        <w:rPr>
          <w:rFonts w:ascii="Arial" w:hAnsi="Arial" w:cs="Arial"/>
          <w:color w:val="FF0000"/>
          <w:sz w:val="18"/>
          <w:szCs w:val="18"/>
        </w:rPr>
        <w:t xml:space="preserve"> </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y  Traslados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 xml:space="preserve">al Plan Municipal de Desarrollo y Programas Operativos Anuales, </w:t>
      </w:r>
      <w:r w:rsidRPr="0088232A">
        <w:rPr>
          <w:rFonts w:ascii="Arial" w:hAnsi="Arial" w:cs="Arial"/>
          <w:sz w:val="18"/>
          <w:szCs w:val="18"/>
        </w:rPr>
        <w:t xml:space="preserve">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w:t>
      </w:r>
      <w:r w:rsidR="00D84CBA" w:rsidRPr="0088232A">
        <w:rPr>
          <w:rFonts w:ascii="Arial" w:hAnsi="Arial" w:cs="Arial"/>
          <w:sz w:val="18"/>
          <w:szCs w:val="18"/>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2</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reencarpentamiento</w:t>
      </w:r>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reencarpetamiento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3</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color w:val="FF0000"/>
          <w:sz w:val="18"/>
          <w:szCs w:val="18"/>
        </w:rPr>
        <w:t xml:space="preserve"> </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Implementar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Recolectar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4</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124136" w:rsidRPr="0088232A">
        <w:rPr>
          <w:rFonts w:ascii="Arial" w:hAnsi="Arial" w:cs="Arial"/>
          <w:sz w:val="18"/>
          <w:szCs w:val="18"/>
          <w:lang w:val="es-MX" w:eastAsia="es-MX"/>
        </w:rPr>
        <w:t>Dictaminar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AD36A4"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r w:rsidR="0035359F" w:rsidRPr="0088232A">
        <w:rPr>
          <w:rFonts w:ascii="Arial" w:hAnsi="Arial" w:cs="Arial"/>
          <w:sz w:val="18"/>
          <w:szCs w:val="18"/>
          <w:lang w:val="es-MX" w:eastAsia="es-MX"/>
        </w:rPr>
        <w:t>continúa</w:t>
      </w:r>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576FD0" w:rsidRPr="0088232A">
        <w:rPr>
          <w:rFonts w:ascii="Arial" w:hAnsi="Arial" w:cs="Arial"/>
          <w:b/>
          <w:sz w:val="18"/>
          <w:szCs w:val="18"/>
        </w:rPr>
        <w:t>6</w:t>
      </w:r>
      <w:r w:rsidRPr="0088232A">
        <w:rPr>
          <w:rFonts w:ascii="Arial" w:hAnsi="Arial" w:cs="Arial"/>
          <w:b/>
          <w:sz w:val="18"/>
          <w:szCs w:val="18"/>
        </w:rPr>
        <w:t>.-</w:t>
      </w:r>
      <w:r w:rsidRPr="0088232A">
        <w:rPr>
          <w:rFonts w:ascii="Arial" w:hAnsi="Arial" w:cs="Arial"/>
          <w:b/>
          <w:color w:val="FF0000"/>
          <w:sz w:val="18"/>
          <w:szCs w:val="18"/>
        </w:rPr>
        <w:t xml:space="preserve"> </w:t>
      </w:r>
      <w:r w:rsidRPr="0088232A">
        <w:rPr>
          <w:rFonts w:ascii="Arial" w:hAnsi="Arial" w:cs="Arial"/>
          <w:sz w:val="18"/>
          <w:szCs w:val="18"/>
        </w:rPr>
        <w:t xml:space="preserve">La </w:t>
      </w:r>
      <w:r w:rsidRPr="0088232A">
        <w:rPr>
          <w:rFonts w:ascii="Arial" w:hAnsi="Arial" w:cs="Arial"/>
          <w:bCs/>
          <w:sz w:val="18"/>
          <w:szCs w:val="18"/>
        </w:rPr>
        <w:t xml:space="preserve">Dirección </w:t>
      </w:r>
      <w:r w:rsidRPr="0088232A">
        <w:rPr>
          <w:rFonts w:ascii="Arial" w:hAnsi="Arial" w:cs="Arial"/>
          <w:color w:val="000000"/>
          <w:sz w:val="18"/>
          <w:szCs w:val="18"/>
        </w:rPr>
        <w:t>de Mantenimiento y Conservación</w:t>
      </w:r>
      <w:r w:rsidRPr="0088232A">
        <w:rPr>
          <w:rFonts w:ascii="Arial" w:hAnsi="Arial" w:cs="Arial"/>
          <w:sz w:val="18"/>
          <w:szCs w:val="18"/>
        </w:rPr>
        <w:t xml:space="preserve"> tiene como funciones las siguientes</w:t>
      </w:r>
      <w:r w:rsidRPr="0088232A">
        <w:rPr>
          <w:rFonts w:ascii="Arial" w:hAnsi="Arial" w:cs="Arial"/>
          <w:color w:val="000000"/>
          <w:sz w:val="18"/>
          <w:szCs w:val="18"/>
        </w:rPr>
        <w:t xml:space="preserve">; </w:t>
      </w:r>
    </w:p>
    <w:p w:rsidR="001E11F6" w:rsidRPr="0088232A" w:rsidRDefault="001E11F6" w:rsidP="001E11F6">
      <w:pPr>
        <w:pStyle w:val="Sinespaciado"/>
        <w:spacing w:line="276" w:lineRule="auto"/>
        <w:jc w:val="both"/>
        <w:rPr>
          <w:rFonts w:ascii="Arial" w:hAnsi="Arial" w:cs="Arial"/>
          <w:sz w:val="18"/>
          <w:szCs w:val="18"/>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7</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presupuestación,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8</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General de  Medio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por ruido, vibraciones, energía térmica o radiaciones electromagnéticas proveniente de fuentes fijas de competencia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Protección y Dictaminación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sectores</w:t>
      </w:r>
      <w:r w:rsidR="00B85F27" w:rsidRPr="0088232A">
        <w:rPr>
          <w:rFonts w:ascii="Arial" w:hAnsi="Arial" w:cs="Arial"/>
          <w:sz w:val="18"/>
          <w:szCs w:val="18"/>
        </w:rPr>
        <w:t xml:space="preserve"> </w:t>
      </w:r>
      <w:r w:rsidRPr="0088232A">
        <w:rPr>
          <w:rFonts w:ascii="Arial" w:hAnsi="Arial" w:cs="Arial"/>
          <w:sz w:val="18"/>
          <w:szCs w:val="18"/>
        </w:rPr>
        <w:t>correspondientes,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 xml:space="preserve">Verificar y supervisar que durante la ejecución y conclusión de las acciones urbanísticas, los promotores y fraccionadores cumplan con las disposiciones legales y reglamentarias aplicables en materia de desarrollos </w:t>
      </w:r>
      <w:r w:rsidRPr="0088232A">
        <w:rPr>
          <w:rFonts w:ascii="Arial" w:hAnsi="Arial" w:cs="Arial"/>
          <w:sz w:val="18"/>
          <w:szCs w:val="18"/>
        </w:rPr>
        <w:lastRenderedPageBreak/>
        <w:t>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dictaminación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w:t>
      </w:r>
      <w:r w:rsidR="00134E3A" w:rsidRPr="0088232A">
        <w:rPr>
          <w:rFonts w:ascii="Arial" w:hAnsi="Arial" w:cs="Arial"/>
          <w:sz w:val="18"/>
          <w:szCs w:val="18"/>
        </w:rPr>
        <w:t>Emitir dictámenes técnicos para la autorización y recepción de fraccionamientos</w:t>
      </w:r>
      <w:r w:rsidRPr="0088232A">
        <w:rPr>
          <w:rFonts w:ascii="Arial" w:hAnsi="Arial" w:cs="Arial"/>
          <w:sz w:val="18"/>
          <w:szCs w:val="18"/>
        </w:rPr>
        <w:t xml:space="preserve"> </w:t>
      </w:r>
      <w:r w:rsidR="00134E3A" w:rsidRPr="0088232A">
        <w:rPr>
          <w:rFonts w:ascii="Arial" w:hAnsi="Arial" w:cs="Arial"/>
          <w:sz w:val="18"/>
          <w:szCs w:val="18"/>
        </w:rPr>
        <w:t>y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30</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ciclovías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dictaminación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1</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2</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en  materia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3</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Regular la elaboración de los Estudios de Preinversión,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4</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D84CBA" w:rsidRPr="0088232A">
        <w:rPr>
          <w:rFonts w:ascii="Arial" w:hAnsi="Arial" w:cs="Arial"/>
          <w:sz w:val="18"/>
          <w:szCs w:val="18"/>
        </w:rPr>
        <w:t>Asignar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r w:rsidRPr="0088232A">
        <w:rPr>
          <w:rFonts w:ascii="Arial" w:hAnsi="Arial" w:cs="Arial"/>
          <w:b/>
          <w:sz w:val="18"/>
          <w:szCs w:val="18"/>
        </w:rPr>
        <w:t xml:space="preserve">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6241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Sí</w:t>
      </w:r>
      <w:r w:rsidRPr="0088232A">
        <w:rPr>
          <w:rFonts w:ascii="Arial" w:hAnsi="Arial" w:cs="Arial"/>
          <w:sz w:val="18"/>
          <w:szCs w:val="18"/>
        </w:rPr>
        <w:t xml:space="preserve">ndicatura,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seguidos en contra de las dependencias mencionadas, o bien, se pretenda promover el juicio de lesividad;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Análisis y Dictaminación,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6</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proponer al Ayuntamiento, al Presidente Municipal y al Jefe de Gabinete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r w:rsidRPr="0088232A">
        <w:rPr>
          <w:rFonts w:ascii="Arial" w:hAnsi="Arial" w:cs="Arial"/>
          <w:sz w:val="18"/>
          <w:szCs w:val="18"/>
        </w:rPr>
        <w:t xml:space="preserve"> </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p>
    <w:p w:rsidR="00D84CBA"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materia de</w:t>
      </w:r>
      <w:r w:rsidR="00D84CBA" w:rsidRPr="0088232A">
        <w:rPr>
          <w:rFonts w:ascii="Arial" w:hAnsi="Arial" w:cs="Arial"/>
          <w:b/>
          <w:sz w:val="18"/>
          <w:szCs w:val="18"/>
        </w:rPr>
        <w:t xml:space="preserve"> </w:t>
      </w:r>
      <w:r w:rsidR="00D84CBA" w:rsidRPr="0088232A">
        <w:rPr>
          <w:rFonts w:ascii="Arial" w:hAnsi="Arial" w:cs="Arial"/>
          <w:sz w:val="18"/>
          <w:szCs w:val="18"/>
        </w:rPr>
        <w:t>Desarrollo de Económico, la Coordinación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Implementar programas para incrementar la inversión productiva y la generación de nuevas empresas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Proponer estrategias para atraer inversiones y fomentar la exportación de los bienes que se producen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Coordinación y que contribuyan de manera positiva en el diseño del modelo de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Propiciar y coordinar la instalación del Consejo Municipal de Promoción Económica;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y promover institucionalmente una política de incentivos para crear más puestos de trabajo de calidad para los habitantes de la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Proponer incentivos municipales para las inversiones de largo plazo, generadoras de empleos dignos;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Atraer inversiones y empresas de punta para el desarrollo de cadenas productivas y circuitos de valor agregado y potencial exportador;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Fomentar y promover la inversión mixta en Centros de Innovación y Agregación de Valor, así como en las empresas de lanzamiento de proyectos enfocadas a los sectores estratégicos y los nichos comerciales emergentes;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Diseñar, implementar, promover y supervisar la Ventanilla Empresarial, con</w:t>
      </w:r>
      <w:r w:rsidR="00C07E70" w:rsidRPr="0088232A">
        <w:rPr>
          <w:rFonts w:ascii="Arial" w:hAnsi="Arial" w:cs="Arial"/>
          <w:sz w:val="18"/>
          <w:szCs w:val="18"/>
          <w:lang w:val="es-MX" w:eastAsia="es-MX"/>
        </w:rPr>
        <w:t xml:space="preserve"> </w:t>
      </w:r>
      <w:r w:rsidRPr="0088232A">
        <w:rPr>
          <w:rFonts w:ascii="Arial" w:hAnsi="Arial" w:cs="Arial"/>
          <w:sz w:val="18"/>
          <w:szCs w:val="18"/>
          <w:lang w:val="es-MX" w:eastAsia="es-MX"/>
        </w:rPr>
        <w:t>acompañamiento a lo largo del proceso;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Implementar programas para fomentar la creación de empleos, emprendimiento, capacitación e incubación de negocios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Coordinar los programas de fomento empresarial para pequeños negocios, así como vincular fondos económicos a nivel local, nacional e internacional para proyectos productivos de microempresarios;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Elaborar la metodología, la organización y mercadotecnia para un desarrollo sustentable de pequeños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Impulsar la vinculación de productores y consumidores a través de estrategias innovadoras para la generación de cadenas productivas;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XVIII.</w:t>
      </w:r>
      <w:r w:rsidRPr="0088232A">
        <w:rPr>
          <w:rFonts w:ascii="Arial" w:hAnsi="Arial" w:cs="Arial"/>
          <w:sz w:val="18"/>
          <w:szCs w:val="18"/>
          <w:lang w:val="es-MX" w:eastAsia="es-MX"/>
        </w:rPr>
        <w:t xml:space="preserve"> Las demás que la normatividad aplicable señale.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la Unidad de Inversión y Emprendimiento, Departamento de Promoción Laboral, Departamento de Fomento Artesanal, y un Coordinador de Programas Sociales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8</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 Desarrollo Agropecuario, tiene las siguientes atribuciones: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C07E70" w:rsidRPr="0088232A" w:rsidRDefault="00C07E70" w:rsidP="00C07E70">
      <w:pPr>
        <w:pStyle w:val="Sinespaciado"/>
        <w:spacing w:line="276" w:lineRule="auto"/>
        <w:jc w:val="both"/>
        <w:rPr>
          <w:rFonts w:ascii="Arial" w:hAnsi="Arial" w:cs="Arial"/>
          <w:b/>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Promover y apoyar eventos que impulsen el desarrollo agropecuario, pesquero  y forestal, tanto en el aspecto ecológico, de mejoramiento de los procesos y productos del campo;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Organizar y coordinar el Consejo Municipal de Desarrollo Rural Sustentable;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Proponer el establecimiento de planes pilotos para difundir la tecnología agropecuaria en el municipio;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Orientar a los productores del municipio en los diversos trámites administrativos, para la regularización y tenencia de la tierra, así como la tramitación de los diferentes beneficios que ofrece la federación y el estado en el campo;</w:t>
      </w:r>
    </w:p>
    <w:p w:rsidR="00C07E70" w:rsidRPr="0088232A" w:rsidRDefault="00C07E70" w:rsidP="00C07E70">
      <w:pPr>
        <w:pStyle w:val="Sinespaciado"/>
        <w:spacing w:line="276" w:lineRule="auto"/>
        <w:jc w:val="both"/>
        <w:rPr>
          <w:rFonts w:ascii="Arial" w:hAnsi="Arial" w:cs="Arial"/>
          <w:sz w:val="18"/>
          <w:szCs w:val="18"/>
        </w:rPr>
      </w:pPr>
    </w:p>
    <w:p w:rsidR="002F07D8" w:rsidRPr="0088232A" w:rsidRDefault="00C07E70"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Atender, orientar y canalizar los asuntos agrarios (ejidos, comunidades y pequeña propiedad, tenencia de la tierra);</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Elaborar y actualizar de manera permanente los padrones que se requieran dentro de los programa de impulso al campo;</w:t>
      </w: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Canalizar ante las autoridades correspondientes,  las necesidades de rehabilitación de bordos (estanques) y caminos saca cosechas;</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 xml:space="preserve">Coordinar los trabajos del módulo de </w:t>
      </w:r>
      <w:r w:rsidR="00261575" w:rsidRPr="0088232A">
        <w:rPr>
          <w:rFonts w:ascii="Arial" w:hAnsi="Arial" w:cs="Arial"/>
          <w:sz w:val="18"/>
          <w:szCs w:val="18"/>
        </w:rPr>
        <w:t>maquinaria de la Secretaria de D</w:t>
      </w:r>
      <w:r w:rsidR="00D84CBA" w:rsidRPr="0088232A">
        <w:rPr>
          <w:rFonts w:ascii="Arial" w:hAnsi="Arial" w:cs="Arial"/>
          <w:sz w:val="18"/>
          <w:szCs w:val="18"/>
        </w:rPr>
        <w:t xml:space="preserve">esarrollo </w:t>
      </w:r>
      <w:r w:rsidR="00261575" w:rsidRPr="0088232A">
        <w:rPr>
          <w:rFonts w:ascii="Arial" w:hAnsi="Arial" w:cs="Arial"/>
          <w:sz w:val="18"/>
          <w:szCs w:val="18"/>
        </w:rPr>
        <w:t>R</w:t>
      </w:r>
      <w:r w:rsidR="00D84CBA" w:rsidRPr="0088232A">
        <w:rPr>
          <w:rFonts w:ascii="Arial" w:hAnsi="Arial" w:cs="Arial"/>
          <w:sz w:val="18"/>
          <w:szCs w:val="18"/>
        </w:rPr>
        <w:t xml:space="preserve">ural  en coordinación con la </w:t>
      </w:r>
      <w:r w:rsidR="00261575" w:rsidRPr="0088232A">
        <w:rPr>
          <w:rFonts w:ascii="Arial" w:hAnsi="Arial" w:cs="Arial"/>
          <w:sz w:val="18"/>
          <w:szCs w:val="18"/>
        </w:rPr>
        <w:t>Dirección</w:t>
      </w:r>
      <w:r w:rsidR="00D84CBA" w:rsidRPr="0088232A">
        <w:rPr>
          <w:rFonts w:ascii="Arial" w:hAnsi="Arial" w:cs="Arial"/>
          <w:sz w:val="18"/>
          <w:szCs w:val="18"/>
        </w:rPr>
        <w:t xml:space="preserve"> de Obras Públicas;</w:t>
      </w:r>
    </w:p>
    <w:p w:rsidR="002F07D8" w:rsidRPr="0088232A" w:rsidRDefault="002F07D8"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 xml:space="preserve">Recibir, analizar, orientar, priorizar y canalizar las solicitudes de obras y apoyos provenientes de los ciudadanos relacionadas con el área rural; </w:t>
      </w:r>
    </w:p>
    <w:p w:rsidR="00D84CBA" w:rsidRPr="0088232A" w:rsidRDefault="00D84CBA" w:rsidP="004E6C58">
      <w:pPr>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Impulsar los modelos de asociación entre los productores de la zona rural del municipio;</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Apoyar en  la conformación de comités de obras en la zona rural;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Elaborar el programa de rehabilitación y mantenimiento de los caminos rurales en el municipio, dando prioridad a las obras comunales y con la participación de los beneficiarios;</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XV. </w:t>
      </w:r>
      <w:r w:rsidR="00D84CBA" w:rsidRPr="0088232A">
        <w:rPr>
          <w:rFonts w:ascii="Arial" w:hAnsi="Arial" w:cs="Arial"/>
          <w:sz w:val="18"/>
          <w:szCs w:val="18"/>
        </w:rPr>
        <w:t>Presentar un reporte de actividades en forma semanal al Coordinador General;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Las demás que establezcan las Constituciones Federal, Estatal y demás leyes y reglamentos.</w:t>
      </w:r>
    </w:p>
    <w:p w:rsidR="002F07D8" w:rsidRPr="0088232A" w:rsidRDefault="002F07D8" w:rsidP="002F07D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un Departamento de Cooperativas cuyas atribuciones están reguladas por sus reglamentos y manuales correspondientes.</w:t>
      </w:r>
    </w:p>
    <w:p w:rsidR="00B112AC" w:rsidRPr="0088232A" w:rsidRDefault="00B112AC" w:rsidP="00B112AC">
      <w:pPr>
        <w:pStyle w:val="Sinespaciado"/>
        <w:spacing w:line="276" w:lineRule="auto"/>
        <w:jc w:val="both"/>
        <w:rPr>
          <w:rFonts w:ascii="Arial" w:hAnsi="Arial" w:cs="Arial"/>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40</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Manejar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t xml:space="preserve">Artículo </w:t>
      </w:r>
      <w:r w:rsidR="00C32BD1" w:rsidRPr="0088232A">
        <w:rPr>
          <w:rFonts w:ascii="Arial" w:hAnsi="Arial" w:cs="Arial"/>
          <w:b/>
          <w:sz w:val="18"/>
          <w:szCs w:val="18"/>
        </w:rPr>
        <w:t>24</w:t>
      </w:r>
      <w:r w:rsidR="00576FD0" w:rsidRPr="0088232A">
        <w:rPr>
          <w:rFonts w:ascii="Arial" w:hAnsi="Arial" w:cs="Arial"/>
          <w:b/>
          <w:sz w:val="18"/>
          <w:szCs w:val="18"/>
        </w:rPr>
        <w:t>1</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b/>
          <w:sz w:val="18"/>
          <w:szCs w:val="18"/>
        </w:rPr>
        <w:t xml:space="preserve"> </w:t>
      </w:r>
      <w:r w:rsidRPr="0088232A">
        <w:rPr>
          <w:rFonts w:ascii="Arial" w:hAnsi="Arial" w:cs="Arial"/>
          <w:sz w:val="18"/>
          <w:szCs w:val="18"/>
        </w:rPr>
        <w:t>La</w:t>
      </w:r>
      <w:r w:rsidRPr="0088232A">
        <w:rPr>
          <w:rFonts w:ascii="Arial" w:hAnsi="Arial" w:cs="Arial"/>
          <w:b/>
          <w:sz w:val="18"/>
          <w:szCs w:val="18"/>
        </w:rPr>
        <w:t xml:space="preserve"> </w:t>
      </w:r>
      <w:r w:rsidRPr="0088232A">
        <w:rPr>
          <w:rFonts w:ascii="Arial" w:hAnsi="Arial" w:cs="Arial"/>
          <w:sz w:val="18"/>
          <w:szCs w:val="18"/>
        </w:rPr>
        <w:t>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los</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de</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alta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lastRenderedPageBreak/>
        <w:t xml:space="preserve">VII. </w:t>
      </w:r>
      <w:r w:rsidR="00D84CBA" w:rsidRPr="0088232A">
        <w:rPr>
          <w:rFonts w:ascii="Arial" w:eastAsia="MS Mincho" w:hAnsi="Arial" w:cs="Arial"/>
          <w:sz w:val="18"/>
          <w:szCs w:val="18"/>
          <w:lang w:val="es-MX" w:eastAsia="es-MX"/>
        </w:rPr>
        <w:t>Actuar de manera independiente en todo lo relativo a su competencia, tomando en consideración a las dependencias involucradas con el turismo, para lo cual deberá recabar los acuerdos  correspondientes;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w:t>
      </w:r>
      <w:r w:rsidRPr="0088232A">
        <w:rPr>
          <w:rFonts w:ascii="Arial" w:eastAsia="MS Mincho" w:hAnsi="Arial" w:cs="Arial"/>
          <w:sz w:val="18"/>
          <w:szCs w:val="18"/>
          <w:lang w:val="es-MX" w:eastAsia="es-MX"/>
        </w:rPr>
        <w:t xml:space="preserve"> </w:t>
      </w:r>
      <w:r w:rsidR="00D84CBA" w:rsidRPr="0088232A">
        <w:rPr>
          <w:rFonts w:ascii="Arial" w:eastAsia="MS Mincho" w:hAnsi="Arial" w:cs="Arial"/>
          <w:sz w:val="18"/>
          <w:szCs w:val="18"/>
          <w:lang w:val="es-MX" w:eastAsia="es-MX"/>
        </w:rPr>
        <w:t>Coordinar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XVIII.</w:t>
      </w:r>
      <w:r w:rsidRPr="0088232A">
        <w:rPr>
          <w:rFonts w:ascii="Arial" w:eastAsia="MS Mincho" w:hAnsi="Arial" w:cs="Arial"/>
          <w:sz w:val="18"/>
          <w:szCs w:val="18"/>
          <w:lang w:val="es-MX" w:eastAsia="es-MX"/>
        </w:rPr>
        <w:t xml:space="preserve"> </w:t>
      </w:r>
      <w:r w:rsidR="00D84CBA" w:rsidRPr="0088232A">
        <w:rPr>
          <w:rFonts w:ascii="Arial" w:eastAsia="MS Mincho" w:hAnsi="Arial" w:cs="Arial"/>
          <w:sz w:val="18"/>
          <w:szCs w:val="18"/>
          <w:lang w:val="es-MX" w:eastAsia="es-MX"/>
        </w:rPr>
        <w:t>Establecer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 Tlaquepaque;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de</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cada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 Tlaquepaque;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lang w:val="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D84CBA" w:rsidRPr="0088232A" w:rsidRDefault="00D84CBA" w:rsidP="004E6C58">
      <w:pPr>
        <w:suppressAutoHyphens w:val="0"/>
        <w:autoSpaceDE w:val="0"/>
        <w:autoSpaceDN w:val="0"/>
        <w:adjustRightInd w:val="0"/>
        <w:spacing w:line="276" w:lineRule="auto"/>
        <w:jc w:val="both"/>
        <w:rPr>
          <w:rFonts w:ascii="Arial" w:hAnsi="Arial" w:cs="Arial"/>
          <w:color w:val="FF0000"/>
          <w:sz w:val="18"/>
          <w:szCs w:val="18"/>
          <w:lang w:val="es-MX"/>
        </w:rPr>
      </w:pPr>
    </w:p>
    <w:p w:rsidR="00D84CBA" w:rsidRDefault="00D84CBA"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Pr="0088232A" w:rsidRDefault="001A4D6C" w:rsidP="004E6C58">
      <w:pPr>
        <w:pStyle w:val="Sinespaciado"/>
        <w:spacing w:line="276" w:lineRule="auto"/>
        <w:jc w:val="center"/>
        <w:rPr>
          <w:rFonts w:ascii="Arial" w:hAnsi="Arial" w:cs="Arial"/>
          <w:b/>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2</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Realizar los proyectos, programas y mecanismos, que impulsan y fomentan el desarrollo de las actividades culturales y artísticas;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Promover la creación de un fondo con aportaciones públicas y privadas para el apoyo a iniciativas de lanzamiento de nuevos talentos y sus expresiones 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Proponer, y colaborar con las actividades museísticas e históricas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Formular, proponer y ejecutar políticas que integren a la sociedad en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Implementar actividades recreativas en los núcleos de población, que fomentan el sentido de comunidad y las relaciones interpersonales;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Llevar a cabo proyectos estratégicos, que diversifiquen la oferta de recreación existente en los diversos núcleos de población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Vincularse con organismos de la sociedad civil, para desarrollar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Coordinación General cuenta con Departamento de Gestión y Vinculación Ciudadana y una Dirección de Programas de Origen Federal.</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3</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4</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5</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Son atribuciones de la Dirección de Cultura: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los proyectos, programas y mecanismos, que impulsen y fomenten el desarrollo de las actividades culturales y artísticas que se desarrollen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Incentivar la realización de talleres comunitarios de iniciación al arte y la cultura en centros educativos y centros culturales barriales;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Cuidar el desarrollo y la aplicación de los lineamientos en todas las áreas que comprenda dicha Dirección, así como la supervisión de las actividades culturales desarrolladas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Propiciar el intercambio artístico y cultural con otras ciudades, tanto a nivel nacional como internacional, promoviendo los valores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Promocionar la lectura y el desarrollo del pensamiento creativo, con los niños y jóvenes como actores principales, en asociación con el sistema educativo y fundaciones especializadas;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Impulsar al talento de la comunidad a través de programas especiales para fortalecer la identidad, el orgullo y sentido de pertenencia;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Identificar los talentos locales y promover su expresión en el espacio local con el acompañamiento de gestores culturales provenientes de la comunidad artística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Buscar los mecanismos para la realización de las actividades de información sobre los aspectos culturales vinculados a los hechos, eventos y procesos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 sobre los temas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Promover el uso de bienes públicos y fincas de valor patrimonial a cargo de creadores y productores locales, para el impulso de las artes y la cultura,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Formular y ejecutar los talleres artísticos que se desarrollen en instalaciones del Municipio, así como en las diversas comunidades que tengan un espacio para la realización de diversos talleres;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Llevar a cabo concursos y festivales culturales por sí misma o en colaboración con las autoridades de los tres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al Ayuntamiento en coordinación con las dependencias competentes, los términos de las convocatorias para la presentación de candidatos a recibir los premios y/o condecoraciones que determine el Ayuntamiento y llevar a cabo su publicación;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Remitir al Ayuntamiento en coordinación con las dependencias competentes, los expedientes correspondientes a los candidatos propuestos para recibir los premios y/o condecoraciones que determine el Ayuntamiento;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Coordinar las actividades de las agrupaciones artísticas y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en la preservación del patrimonio cultural y artístico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la difusión del patrimonio y tradiciones culturales y artísticas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Coadyuvar con la Dirección de Participación Ciudadana en la creación y puesta en marcha de los consejos y comités ciudadanos de participación en los asuntos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toda clase de actividades de coordinación metropolitana en materia de cultura;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w:t>
      </w:r>
      <w:r w:rsidR="00B112AC" w:rsidRPr="0088232A">
        <w:rPr>
          <w:rFonts w:ascii="Arial" w:hAnsi="Arial" w:cs="Arial"/>
          <w:sz w:val="18"/>
          <w:szCs w:val="18"/>
        </w:rPr>
        <w:t xml:space="preserve">.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6</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7</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8</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presupuestación,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Garantizar la participación de los habitantes mujeres y hombres en igualdad en las diferentes etapas de formulación, presupuestación,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w:t>
      </w:r>
      <w:r w:rsidR="00D84CBA" w:rsidRPr="0088232A">
        <w:rPr>
          <w:rFonts w:ascii="Arial" w:hAnsi="Arial" w:cs="Arial"/>
          <w:sz w:val="18"/>
          <w:szCs w:val="18"/>
        </w:rPr>
        <w:t>Organizar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w:t>
      </w:r>
      <w:r w:rsidR="00D84CBA" w:rsidRPr="0088232A">
        <w:rPr>
          <w:rFonts w:ascii="Arial" w:hAnsi="Arial" w:cs="Arial"/>
          <w:sz w:val="18"/>
          <w:szCs w:val="18"/>
        </w:rPr>
        <w:t xml:space="preserve">Preparar,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w:t>
      </w:r>
      <w:r w:rsidR="00D84CBA" w:rsidRPr="0088232A">
        <w:rPr>
          <w:rFonts w:ascii="Arial" w:hAnsi="Arial" w:cs="Arial"/>
          <w:sz w:val="18"/>
          <w:szCs w:val="18"/>
        </w:rPr>
        <w:t xml:space="preserve">Elaborar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w:t>
      </w:r>
      <w:r w:rsidR="00D84CBA" w:rsidRPr="0088232A">
        <w:rPr>
          <w:rFonts w:ascii="Arial" w:hAnsi="Arial" w:cs="Arial"/>
          <w:sz w:val="18"/>
          <w:szCs w:val="18"/>
        </w:rPr>
        <w:t>Las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D84CBA" w:rsidRPr="0088232A" w:rsidRDefault="004E6C58" w:rsidP="008F540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9</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Para el cumplimiento de las obligaciones y facultades anteriormente estipuladas, la Dirección cuenta de manera enunciativa más no limitativa, con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Dirección Técnica;</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Dirección de Planeación, Programación</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Dirección de Vinculación Metropolitana; y</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Dirección de Seguimiento y Evaluación.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171964">
      <w:pPr>
        <w:pStyle w:val="Sinespaciado"/>
        <w:spacing w:line="276" w:lineRule="auto"/>
        <w:jc w:val="both"/>
        <w:rPr>
          <w:rFonts w:ascii="Arial" w:hAnsi="Arial" w:cs="Arial"/>
          <w:sz w:val="18"/>
          <w:szCs w:val="18"/>
        </w:rPr>
      </w:pPr>
      <w:r w:rsidRPr="0088232A">
        <w:rPr>
          <w:rFonts w:ascii="Arial" w:hAnsi="Arial" w:cs="Arial"/>
          <w:sz w:val="18"/>
          <w:szCs w:val="18"/>
        </w:rPr>
        <w:t>Las funciones de cada una de las direcciones están contenidas en su respectivo manual de organización.</w:t>
      </w: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63320F">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50</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materia de control, vigilancia y evaluación del gasto público del Ayuntamiento y sus entidades, son autoridades: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Presidente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 Contraloría Ciudadana.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La Dirección Jurídica.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576FD0" w:rsidRPr="0088232A">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El Control, la vigilancia y evaluación del gasto público debe ser continua y tiene por objetivo: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 correcta aplicación de las cantidades correspondientes a los ingresos o los egresos, con relación a los conceptos, programas y partidas respectivas</w:t>
      </w:r>
      <w:r w:rsidR="0063320F" w:rsidRPr="0088232A">
        <w:rPr>
          <w:rFonts w:ascii="Arial" w:hAnsi="Arial" w:cs="Arial"/>
          <w:sz w:val="18"/>
          <w:szCs w:val="18"/>
          <w:lang w:val="es-ES_tradnl"/>
        </w:rPr>
        <w:t>.</w:t>
      </w:r>
    </w:p>
    <w:p w:rsidR="0063320F" w:rsidRPr="0088232A" w:rsidRDefault="0063320F"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desempeño, eficiencia, eficacia y economía, en el ejercicio del gasto con los indicadores aprobados en los presupuestos.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Que de forma continua durante el ejercicio fiscal que corresponda, se corrijan o prevengan las desviaciones del resultado de la gestión financiera del ayuntamiento y sus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resultados de la gestión, situación financiera y de operación.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576FD0" w:rsidRPr="0088232A">
        <w:rPr>
          <w:rFonts w:ascii="Arial" w:hAnsi="Arial" w:cs="Arial"/>
          <w:b/>
          <w:sz w:val="18"/>
          <w:szCs w:val="18"/>
          <w:lang w:val="es-ES_tradnl"/>
        </w:rPr>
        <w:t>2</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vigilancia y evaluación de la cuenta pública comprende cuatro apartados: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 cuenta pública de ingresos que consiste en la verificación de que las leyes de ingresos se aplicaron conforme a los montos autorizados.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cuenta pública de egresos que consiste en la determinar el gasto público y que éste se haya aplicado conforme el presupuesto de egresos autorizado y las leyes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Cuenta pública de patrimonio que comprende comprobar las variaciones en su patrimonio.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La cuenta de deuda pública que consiste en verificar los ordenamientos en materia de deuda pública, administración pública municipal, así como la capacidad de endeudamiento; capacidad de pago y cumplimiento de las obligaciones.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Son atribuciones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Resolver sobre el dictamen del procedimiento administrativo de rendición de cuentas, que al efecto le pr</w:t>
      </w:r>
      <w:r w:rsidR="00C32BD1" w:rsidRPr="0088232A">
        <w:rPr>
          <w:rFonts w:ascii="Arial" w:hAnsi="Arial" w:cs="Arial"/>
          <w:sz w:val="18"/>
          <w:szCs w:val="18"/>
          <w:lang w:val="es-ES_tradnl"/>
        </w:rPr>
        <w:t>oponga la Contraloría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Aprobar las cuentas públicas del ayuntamiento para su </w:t>
      </w:r>
      <w:r w:rsidR="00C32BD1" w:rsidRPr="0088232A">
        <w:rPr>
          <w:rFonts w:ascii="Arial" w:hAnsi="Arial" w:cs="Arial"/>
          <w:sz w:val="18"/>
          <w:szCs w:val="18"/>
          <w:lang w:val="es-ES_tradnl"/>
        </w:rPr>
        <w:t>remisión al Congreso del Estado;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Las demás que establece e</w:t>
      </w:r>
      <w:r w:rsidR="00C32BD1" w:rsidRPr="0088232A">
        <w:rPr>
          <w:rFonts w:ascii="Arial" w:hAnsi="Arial" w:cs="Arial"/>
          <w:sz w:val="18"/>
          <w:szCs w:val="18"/>
          <w:lang w:val="es-ES_tradnl"/>
        </w:rPr>
        <w:t>ste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Las atribuciones de la Comisión de Hacienda: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Proponer al Pleno del Ayuntamiento, los proyectos de dictámenes de rendición de cuentas que sustancien la Contraloría Ciudadana y la Dirección jurídica, con el objetivo de determinar los créditos fiscales en contra de los servidores públicos, durante el año siguiente al en que se concluya el ejercicio contable objeto de las mismas.</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Conocer de los procedimientos de rendición de cuentas a que se refiere la presente reglamento.</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Proponer al Ayuntamiento la aprobación de las cuentas públicas del Ayuntamiento.</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IV.</w:t>
      </w:r>
      <w:r w:rsidRPr="0088232A">
        <w:rPr>
          <w:rFonts w:ascii="Arial" w:hAnsi="Arial" w:cs="Arial"/>
          <w:spacing w:val="-3"/>
          <w:sz w:val="18"/>
          <w:szCs w:val="18"/>
        </w:rPr>
        <w:t xml:space="preserve"> Las demás que se establecen en el presente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25</w:t>
      </w:r>
      <w:r w:rsidR="0006763C" w:rsidRPr="0088232A">
        <w:rPr>
          <w:rFonts w:ascii="Arial" w:hAnsi="Arial" w:cs="Arial"/>
          <w:b/>
          <w:sz w:val="18"/>
          <w:szCs w:val="18"/>
        </w:rPr>
        <w:t>5</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La Contraloría Ciudadana es la autoridad auxiliar del Ayuntamiento, encargada de auditar las cuentas públicas de las dependencias y de las entidades municipales y hacer del conocimiento del Pleno del Ayuntamiento, los informes técnicos finales de auditoría.</w:t>
      </w: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6</w:t>
      </w:r>
      <w:r w:rsidR="0063320F" w:rsidRPr="0088232A">
        <w:rPr>
          <w:rFonts w:ascii="Arial" w:hAnsi="Arial" w:cs="Arial"/>
          <w:b/>
          <w:sz w:val="18"/>
          <w:szCs w:val="18"/>
          <w:lang w:val="es-ES_tradnl"/>
        </w:rPr>
        <w:t>.-</w:t>
      </w:r>
      <w:r w:rsidR="00D84CBA" w:rsidRPr="0088232A">
        <w:rPr>
          <w:rFonts w:ascii="Arial" w:hAnsi="Arial" w:cs="Arial"/>
          <w:sz w:val="18"/>
          <w:szCs w:val="18"/>
        </w:rPr>
        <w:t xml:space="preserve"> </w:t>
      </w:r>
      <w:r w:rsidR="00D84CBA" w:rsidRPr="0088232A">
        <w:rPr>
          <w:rFonts w:ascii="Arial" w:hAnsi="Arial" w:cs="Arial"/>
          <w:sz w:val="18"/>
          <w:szCs w:val="18"/>
          <w:lang w:val="es-ES_tradnl"/>
        </w:rPr>
        <w:t>El procedimiento de auditoría interna del Ayuntamiento, inicia el primero de enero del ejercicio fiscal vigente para lo cual la Contraloría Ciudadana debe de notificar a la Tesorería y entidades la apertura de auditoría. Dicha notificación deberá adjuntar: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 nombre del auditor </w:t>
      </w:r>
      <w:r w:rsidR="00C32BD1" w:rsidRPr="0088232A">
        <w:rPr>
          <w:rFonts w:ascii="Arial" w:hAnsi="Arial" w:cs="Arial"/>
          <w:sz w:val="18"/>
          <w:szCs w:val="18"/>
        </w:rPr>
        <w:t>o auditores que estarán a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Disposiciones legales aplicables a la cuenta pública, así como demás ordenamiento</w:t>
      </w:r>
      <w:r w:rsidR="00C32BD1" w:rsidRPr="0088232A">
        <w:rPr>
          <w:rFonts w:ascii="Arial" w:hAnsi="Arial" w:cs="Arial"/>
          <w:sz w:val="18"/>
          <w:szCs w:val="18"/>
        </w:rPr>
        <w:t>s de carácter fiscal-financiero;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Aplicación de los principios de contabilidad generalmente aceptados que al efecto expida el Congreso del Estado, así como los reg</w:t>
      </w:r>
      <w:r w:rsidR="00C32BD1" w:rsidRPr="0088232A">
        <w:rPr>
          <w:rFonts w:ascii="Arial" w:hAnsi="Arial" w:cs="Arial"/>
          <w:sz w:val="18"/>
          <w:szCs w:val="18"/>
          <w:lang w:val="es-ES_tradnl"/>
        </w:rPr>
        <w:t>lamentos y manuales municipales;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Domicilio para recibir todo tipo de comunicaciones.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7</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Podrá haber auditorías que no correspondan al primero de enero al 31 de diciembre del ejercicio fiscal del que se trate, únicamente cuando se trate de nuevas entidades municipales que hayan sido constituidos posteriormente, o en su caso, que hayan sido desaparecidos, fusionados, extinguidos, escindidos o creadas temporalmente.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8</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Tesorería y las entidades públicas municipales deberán de presentar ante la Contraloría Ciudadana:</w:t>
      </w:r>
    </w:p>
    <w:p w:rsidR="0063320F" w:rsidRPr="0088232A" w:rsidRDefault="0063320F"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Las cuentas públicas mensuales durante los quince días naturales post</w:t>
      </w:r>
      <w:r w:rsidR="00C32BD1" w:rsidRPr="0088232A">
        <w:rPr>
          <w:rFonts w:ascii="Arial" w:hAnsi="Arial" w:cs="Arial"/>
          <w:sz w:val="18"/>
          <w:szCs w:val="18"/>
          <w:lang w:val="es-ES_tradnl"/>
        </w:rPr>
        <w:t>eriores del mes de que se trate;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Las dos cuentas semestrales durante los quince días naturales siguient</w:t>
      </w:r>
      <w:r w:rsidR="00C32BD1" w:rsidRPr="0088232A">
        <w:rPr>
          <w:rFonts w:ascii="Arial" w:hAnsi="Arial" w:cs="Arial"/>
          <w:sz w:val="18"/>
          <w:szCs w:val="18"/>
          <w:lang w:val="es-ES_tradnl"/>
        </w:rPr>
        <w:t>es al semestre del que se trate;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 cuenta anual a más tardar el primero de febrero del año siguiente al ejercicio de que se trate.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9</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Contraloría debe rendir informe a la Tesorería y a las entidades sobre el estado que guarden sus cuentas públicas: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El treinta de abril del año que se audita infor</w:t>
      </w:r>
      <w:r w:rsidR="00C32BD1" w:rsidRPr="0088232A">
        <w:rPr>
          <w:rFonts w:ascii="Arial" w:hAnsi="Arial" w:cs="Arial"/>
          <w:sz w:val="18"/>
          <w:szCs w:val="18"/>
          <w:lang w:val="es-ES_tradnl"/>
        </w:rPr>
        <w:t>mando sobre el primer trimestre;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primero de agosto del año que se audita informando sobre el segu</w:t>
      </w:r>
      <w:r w:rsidR="00C32BD1" w:rsidRPr="0088232A">
        <w:rPr>
          <w:rFonts w:ascii="Arial" w:hAnsi="Arial" w:cs="Arial"/>
          <w:sz w:val="18"/>
          <w:szCs w:val="18"/>
          <w:lang w:val="es-ES_tradnl"/>
        </w:rPr>
        <w:t>ndo trimestre y primer semestre;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El primero de noviembre del año que se audita info</w:t>
      </w:r>
      <w:r w:rsidR="00C32BD1" w:rsidRPr="0088232A">
        <w:rPr>
          <w:rFonts w:ascii="Arial" w:hAnsi="Arial" w:cs="Arial"/>
          <w:sz w:val="18"/>
          <w:szCs w:val="18"/>
          <w:lang w:val="es-ES_tradnl"/>
        </w:rPr>
        <w:t>rmando sobre el tercer semestre;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El quince de febrero del año siguiente del ejercicio de que se trate informando sobre el cuarto trimestre, segundo semestre y corte anual.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60</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informes que rinda la Contraloría a la Tesorería y entidades deberán contener: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Tip</w:t>
      </w:r>
      <w:r w:rsidR="00C32BD1" w:rsidRPr="0088232A">
        <w:rPr>
          <w:rFonts w:ascii="Arial" w:hAnsi="Arial" w:cs="Arial"/>
          <w:sz w:val="18"/>
          <w:szCs w:val="18"/>
          <w:lang w:val="es-ES_tradnl"/>
        </w:rPr>
        <w:t>o de observaciones o salvedades;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solicitud de los documentos, mot</w:t>
      </w:r>
      <w:r w:rsidR="00C32BD1" w:rsidRPr="0088232A">
        <w:rPr>
          <w:rFonts w:ascii="Arial" w:hAnsi="Arial" w:cs="Arial"/>
          <w:sz w:val="18"/>
          <w:szCs w:val="18"/>
          <w:lang w:val="es-ES_tradnl"/>
        </w:rPr>
        <w:t>ivos o fundamentos aclaratorios;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Consecuencias legales y </w:t>
      </w:r>
      <w:r w:rsidR="00C32BD1" w:rsidRPr="0088232A">
        <w:rPr>
          <w:rFonts w:ascii="Arial" w:hAnsi="Arial" w:cs="Arial"/>
          <w:sz w:val="18"/>
          <w:szCs w:val="18"/>
          <w:lang w:val="es-ES_tradnl"/>
        </w:rPr>
        <w:t>contables en caso de no aclarar;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Recomendaciones preventivas y correctivas.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En treinta días del año posterior del que se trate, la Contraloría debe levantar acta de cierre de auditoría del ejercicio fiscal que concluye y mediante la cual notificará a Tesorería  y a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Finalización del proceso de au</w:t>
      </w:r>
      <w:r w:rsidR="00C32BD1" w:rsidRPr="0088232A">
        <w:rPr>
          <w:rFonts w:ascii="Arial" w:hAnsi="Arial" w:cs="Arial"/>
          <w:sz w:val="18"/>
          <w:szCs w:val="18"/>
          <w:lang w:val="es-ES_tradnl"/>
        </w:rPr>
        <w:t>ditoría;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imposibilidad legal de los auditores de continuar la auditoría para ese ejercicio fiscal, sino únicamente para el ejercicio fiscal que inic</w:t>
      </w:r>
      <w:r w:rsidR="00C32BD1" w:rsidRPr="0088232A">
        <w:rPr>
          <w:rFonts w:ascii="Arial" w:hAnsi="Arial" w:cs="Arial"/>
          <w:sz w:val="18"/>
          <w:szCs w:val="18"/>
          <w:lang w:val="es-ES_tradnl"/>
        </w:rPr>
        <w:t>ia previa apertura de auditoría.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2</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Una vez rendido el cuarto informe trimestral por parte de la Contraloría y habiendo otorgado diez días hábiles para realizar todo tipo de aclaraciones y apliquen las recomendaciones; se levantará constancia de ello y deberá de iniciar la elaboración del informe parcial que resulte del examen de la situación de las cuentas públicas de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Una vez elaborado el informe parcial deberá remitirse con carácter de notificación y con copia a la Comisión de Hacienda y Patrimonio Municipal: el contenido del mismo a más tardar el quince de mayo del </w:t>
      </w:r>
      <w:r w:rsidR="00D84CBA" w:rsidRPr="0088232A">
        <w:rPr>
          <w:rFonts w:ascii="Arial" w:hAnsi="Arial" w:cs="Arial"/>
          <w:sz w:val="18"/>
          <w:szCs w:val="18"/>
          <w:lang w:val="es-ES_tradnl"/>
        </w:rPr>
        <w:lastRenderedPageBreak/>
        <w:t>año siguiente del ejercicio del que se trate, concediendo cinco días hábiles para presentar elementos de convicción, fundamentos, motivos y alegatos que permitan aclarar los puntos controvertidos de dicho informe.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4</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Recibidas y valoradas las pruebas y argumentos por parte de la entidad auditada, así como las observaciones que la Comisión de Hacienda haya hecho a la Contraloría Ciudadana respecto al informe parcial, éste deberá elaborar el proyecto final definitivo que resuelva sobre el estado que guardan las cuentas públicas de la Tesorería y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5</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El informe técnico final deberá contener el resultado de las revisiones y auditoría de las cuentas públicas anuales y debe comprender invariablemente las de Ingresos, Egresos, Patrimonio y Deuda Pública, así como los documentos e información necesaria que soporte la opinión emitida.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Textoindependiente31"/>
        <w:spacing w:line="276" w:lineRule="auto"/>
        <w:jc w:val="both"/>
        <w:rPr>
          <w:rFonts w:ascii="Arial" w:hAnsi="Arial" w:cs="Arial"/>
          <w:b w:val="0"/>
          <w:sz w:val="18"/>
          <w:szCs w:val="18"/>
          <w:lang w:val="es-ES_tradnl"/>
        </w:rPr>
      </w:pPr>
      <w:r w:rsidRPr="0088232A">
        <w:rPr>
          <w:rFonts w:ascii="Arial" w:hAnsi="Arial" w:cs="Arial"/>
          <w:b w:val="0"/>
          <w:sz w:val="18"/>
          <w:szCs w:val="18"/>
          <w:lang w:val="es-ES_tradnl"/>
        </w:rPr>
        <w:t>El informe final técnico debe de incluir los nombres de los titulares, directores o funcionarios, así como sus sustitutos que hayan fungido en los períodos que les correspondieron durante el proceso de revisión y auditoría como responsables del manejo y administración de la cuenta pública anual, así como la opinión técnica de la cuenta pública por cada uno de ellos.</w:t>
      </w:r>
    </w:p>
    <w:p w:rsidR="00D84CBA" w:rsidRPr="0088232A" w:rsidRDefault="00D84CBA" w:rsidP="004E6C58">
      <w:pPr>
        <w:pStyle w:val="Textoindependiente31"/>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Las cuentas públicas que a sugerencia de la Contraloría deben fincar créditos fiscales en contra de servidores públicos conforme las leyes en la materia, deberán remitirse a la Dirección Jurídica, a efecto de que a través de la Comisión de Hacienda y Patrimonio Municipal, someta ante el Pleno del Ayuntamiento, el proyecto de dictamen que finca créditos fiscales en contra de los servidores públicos que resulten deudores fiscales ante el erario público, conforme los resultados del informe técnico final, la presente reglamento y demás ordenamientos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06763C" w:rsidRPr="0088232A">
        <w:rPr>
          <w:rFonts w:ascii="Arial" w:hAnsi="Arial" w:cs="Arial"/>
          <w:b/>
          <w:sz w:val="18"/>
          <w:szCs w:val="18"/>
          <w:lang w:val="es-ES_tradnl"/>
        </w:rPr>
        <w:t>7</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dictámenes fincan créditos fiscales, son exigibles a partir del día siguiente de su notificación a los deudores fiscales.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responsabilidades civiles o penales se extinguen conforme los ordenamientos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8</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Cualquier inconformidad respecto a los dictámenes que resuelvan sobre el inicio de procedimientos administrativos disciplinarios o de rendición de cuentas, sólo podrán impugnarse a través del juicio de amparo o el juicio de nulidad, en los términos de los ordenamientos aplicables a cada procedimiento jurisdiccional.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9</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créditos fiscales en contra de los servidores públicos del Ayuntamiento o sus entidades prescriben en todos sus efectos en un lapso de cinco años a partir de la notificación del informe técnico final que notificó a los deudores fiscales y en los términos de la legislación vigente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70</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27</w:t>
      </w:r>
      <w:r w:rsidR="0006763C" w:rsidRPr="0088232A">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3</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9</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80</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del Ayuntamiento y sus entidades son responsables por los actos u omisiones en que incurran con motivo de sus funciones de acuerdo al presente reglamento y en materia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Las responsabilidades de rendición de cuentas son imputables a los servidores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Del Ayuntamiento y sus entidades por la aplicación indebida de las partidas presupuestales, falta de documentos comprobatorios y acl</w:t>
      </w:r>
      <w:r w:rsidR="00164662" w:rsidRPr="0088232A">
        <w:rPr>
          <w:rFonts w:ascii="Arial" w:hAnsi="Arial" w:cs="Arial"/>
          <w:sz w:val="18"/>
          <w:szCs w:val="18"/>
        </w:rPr>
        <w:t>aratorios de ingresos y egresos;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no entreguen sus cuentas públicas mensuales, semestrales y corte anual conforme lo </w:t>
      </w:r>
      <w:r w:rsidR="00164662" w:rsidRPr="0088232A">
        <w:rPr>
          <w:rFonts w:ascii="Arial" w:hAnsi="Arial" w:cs="Arial"/>
          <w:sz w:val="18"/>
          <w:szCs w:val="18"/>
        </w:rPr>
        <w:t>establecido por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no remitan o no proporcionen a la Contraloría Municipal, los documentos o in</w:t>
      </w:r>
      <w:r w:rsidR="00164662" w:rsidRPr="0088232A">
        <w:rPr>
          <w:rFonts w:ascii="Arial" w:hAnsi="Arial" w:cs="Arial"/>
          <w:sz w:val="18"/>
          <w:szCs w:val="18"/>
        </w:rPr>
        <w:t>formación aclaratoria requerida;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Pr="0088232A">
        <w:rPr>
          <w:rFonts w:ascii="Arial" w:hAnsi="Arial" w:cs="Arial"/>
          <w:sz w:val="18"/>
          <w:szCs w:val="18"/>
        </w:rPr>
        <w:t>Que impidan la realización de las visitas de inspección a que se</w:t>
      </w:r>
      <w:r w:rsidR="00164662" w:rsidRPr="0088232A">
        <w:rPr>
          <w:rFonts w:ascii="Arial" w:hAnsi="Arial" w:cs="Arial"/>
          <w:sz w:val="18"/>
          <w:szCs w:val="18"/>
        </w:rPr>
        <w:t xml:space="preserve"> refiere este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no hagan entrega y recepción a las administraciones entrantes sobre las cuentas públicas y del estado que guarda la administración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Las responsabilidades en la rendición de cuentas son imputables a los servidores públicos de la Contraloría:</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no formular las observaciones sobre las irregularidades que encuentren en la revisión o</w:t>
      </w:r>
      <w:r w:rsidR="00164662" w:rsidRPr="0088232A">
        <w:rPr>
          <w:rFonts w:ascii="Arial" w:hAnsi="Arial" w:cs="Arial"/>
          <w:sz w:val="18"/>
          <w:szCs w:val="18"/>
        </w:rPr>
        <w:t xml:space="preserve"> auditoría de la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se revele a otros servidores públicos sujetos de revisión y auditoría, información o hechos relevantes, datos o circunstancias de que tengan conocimient</w:t>
      </w:r>
      <w:r w:rsidR="00164662" w:rsidRPr="0088232A">
        <w:rPr>
          <w:rFonts w:ascii="Arial" w:hAnsi="Arial" w:cs="Arial"/>
          <w:sz w:val="18"/>
          <w:szCs w:val="18"/>
        </w:rPr>
        <w:t>o en el desempeño de su trabajo;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164662" w:rsidRPr="0088232A">
        <w:rPr>
          <w:rFonts w:ascii="Arial" w:hAnsi="Arial" w:cs="Arial"/>
          <w:sz w:val="18"/>
          <w:szCs w:val="18"/>
        </w:rPr>
        <w:t xml:space="preserve"> Por notoria negligencia;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en su actuación se les compruebe hechos, actos u omisiones que pongan en duda la autonomía y profesionalizac</w:t>
      </w:r>
      <w:r w:rsidR="00164662" w:rsidRPr="0088232A">
        <w:rPr>
          <w:rFonts w:ascii="Arial" w:hAnsi="Arial" w:cs="Arial"/>
          <w:sz w:val="18"/>
          <w:szCs w:val="18"/>
        </w:rPr>
        <w:t>ión de la Contraloría Municipal;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V.</w:t>
      </w:r>
      <w:r w:rsidRPr="0088232A">
        <w:rPr>
          <w:rFonts w:cs="Arial"/>
          <w:sz w:val="18"/>
          <w:szCs w:val="18"/>
          <w:lang w:val="es-ES_tradnl"/>
        </w:rPr>
        <w:t xml:space="preserve"> Procedimiento de rendición de cuentas.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Corresponde a la Dirección Jurídica, previa solicitud de la Contraloría Ciudadana, llevar a cabo el procedimiento administrativo de rendición de cuentas a que se refiere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Una vez enviada la solicitud a la Dirección Jurídica para iniciar el procedimiento administrativo de rendición de cuentas en contra de los servidores públicos a que se refiere el presente capítulo, se hará del conocimiento del Pleno del Ayuntamiento; calificará si la causa atribuida corresponde a las previstas por esta reglamento y dictaminará, a través de la Comisión de Hacienda Municipal, en un plazo de cinco días hábiles si la solicitud merece atenderse.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r w:rsidRPr="0088232A">
        <w:rPr>
          <w:rFonts w:ascii="Arial" w:hAnsi="Arial" w:cs="Arial"/>
          <w:sz w:val="18"/>
          <w:szCs w:val="18"/>
          <w:lang w:val="es-ES"/>
        </w:rPr>
        <w:t>En caso de que el Pleno del Ayuntamiento apruebe la sustanciación del trámite, el Presidente Municipal notificará a través de la Dirección Jurídica, a la Contraloría y al o a los servidores públicos objeto de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6</w:t>
      </w:r>
      <w:r w:rsidR="00636357" w:rsidRPr="0088232A">
        <w:rPr>
          <w:rFonts w:ascii="Arial" w:hAnsi="Arial" w:cs="Arial"/>
          <w:b/>
          <w:sz w:val="18"/>
          <w:szCs w:val="18"/>
        </w:rPr>
        <w:t xml:space="preserve">.- </w:t>
      </w:r>
      <w:r w:rsidR="00D84CBA" w:rsidRPr="0088232A">
        <w:rPr>
          <w:rFonts w:ascii="Arial" w:hAnsi="Arial" w:cs="Arial"/>
          <w:sz w:val="18"/>
          <w:szCs w:val="18"/>
        </w:rPr>
        <w:t>La Dirección Jurídica, actúa como parte instructora del Ayuntamiento, quien sustanciará la causa, recibiendo información, tomando</w:t>
      </w:r>
      <w:r w:rsidR="00D84CBA" w:rsidRPr="0088232A">
        <w:rPr>
          <w:rFonts w:ascii="Arial" w:hAnsi="Arial" w:cs="Arial"/>
          <w:b/>
          <w:sz w:val="18"/>
          <w:szCs w:val="18"/>
        </w:rPr>
        <w:t xml:space="preserve"> </w:t>
      </w:r>
      <w:r w:rsidR="00D84CBA" w:rsidRPr="0088232A">
        <w:rPr>
          <w:rFonts w:ascii="Arial" w:hAnsi="Arial" w:cs="Arial"/>
          <w:sz w:val="18"/>
          <w:szCs w:val="18"/>
        </w:rPr>
        <w:t>acuerdo de las declaraciones y practicando los reconocimientos y demás diligencias que</w:t>
      </w:r>
      <w:r w:rsidR="00D84CBA" w:rsidRPr="0088232A">
        <w:rPr>
          <w:rFonts w:ascii="Arial" w:hAnsi="Arial" w:cs="Arial"/>
          <w:b/>
          <w:sz w:val="18"/>
          <w:szCs w:val="18"/>
        </w:rPr>
        <w:t xml:space="preserve"> </w:t>
      </w:r>
      <w:r w:rsidR="00D84CBA" w:rsidRPr="0088232A">
        <w:rPr>
          <w:rFonts w:ascii="Arial" w:hAnsi="Arial" w:cs="Arial"/>
          <w:sz w:val="18"/>
          <w:szCs w:val="18"/>
        </w:rPr>
        <w:t>considere conducentes para el esclarecimiento de la verdad.</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El período de ofrecimiento de pruebas será de quince días hábiles contados a partir del día siguiente al en que sean notificados los servidores públicos sujetos al presente procedimientos.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Durante este período, la Contraloría como parte acusadora, y los servidores públicos podrán presentar todas las pruebas, con excepción de la confesional y las que fueren contra derecho o contra la moral.</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28</w:t>
      </w:r>
      <w:r w:rsidR="0006763C" w:rsidRPr="0088232A">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Transcurrido el término mencionado en el </w:t>
      </w:r>
      <w:r w:rsidRPr="0088232A">
        <w:rPr>
          <w:rFonts w:ascii="Arial" w:hAnsi="Arial" w:cs="Arial"/>
          <w:sz w:val="18"/>
          <w:szCs w:val="18"/>
        </w:rPr>
        <w:t>Artículo</w:t>
      </w:r>
      <w:r w:rsidR="00D84CBA" w:rsidRPr="0088232A">
        <w:rPr>
          <w:rFonts w:ascii="Arial" w:hAnsi="Arial" w:cs="Arial"/>
          <w:sz w:val="18"/>
          <w:szCs w:val="18"/>
        </w:rPr>
        <w:t>, y dentro</w:t>
      </w:r>
      <w:r w:rsidR="00D84CBA" w:rsidRPr="0088232A">
        <w:rPr>
          <w:rFonts w:ascii="Arial" w:hAnsi="Arial" w:cs="Arial"/>
          <w:b/>
          <w:sz w:val="18"/>
          <w:szCs w:val="18"/>
        </w:rPr>
        <w:t xml:space="preserve"> </w:t>
      </w:r>
      <w:r w:rsidR="00D84CBA" w:rsidRPr="0088232A">
        <w:rPr>
          <w:rFonts w:ascii="Arial" w:hAnsi="Arial" w:cs="Arial"/>
          <w:sz w:val="18"/>
          <w:szCs w:val="18"/>
        </w:rPr>
        <w:t>de los quince días siguientes, se señalará</w:t>
      </w:r>
      <w:r w:rsidR="00D84CBA" w:rsidRPr="0088232A">
        <w:rPr>
          <w:rFonts w:ascii="Arial" w:hAnsi="Arial" w:cs="Arial"/>
          <w:b/>
          <w:sz w:val="18"/>
          <w:szCs w:val="18"/>
        </w:rPr>
        <w:t xml:space="preserve"> </w:t>
      </w:r>
      <w:r w:rsidR="00D84CBA" w:rsidRPr="0088232A">
        <w:rPr>
          <w:rFonts w:ascii="Arial" w:hAnsi="Arial" w:cs="Arial"/>
          <w:sz w:val="18"/>
          <w:szCs w:val="18"/>
        </w:rPr>
        <w:t>día y hora para la celebración de una</w:t>
      </w:r>
      <w:r w:rsidR="00D84CBA" w:rsidRPr="0088232A">
        <w:rPr>
          <w:rFonts w:ascii="Arial" w:hAnsi="Arial" w:cs="Arial"/>
          <w:b/>
          <w:sz w:val="18"/>
          <w:szCs w:val="18"/>
        </w:rPr>
        <w:t xml:space="preserve"> </w:t>
      </w:r>
      <w:r w:rsidR="00D84CBA" w:rsidRPr="0088232A">
        <w:rPr>
          <w:rFonts w:ascii="Arial" w:hAnsi="Arial" w:cs="Arial"/>
          <w:sz w:val="18"/>
          <w:szCs w:val="18"/>
        </w:rPr>
        <w:t>audiencia, en la que se desahogarán las pruebas ofrecidas y se expresarán los alegatos,</w:t>
      </w:r>
      <w:r w:rsidR="00D84CBA" w:rsidRPr="0088232A">
        <w:rPr>
          <w:rFonts w:ascii="Arial" w:hAnsi="Arial" w:cs="Arial"/>
          <w:b/>
          <w:sz w:val="18"/>
          <w:szCs w:val="18"/>
        </w:rPr>
        <w:t xml:space="preserve"> </w:t>
      </w:r>
      <w:r w:rsidR="00D84CBA" w:rsidRPr="0088232A">
        <w:rPr>
          <w:rFonts w:ascii="Arial" w:hAnsi="Arial" w:cs="Arial"/>
          <w:sz w:val="18"/>
          <w:szCs w:val="18"/>
        </w:rPr>
        <w:t>citándose a los representantes de la Contraloría y a los servidores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Concluida la audiencia, se dará por cerrada el período de instrucción y se llamará a las partes para estar presente en la sesión que la Comisión de Hacienda Municipal, presenten</w:t>
      </w:r>
      <w:r w:rsidRPr="0088232A">
        <w:rPr>
          <w:rFonts w:ascii="Arial" w:hAnsi="Arial" w:cs="Arial"/>
          <w:b/>
          <w:sz w:val="18"/>
          <w:szCs w:val="18"/>
        </w:rPr>
        <w:t xml:space="preserve"> </w:t>
      </w:r>
      <w:r w:rsidRPr="0088232A">
        <w:rPr>
          <w:rFonts w:ascii="Arial" w:hAnsi="Arial" w:cs="Arial"/>
          <w:sz w:val="18"/>
          <w:szCs w:val="18"/>
        </w:rPr>
        <w:t>dictamen ante el Pleno en sesión extraordinaria, proponiendo el</w:t>
      </w:r>
      <w:r w:rsidRPr="0088232A">
        <w:rPr>
          <w:rFonts w:ascii="Arial" w:hAnsi="Arial" w:cs="Arial"/>
          <w:b/>
          <w:sz w:val="18"/>
          <w:szCs w:val="18"/>
        </w:rPr>
        <w:t xml:space="preserve"> </w:t>
      </w:r>
      <w:r w:rsidRPr="0088232A">
        <w:rPr>
          <w:rFonts w:ascii="Arial" w:hAnsi="Arial" w:cs="Arial"/>
          <w:sz w:val="18"/>
          <w:szCs w:val="18"/>
        </w:rPr>
        <w:t>sentido de la resolución que deba adoptar el Ayuntamiento, según el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Comisión de Hacienda, al proponer al Pleno del Ayuntamiento, debe abstenerse de participar en la votación del dictamen que se presenta.</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Las sanciones para la rendición de cuentas son las mismas que prevé el capítulo de sanciones administrativas del presente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90</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200F5E" w:rsidRPr="0088232A">
        <w:rPr>
          <w:rFonts w:ascii="Arial" w:hAnsi="Arial" w:cs="Arial"/>
          <w:sz w:val="18"/>
          <w:szCs w:val="18"/>
        </w:rPr>
        <w:t>Mercados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200F5E"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00A5534A" w:rsidRPr="0088232A">
        <w:rPr>
          <w:rFonts w:ascii="Arial" w:hAnsi="Arial" w:cs="Arial"/>
          <w:b/>
          <w:sz w:val="18"/>
          <w:szCs w:val="18"/>
        </w:rPr>
        <w:t>.</w:t>
      </w:r>
      <w:r w:rsidR="00A5534A" w:rsidRPr="0088232A">
        <w:rPr>
          <w:rFonts w:ascii="Arial" w:hAnsi="Arial" w:cs="Arial"/>
          <w:sz w:val="18"/>
          <w:szCs w:val="18"/>
        </w:rPr>
        <w:t xml:space="preserve"> </w:t>
      </w:r>
      <w:r w:rsidR="00D84CBA" w:rsidRPr="0088232A">
        <w:rPr>
          <w:rFonts w:ascii="Arial" w:hAnsi="Arial" w:cs="Arial"/>
          <w:sz w:val="18"/>
          <w:szCs w:val="18"/>
        </w:rPr>
        <w:t>Centros culturales municipales</w:t>
      </w:r>
      <w:r w:rsidR="00200F5E" w:rsidRPr="0088232A">
        <w:rPr>
          <w:rFonts w:ascii="Arial" w:hAnsi="Arial" w:cs="Arial"/>
          <w:sz w:val="18"/>
          <w:szCs w:val="18"/>
        </w:rPr>
        <w:t>; y</w:t>
      </w:r>
      <w:r w:rsidR="00D84CBA" w:rsidRPr="0088232A">
        <w:rPr>
          <w:rFonts w:ascii="Arial" w:hAnsi="Arial" w:cs="Arial"/>
          <w:sz w:val="18"/>
          <w:szCs w:val="18"/>
        </w:rPr>
        <w:t xml:space="preserve"> </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29</w:t>
      </w:r>
      <w:r w:rsidR="0006763C" w:rsidRPr="0088232A">
        <w:rPr>
          <w:rFonts w:ascii="Arial" w:hAnsi="Arial" w:cs="Arial"/>
          <w:b/>
          <w:sz w:val="18"/>
          <w:szCs w:val="18"/>
        </w:rPr>
        <w:t>1</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w:t>
      </w:r>
      <w:r w:rsidRPr="0088232A">
        <w:rPr>
          <w:rFonts w:ascii="Arial" w:hAnsi="Arial" w:cs="Arial"/>
          <w:sz w:val="18"/>
          <w:szCs w:val="18"/>
        </w:rPr>
        <w:lastRenderedPageBreak/>
        <w:t>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3</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Secretaría</w:t>
      </w:r>
      <w:r w:rsidR="00624557" w:rsidRPr="0088232A">
        <w:rPr>
          <w:rFonts w:ascii="Arial" w:hAnsi="Arial" w:cs="Arial"/>
          <w:sz w:val="18"/>
          <w:szCs w:val="18"/>
        </w:rPr>
        <w:t xml:space="preserve"> </w:t>
      </w:r>
      <w:r w:rsidR="007B238A" w:rsidRPr="0088232A">
        <w:rPr>
          <w:rFonts w:ascii="Arial" w:hAnsi="Arial" w:cs="Arial"/>
          <w:sz w:val="18"/>
          <w:szCs w:val="18"/>
        </w:rPr>
        <w:t>del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707D8E" w:rsidRPr="0088232A">
        <w:rPr>
          <w:rFonts w:ascii="Arial" w:hAnsi="Arial" w:cs="Arial"/>
          <w:sz w:val="18"/>
          <w:szCs w:val="18"/>
        </w:rPr>
        <w:t>Descripción  del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51472" w:rsidRPr="0088232A">
        <w:rPr>
          <w:rFonts w:ascii="Arial" w:hAnsi="Arial" w:cs="Arial"/>
          <w:b/>
          <w:sz w:val="18"/>
          <w:szCs w:val="18"/>
        </w:rPr>
        <w:t xml:space="preserve"> </w:t>
      </w:r>
      <w:r w:rsidR="00203948" w:rsidRPr="0088232A">
        <w:rPr>
          <w:rFonts w:ascii="Arial" w:hAnsi="Arial" w:cs="Arial"/>
          <w:b/>
          <w:sz w:val="18"/>
          <w:szCs w:val="18"/>
        </w:rPr>
        <w:t>29</w:t>
      </w:r>
      <w:r w:rsidR="0006763C" w:rsidRPr="0088232A">
        <w:rPr>
          <w:rFonts w:ascii="Arial" w:hAnsi="Arial" w:cs="Arial"/>
          <w:b/>
          <w:sz w:val="18"/>
          <w:szCs w:val="18"/>
        </w:rPr>
        <w:t>8</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29</w:t>
      </w:r>
      <w:r w:rsidR="0006763C" w:rsidRPr="0088232A">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06763C" w:rsidRPr="0088232A">
        <w:rPr>
          <w:rFonts w:ascii="Arial" w:hAnsi="Arial" w:cs="Arial"/>
          <w:b/>
          <w:sz w:val="18"/>
          <w:szCs w:val="18"/>
        </w:rPr>
        <w:t>300</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6A5C6F"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1</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6A5C6F"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de sus integrantes, 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A5534A"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06763C" w:rsidRPr="0088232A">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30</w:t>
      </w:r>
      <w:r w:rsidR="0006763C" w:rsidRPr="0088232A">
        <w:rPr>
          <w:rFonts w:ascii="Arial" w:hAnsi="Arial" w:cs="Arial"/>
          <w:b/>
          <w:sz w:val="18"/>
          <w:szCs w:val="18"/>
        </w:rPr>
        <w:t>5</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925258" w:rsidRPr="0088232A">
        <w:rPr>
          <w:rFonts w:ascii="Arial" w:hAnsi="Arial" w:cs="Arial"/>
          <w:b/>
          <w:sz w:val="18"/>
          <w:szCs w:val="18"/>
        </w:rPr>
        <w:t>0</w:t>
      </w:r>
      <w:r w:rsidR="0006763C" w:rsidRPr="0088232A">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34DE" w:rsidRPr="0088232A">
        <w:rPr>
          <w:rFonts w:ascii="Arial" w:hAnsi="Arial" w:cs="Arial"/>
          <w:b/>
          <w:sz w:val="18"/>
          <w:szCs w:val="18"/>
        </w:rPr>
        <w:t>30</w:t>
      </w:r>
      <w:r w:rsidR="0006763C" w:rsidRPr="0088232A">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34DE" w:rsidRPr="0088232A">
        <w:rPr>
          <w:rFonts w:ascii="Arial" w:hAnsi="Arial" w:cs="Arial"/>
          <w:b/>
          <w:sz w:val="18"/>
          <w:szCs w:val="18"/>
        </w:rPr>
        <w:t>30</w:t>
      </w:r>
      <w:r w:rsidR="0006763C" w:rsidRPr="0088232A">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3B3C86" w:rsidRPr="0088232A">
        <w:rPr>
          <w:rFonts w:ascii="Arial" w:hAnsi="Arial" w:cs="Arial"/>
          <w:b/>
          <w:sz w:val="18"/>
          <w:szCs w:val="18"/>
        </w:rPr>
        <w:t>0</w:t>
      </w:r>
      <w:r w:rsidR="0006763C" w:rsidRPr="0088232A">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06763C" w:rsidRPr="0088232A">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lastRenderedPageBreak/>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62429D" w:rsidRPr="0088232A">
        <w:rPr>
          <w:rFonts w:ascii="Arial" w:hAnsi="Arial" w:cs="Arial"/>
          <w:b/>
          <w:sz w:val="18"/>
          <w:szCs w:val="18"/>
        </w:rPr>
        <w:t>1</w:t>
      </w:r>
      <w:r w:rsidR="0006763C" w:rsidRPr="0088232A">
        <w:rPr>
          <w:rFonts w:ascii="Arial" w:hAnsi="Arial" w:cs="Arial"/>
          <w:b/>
          <w:sz w:val="18"/>
          <w:szCs w:val="18"/>
        </w:rPr>
        <w:t>1</w:t>
      </w:r>
      <w:r w:rsidR="00C2087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organización</w:t>
      </w:r>
      <w:r w:rsidR="00D84CBA" w:rsidRPr="0088232A">
        <w:rPr>
          <w:rFonts w:ascii="Arial" w:hAnsi="Arial" w:cs="Arial"/>
          <w:sz w:val="18"/>
          <w:szCs w:val="18"/>
        </w:rPr>
        <w:t xml:space="preserve"> </w:t>
      </w:r>
      <w:r w:rsidR="00202AA1" w:rsidRPr="0088232A">
        <w:rPr>
          <w:rFonts w:ascii="Arial" w:hAnsi="Arial" w:cs="Arial"/>
          <w:sz w:val="18"/>
          <w:szCs w:val="18"/>
        </w:rPr>
        <w:t>que correspondan.</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la</w:t>
      </w:r>
      <w:r w:rsidR="00D46074">
        <w:rPr>
          <w:rFonts w:ascii="Arial" w:hAnsi="Arial" w:cs="Arial"/>
          <w:sz w:val="18"/>
          <w:szCs w:val="18"/>
        </w:rPr>
        <w:t>s</w:t>
      </w:r>
      <w:r w:rsidRPr="0088232A">
        <w:rPr>
          <w:rFonts w:ascii="Arial" w:hAnsi="Arial" w:cs="Arial"/>
          <w:sz w:val="18"/>
          <w:szCs w:val="18"/>
        </w:rPr>
        <w:t xml:space="preserve"> </w:t>
      </w:r>
      <w:r w:rsidR="00D46074">
        <w:rPr>
          <w:rFonts w:ascii="Arial" w:hAnsi="Arial" w:cs="Arial"/>
          <w:sz w:val="18"/>
          <w:szCs w:val="18"/>
        </w:rPr>
        <w:t xml:space="preserve">modificaciones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33"/>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Pr="009E552C" w:rsidRDefault="00D84CBA" w:rsidP="000451D1">
      <w:pPr>
        <w:tabs>
          <w:tab w:val="left" w:pos="709"/>
        </w:tabs>
        <w:spacing w:line="276" w:lineRule="auto"/>
        <w:jc w:val="both"/>
        <w:rPr>
          <w:rFonts w:ascii="Arial" w:hAnsi="Arial" w:cs="Arial"/>
          <w:sz w:val="18"/>
          <w:szCs w:val="18"/>
        </w:rPr>
      </w:pPr>
    </w:p>
    <w:sectPr w:rsidR="00D84CBA" w:rsidRPr="009E552C" w:rsidSect="009E552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20160" w:code="5"/>
      <w:pgMar w:top="1134" w:right="1701" w:bottom="1134"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2F" w:rsidRDefault="00143D2F">
      <w:r>
        <w:separator/>
      </w:r>
    </w:p>
  </w:endnote>
  <w:endnote w:type="continuationSeparator" w:id="0">
    <w:p w:rsidR="00143D2F" w:rsidRDefault="0014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LGC Sans">
    <w:charset w:val="00"/>
    <w:family w:val="auto"/>
    <w:pitch w:val="variable"/>
  </w:font>
  <w:font w:name="XCWZUA+Arial-BoldMT">
    <w:altName w:val="Arial Unicode MS"/>
    <w:charset w:val="80"/>
    <w:family w:val="swiss"/>
    <w:pitch w:val="default"/>
  </w:font>
  <w:font w:name="TAFOTT+ArialMT">
    <w:altName w:val="Arial Unicode MS"/>
    <w:charset w:val="8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pPr>
      <w:pStyle w:val="Piedepgina"/>
      <w:jc w:val="center"/>
    </w:pPr>
    <w:r>
      <w:fldChar w:fldCharType="begin"/>
    </w:r>
    <w:r>
      <w:instrText>PAGE   \* MERGEFORMAT</w:instrText>
    </w:r>
    <w:r>
      <w:fldChar w:fldCharType="separate"/>
    </w:r>
    <w:r w:rsidR="00226CF8">
      <w:rPr>
        <w:noProof/>
      </w:rPr>
      <w:t>1</w:t>
    </w:r>
    <w:r>
      <w:rPr>
        <w:noProof/>
      </w:rPr>
      <w:fldChar w:fldCharType="end"/>
    </w:r>
  </w:p>
  <w:p w:rsidR="002F15B1" w:rsidRDefault="002F15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2F" w:rsidRDefault="00143D2F">
      <w:r>
        <w:separator/>
      </w:r>
    </w:p>
  </w:footnote>
  <w:footnote w:type="continuationSeparator" w:id="0">
    <w:p w:rsidR="00143D2F" w:rsidRDefault="0014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p>
  <w:p w:rsidR="002F15B1" w:rsidRDefault="002F15B1"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2F15B1" w:rsidRDefault="002F15B1"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2F15B1" w:rsidRPr="008B67D0" w:rsidRDefault="002F15B1" w:rsidP="008B67D0">
    <w:pPr>
      <w:pStyle w:val="Encabezado"/>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B1" w:rsidRDefault="002F15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0000020"/>
    <w:multiLevelType w:val="multilevel"/>
    <w:tmpl w:val="00000020"/>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6">
    <w:nsid w:val="00000021"/>
    <w:multiLevelType w:val="multilevel"/>
    <w:tmpl w:val="00000021"/>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7">
    <w:nsid w:val="00000022"/>
    <w:multiLevelType w:val="multilevel"/>
    <w:tmpl w:val="00000022"/>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8">
    <w:nsid w:val="00000023"/>
    <w:multiLevelType w:val="multilevel"/>
    <w:tmpl w:val="00000023"/>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9">
    <w:nsid w:val="00FF7147"/>
    <w:multiLevelType w:val="hybridMultilevel"/>
    <w:tmpl w:val="2800E9F2"/>
    <w:lvl w:ilvl="0" w:tplc="89446080">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2DA0426"/>
    <w:multiLevelType w:val="hybridMultilevel"/>
    <w:tmpl w:val="896EA44E"/>
    <w:lvl w:ilvl="0" w:tplc="695A017A">
      <w:start w:val="13"/>
      <w:numFmt w:val="upperRoman"/>
      <w:lvlText w:val="%1."/>
      <w:lvlJc w:val="right"/>
      <w:pPr>
        <w:tabs>
          <w:tab w:val="num" w:pos="720"/>
        </w:tabs>
        <w:ind w:left="72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44C1305"/>
    <w:multiLevelType w:val="hybridMultilevel"/>
    <w:tmpl w:val="AEDA8592"/>
    <w:lvl w:ilvl="0" w:tplc="C1B0F05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8A006A5"/>
    <w:multiLevelType w:val="hybridMultilevel"/>
    <w:tmpl w:val="3A7636BC"/>
    <w:lvl w:ilvl="0" w:tplc="19286E9E">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3">
    <w:nsid w:val="099B428F"/>
    <w:multiLevelType w:val="hybridMultilevel"/>
    <w:tmpl w:val="6AB4E1CA"/>
    <w:lvl w:ilvl="0" w:tplc="2D08DD22">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D467BB5"/>
    <w:multiLevelType w:val="hybridMultilevel"/>
    <w:tmpl w:val="262CDEEA"/>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321E36F4">
      <w:start w:val="10"/>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AE9227F"/>
    <w:multiLevelType w:val="hybridMultilevel"/>
    <w:tmpl w:val="AF0276F8"/>
    <w:lvl w:ilvl="0" w:tplc="4348AD72">
      <w:start w:val="1"/>
      <w:numFmt w:val="upperRoman"/>
      <w:lvlText w:val="%1."/>
      <w:lvlJc w:val="left"/>
      <w:pPr>
        <w:ind w:left="1440" w:hanging="360"/>
      </w:pPr>
      <w:rPr>
        <w:rFonts w:hint="default"/>
        <w:b/>
      </w:rPr>
    </w:lvl>
    <w:lvl w:ilvl="1" w:tplc="99DAEB4C">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1DB304E4"/>
    <w:multiLevelType w:val="hybridMultilevel"/>
    <w:tmpl w:val="EC1ED088"/>
    <w:lvl w:ilvl="0" w:tplc="E87677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59C0309"/>
    <w:multiLevelType w:val="hybridMultilevel"/>
    <w:tmpl w:val="3C04C2D0"/>
    <w:lvl w:ilvl="0" w:tplc="4348AD72">
      <w:start w:val="1"/>
      <w:numFmt w:val="upperRoman"/>
      <w:lvlText w:val="%1."/>
      <w:lvlJc w:val="left"/>
      <w:pPr>
        <w:ind w:left="1428" w:hanging="360"/>
      </w:pPr>
      <w:rPr>
        <w:rFonts w:hint="default"/>
        <w:b/>
      </w:rPr>
    </w:lvl>
    <w:lvl w:ilvl="1" w:tplc="00000004">
      <w:start w:val="1"/>
      <w:numFmt w:val="upperRoman"/>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263D1CC5"/>
    <w:multiLevelType w:val="hybridMultilevel"/>
    <w:tmpl w:val="CF28B526"/>
    <w:lvl w:ilvl="0" w:tplc="AACCCFE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78E2FBD"/>
    <w:multiLevelType w:val="hybridMultilevel"/>
    <w:tmpl w:val="C8F4E384"/>
    <w:lvl w:ilvl="0" w:tplc="00000003">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8B4FAC"/>
    <w:multiLevelType w:val="hybridMultilevel"/>
    <w:tmpl w:val="79902CD4"/>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45A0D05"/>
    <w:multiLevelType w:val="hybridMultilevel"/>
    <w:tmpl w:val="19FE7B9C"/>
    <w:lvl w:ilvl="0" w:tplc="5DFC2760">
      <w:start w:val="1"/>
      <w:numFmt w:val="upperRoman"/>
      <w:lvlText w:val="%1."/>
      <w:lvlJc w:val="left"/>
      <w:pPr>
        <w:ind w:left="371" w:hanging="720"/>
      </w:pPr>
      <w:rPr>
        <w:rFonts w:hint="default"/>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2">
    <w:nsid w:val="397A4426"/>
    <w:multiLevelType w:val="hybridMultilevel"/>
    <w:tmpl w:val="6E566B82"/>
    <w:lvl w:ilvl="0" w:tplc="413E5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4A35C97"/>
    <w:multiLevelType w:val="hybridMultilevel"/>
    <w:tmpl w:val="62BE7F0E"/>
    <w:lvl w:ilvl="0" w:tplc="B772271C">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4">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0940C00"/>
    <w:multiLevelType w:val="hybridMultilevel"/>
    <w:tmpl w:val="0166E2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73B39F7"/>
    <w:multiLevelType w:val="hybridMultilevel"/>
    <w:tmpl w:val="BF6E876A"/>
    <w:lvl w:ilvl="0" w:tplc="8CBC6CC6">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7">
    <w:nsid w:val="595E2B00"/>
    <w:multiLevelType w:val="hybridMultilevel"/>
    <w:tmpl w:val="914EE820"/>
    <w:lvl w:ilvl="0" w:tplc="4348AD72">
      <w:start w:val="1"/>
      <w:numFmt w:val="upperRoman"/>
      <w:lvlText w:val="%1."/>
      <w:lvlJc w:val="left"/>
      <w:pPr>
        <w:ind w:left="1428" w:hanging="360"/>
      </w:pPr>
      <w:rPr>
        <w:rFonts w:hint="default"/>
        <w:b/>
      </w:rPr>
    </w:lvl>
    <w:lvl w:ilvl="1" w:tplc="4348AD72">
      <w:start w:val="1"/>
      <w:numFmt w:val="upperRoman"/>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nsid w:val="602C3825"/>
    <w:multiLevelType w:val="hybridMultilevel"/>
    <w:tmpl w:val="26C82096"/>
    <w:lvl w:ilvl="0" w:tplc="00000003">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1E30CA7"/>
    <w:multiLevelType w:val="hybridMultilevel"/>
    <w:tmpl w:val="EAC63782"/>
    <w:lvl w:ilvl="0" w:tplc="F45048FE">
      <w:start w:val="1"/>
      <w:numFmt w:val="upperRoman"/>
      <w:lvlText w:val="%1."/>
      <w:lvlJc w:val="left"/>
      <w:pPr>
        <w:ind w:left="360" w:hanging="360"/>
      </w:pPr>
      <w:rPr>
        <w:rFonts w:ascii="Arial" w:eastAsia="Calibri" w:hAnsi="Arial" w:cs="Arial"/>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0">
    <w:nsid w:val="63CF4856"/>
    <w:multiLevelType w:val="hybridMultilevel"/>
    <w:tmpl w:val="F6082906"/>
    <w:lvl w:ilvl="0" w:tplc="553C58F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68666B0"/>
    <w:multiLevelType w:val="hybridMultilevel"/>
    <w:tmpl w:val="874E5436"/>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E0C0545"/>
    <w:multiLevelType w:val="hybridMultilevel"/>
    <w:tmpl w:val="A10272E0"/>
    <w:lvl w:ilvl="0" w:tplc="00000004">
      <w:start w:val="1"/>
      <w:numFmt w:val="upperRoman"/>
      <w:lvlText w:val="%1."/>
      <w:lvlJc w:val="left"/>
      <w:pPr>
        <w:ind w:left="2148" w:hanging="360"/>
      </w:pPr>
      <w:rPr>
        <w:b/>
      </w:rPr>
    </w:lvl>
    <w:lvl w:ilvl="1" w:tplc="080A0019">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53">
    <w:nsid w:val="6E62650A"/>
    <w:multiLevelType w:val="hybridMultilevel"/>
    <w:tmpl w:val="D7A8CF2C"/>
    <w:lvl w:ilvl="0" w:tplc="8B7EE0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3555AE2"/>
    <w:multiLevelType w:val="hybridMultilevel"/>
    <w:tmpl w:val="A0B6D4D2"/>
    <w:lvl w:ilvl="0" w:tplc="00000004">
      <w:start w:val="1"/>
      <w:numFmt w:val="upperRoman"/>
      <w:lvlText w:val="%1."/>
      <w:lvlJc w:val="left"/>
      <w:pPr>
        <w:ind w:left="720" w:hanging="360"/>
      </w:pPr>
      <w:rPr>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6A3E8C"/>
    <w:multiLevelType w:val="hybridMultilevel"/>
    <w:tmpl w:val="AC7A2E92"/>
    <w:lvl w:ilvl="0" w:tplc="080A000F">
      <w:start w:val="1"/>
      <w:numFmt w:val="decimal"/>
      <w:lvlText w:val="%1."/>
      <w:lvlJc w:val="left"/>
      <w:pPr>
        <w:ind w:left="1776" w:hanging="360"/>
      </w:pPr>
    </w:lvl>
    <w:lvl w:ilvl="1" w:tplc="08CA939A">
      <w:start w:val="1"/>
      <w:numFmt w:val="upperRoman"/>
      <w:lvlText w:val="%2."/>
      <w:lvlJc w:val="left"/>
      <w:pPr>
        <w:ind w:left="2856" w:hanging="720"/>
      </w:pPr>
      <w:rPr>
        <w:rFonts w:ascii="Arial" w:eastAsia="Times New Roman" w:hAnsi="Arial" w:cs="Arial"/>
      </w:r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6">
    <w:nsid w:val="7FD02F63"/>
    <w:multiLevelType w:val="hybridMultilevel"/>
    <w:tmpl w:val="638087E0"/>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4"/>
  </w:num>
  <w:num w:numId="8">
    <w:abstractNumId w:val="25"/>
  </w:num>
  <w:num w:numId="9">
    <w:abstractNumId w:val="26"/>
  </w:num>
  <w:num w:numId="10">
    <w:abstractNumId w:val="27"/>
  </w:num>
  <w:num w:numId="11">
    <w:abstractNumId w:val="28"/>
  </w:num>
  <w:num w:numId="12">
    <w:abstractNumId w:val="55"/>
  </w:num>
  <w:num w:numId="13">
    <w:abstractNumId w:val="34"/>
  </w:num>
  <w:num w:numId="14">
    <w:abstractNumId w:val="29"/>
  </w:num>
  <w:num w:numId="15">
    <w:abstractNumId w:val="37"/>
  </w:num>
  <w:num w:numId="16">
    <w:abstractNumId w:val="47"/>
  </w:num>
  <w:num w:numId="17">
    <w:abstractNumId w:val="52"/>
  </w:num>
  <w:num w:numId="18">
    <w:abstractNumId w:val="54"/>
  </w:num>
  <w:num w:numId="19">
    <w:abstractNumId w:val="35"/>
  </w:num>
  <w:num w:numId="20">
    <w:abstractNumId w:val="38"/>
  </w:num>
  <w:num w:numId="21">
    <w:abstractNumId w:val="51"/>
  </w:num>
  <w:num w:numId="22">
    <w:abstractNumId w:val="40"/>
  </w:num>
  <w:num w:numId="23">
    <w:abstractNumId w:val="56"/>
  </w:num>
  <w:num w:numId="24">
    <w:abstractNumId w:val="50"/>
  </w:num>
  <w:num w:numId="25">
    <w:abstractNumId w:val="39"/>
  </w:num>
  <w:num w:numId="26">
    <w:abstractNumId w:val="30"/>
  </w:num>
  <w:num w:numId="27">
    <w:abstractNumId w:val="33"/>
  </w:num>
  <w:num w:numId="28">
    <w:abstractNumId w:val="48"/>
  </w:num>
  <w:num w:numId="29">
    <w:abstractNumId w:val="45"/>
  </w:num>
  <w:num w:numId="30">
    <w:abstractNumId w:val="49"/>
  </w:num>
  <w:num w:numId="31">
    <w:abstractNumId w:val="0"/>
  </w:num>
  <w:num w:numId="32">
    <w:abstractNumId w:val="42"/>
  </w:num>
  <w:num w:numId="33">
    <w:abstractNumId w:val="41"/>
  </w:num>
  <w:num w:numId="34">
    <w:abstractNumId w:val="46"/>
  </w:num>
  <w:num w:numId="35">
    <w:abstractNumId w:val="43"/>
  </w:num>
  <w:num w:numId="36">
    <w:abstractNumId w:val="32"/>
  </w:num>
  <w:num w:numId="37">
    <w:abstractNumId w:val="53"/>
  </w:num>
  <w:num w:numId="38">
    <w:abstractNumId w:val="44"/>
  </w:num>
  <w:num w:numId="39">
    <w:abstractNumId w:val="31"/>
  </w:num>
  <w:num w:numId="4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84CBA"/>
    <w:rsid w:val="000002D9"/>
    <w:rsid w:val="00000D83"/>
    <w:rsid w:val="000019E9"/>
    <w:rsid w:val="00002286"/>
    <w:rsid w:val="00010CAC"/>
    <w:rsid w:val="00011C2D"/>
    <w:rsid w:val="0001681A"/>
    <w:rsid w:val="00020AC4"/>
    <w:rsid w:val="00021E0D"/>
    <w:rsid w:val="00026C02"/>
    <w:rsid w:val="00036B18"/>
    <w:rsid w:val="00036E70"/>
    <w:rsid w:val="00040835"/>
    <w:rsid w:val="000451D1"/>
    <w:rsid w:val="00050CD4"/>
    <w:rsid w:val="000667CB"/>
    <w:rsid w:val="0006763C"/>
    <w:rsid w:val="0007214F"/>
    <w:rsid w:val="0007342D"/>
    <w:rsid w:val="00075EF9"/>
    <w:rsid w:val="00090F1D"/>
    <w:rsid w:val="000A1CD6"/>
    <w:rsid w:val="000A2C49"/>
    <w:rsid w:val="000B17B8"/>
    <w:rsid w:val="000B268C"/>
    <w:rsid w:val="000B7B0D"/>
    <w:rsid w:val="000C6918"/>
    <w:rsid w:val="000D125B"/>
    <w:rsid w:val="000D1710"/>
    <w:rsid w:val="000E4A0A"/>
    <w:rsid w:val="000E76C0"/>
    <w:rsid w:val="000F397D"/>
    <w:rsid w:val="000F5C7E"/>
    <w:rsid w:val="00105334"/>
    <w:rsid w:val="00110504"/>
    <w:rsid w:val="00124136"/>
    <w:rsid w:val="00134E3A"/>
    <w:rsid w:val="00143D2F"/>
    <w:rsid w:val="0014700B"/>
    <w:rsid w:val="00152749"/>
    <w:rsid w:val="00153F7F"/>
    <w:rsid w:val="001627F1"/>
    <w:rsid w:val="0016408E"/>
    <w:rsid w:val="00164662"/>
    <w:rsid w:val="00171964"/>
    <w:rsid w:val="00172195"/>
    <w:rsid w:val="001771F2"/>
    <w:rsid w:val="001818E4"/>
    <w:rsid w:val="0018526F"/>
    <w:rsid w:val="001875B6"/>
    <w:rsid w:val="001A23BD"/>
    <w:rsid w:val="001A4D6C"/>
    <w:rsid w:val="001B2A89"/>
    <w:rsid w:val="001B2ED6"/>
    <w:rsid w:val="001C0B0C"/>
    <w:rsid w:val="001C24E2"/>
    <w:rsid w:val="001D430A"/>
    <w:rsid w:val="001E11F6"/>
    <w:rsid w:val="001E354D"/>
    <w:rsid w:val="001F28E0"/>
    <w:rsid w:val="00200F5E"/>
    <w:rsid w:val="00202AA1"/>
    <w:rsid w:val="00203948"/>
    <w:rsid w:val="002040C4"/>
    <w:rsid w:val="00204F8B"/>
    <w:rsid w:val="002073B2"/>
    <w:rsid w:val="00216B9B"/>
    <w:rsid w:val="00224852"/>
    <w:rsid w:val="002249C0"/>
    <w:rsid w:val="00224D40"/>
    <w:rsid w:val="00226087"/>
    <w:rsid w:val="0022650E"/>
    <w:rsid w:val="00226CF8"/>
    <w:rsid w:val="00231E3E"/>
    <w:rsid w:val="00233EA1"/>
    <w:rsid w:val="0023416E"/>
    <w:rsid w:val="002426E0"/>
    <w:rsid w:val="00246197"/>
    <w:rsid w:val="0024763E"/>
    <w:rsid w:val="00261575"/>
    <w:rsid w:val="00264809"/>
    <w:rsid w:val="00265C6C"/>
    <w:rsid w:val="002736E4"/>
    <w:rsid w:val="002769B8"/>
    <w:rsid w:val="00281D45"/>
    <w:rsid w:val="00282AD0"/>
    <w:rsid w:val="00283786"/>
    <w:rsid w:val="00283D9E"/>
    <w:rsid w:val="00286DC7"/>
    <w:rsid w:val="0029748B"/>
    <w:rsid w:val="002A0964"/>
    <w:rsid w:val="002A1E15"/>
    <w:rsid w:val="002A7DC9"/>
    <w:rsid w:val="002B53EE"/>
    <w:rsid w:val="002C199B"/>
    <w:rsid w:val="002D065F"/>
    <w:rsid w:val="002D1626"/>
    <w:rsid w:val="002D25A5"/>
    <w:rsid w:val="002D6F66"/>
    <w:rsid w:val="002E0C00"/>
    <w:rsid w:val="002F07D8"/>
    <w:rsid w:val="002F12D5"/>
    <w:rsid w:val="002F15B1"/>
    <w:rsid w:val="00300C7F"/>
    <w:rsid w:val="003105FD"/>
    <w:rsid w:val="00312A36"/>
    <w:rsid w:val="00312F10"/>
    <w:rsid w:val="0033003D"/>
    <w:rsid w:val="003301C9"/>
    <w:rsid w:val="00331AF1"/>
    <w:rsid w:val="00334969"/>
    <w:rsid w:val="00335496"/>
    <w:rsid w:val="00337172"/>
    <w:rsid w:val="003402CC"/>
    <w:rsid w:val="00341DE4"/>
    <w:rsid w:val="0035359F"/>
    <w:rsid w:val="00367FA9"/>
    <w:rsid w:val="003715A1"/>
    <w:rsid w:val="003734B6"/>
    <w:rsid w:val="003769BA"/>
    <w:rsid w:val="00383F5C"/>
    <w:rsid w:val="003909E1"/>
    <w:rsid w:val="00394BCC"/>
    <w:rsid w:val="00396B09"/>
    <w:rsid w:val="003A1E27"/>
    <w:rsid w:val="003B3C86"/>
    <w:rsid w:val="003B7EF4"/>
    <w:rsid w:val="003C167B"/>
    <w:rsid w:val="003C276D"/>
    <w:rsid w:val="003C4CF5"/>
    <w:rsid w:val="003D7D37"/>
    <w:rsid w:val="003E1044"/>
    <w:rsid w:val="003E1496"/>
    <w:rsid w:val="003E15FC"/>
    <w:rsid w:val="003E1E08"/>
    <w:rsid w:val="003F1C40"/>
    <w:rsid w:val="003F677F"/>
    <w:rsid w:val="003F7476"/>
    <w:rsid w:val="004026D2"/>
    <w:rsid w:val="00404428"/>
    <w:rsid w:val="00404DB3"/>
    <w:rsid w:val="00406B47"/>
    <w:rsid w:val="004153CD"/>
    <w:rsid w:val="00415B8F"/>
    <w:rsid w:val="00421352"/>
    <w:rsid w:val="00421AF8"/>
    <w:rsid w:val="00421E61"/>
    <w:rsid w:val="00423BBE"/>
    <w:rsid w:val="00437F2C"/>
    <w:rsid w:val="00440B4F"/>
    <w:rsid w:val="004421FD"/>
    <w:rsid w:val="00442474"/>
    <w:rsid w:val="00445BE2"/>
    <w:rsid w:val="0045092F"/>
    <w:rsid w:val="004548DD"/>
    <w:rsid w:val="00456375"/>
    <w:rsid w:val="004652BA"/>
    <w:rsid w:val="0046697A"/>
    <w:rsid w:val="0047680A"/>
    <w:rsid w:val="00476B6E"/>
    <w:rsid w:val="004813B2"/>
    <w:rsid w:val="004816A2"/>
    <w:rsid w:val="0048527A"/>
    <w:rsid w:val="004A0CC7"/>
    <w:rsid w:val="004A413E"/>
    <w:rsid w:val="004A5126"/>
    <w:rsid w:val="004B52AE"/>
    <w:rsid w:val="004C0684"/>
    <w:rsid w:val="004D1C3C"/>
    <w:rsid w:val="004D1F0B"/>
    <w:rsid w:val="004D7FF2"/>
    <w:rsid w:val="004E2E56"/>
    <w:rsid w:val="004E5A66"/>
    <w:rsid w:val="004E60F9"/>
    <w:rsid w:val="004E6C58"/>
    <w:rsid w:val="00502FAB"/>
    <w:rsid w:val="0050331F"/>
    <w:rsid w:val="005047D4"/>
    <w:rsid w:val="00514D79"/>
    <w:rsid w:val="005369C1"/>
    <w:rsid w:val="00543422"/>
    <w:rsid w:val="00552A44"/>
    <w:rsid w:val="0055363C"/>
    <w:rsid w:val="005573F9"/>
    <w:rsid w:val="005617A4"/>
    <w:rsid w:val="00562E93"/>
    <w:rsid w:val="005753EF"/>
    <w:rsid w:val="00575D2B"/>
    <w:rsid w:val="00576FD0"/>
    <w:rsid w:val="00581BBF"/>
    <w:rsid w:val="00585F9F"/>
    <w:rsid w:val="005949BA"/>
    <w:rsid w:val="0059528F"/>
    <w:rsid w:val="00595F00"/>
    <w:rsid w:val="005A3599"/>
    <w:rsid w:val="005A70E5"/>
    <w:rsid w:val="005B0119"/>
    <w:rsid w:val="005B53D8"/>
    <w:rsid w:val="005C23C4"/>
    <w:rsid w:val="005C5049"/>
    <w:rsid w:val="005C7A69"/>
    <w:rsid w:val="005D2314"/>
    <w:rsid w:val="005D3071"/>
    <w:rsid w:val="005D5CE4"/>
    <w:rsid w:val="005E411B"/>
    <w:rsid w:val="005F1AF8"/>
    <w:rsid w:val="00603189"/>
    <w:rsid w:val="00613655"/>
    <w:rsid w:val="006144C8"/>
    <w:rsid w:val="00617046"/>
    <w:rsid w:val="0062429D"/>
    <w:rsid w:val="00624557"/>
    <w:rsid w:val="00624609"/>
    <w:rsid w:val="00627073"/>
    <w:rsid w:val="0063320F"/>
    <w:rsid w:val="00636357"/>
    <w:rsid w:val="006418C5"/>
    <w:rsid w:val="00642DBB"/>
    <w:rsid w:val="0064304D"/>
    <w:rsid w:val="00647D5F"/>
    <w:rsid w:val="00650F26"/>
    <w:rsid w:val="0065178A"/>
    <w:rsid w:val="00670767"/>
    <w:rsid w:val="00682F73"/>
    <w:rsid w:val="00683053"/>
    <w:rsid w:val="006A5C6F"/>
    <w:rsid w:val="006A7181"/>
    <w:rsid w:val="006B1E8D"/>
    <w:rsid w:val="006B25F9"/>
    <w:rsid w:val="006B29F1"/>
    <w:rsid w:val="006D51D4"/>
    <w:rsid w:val="006D71D0"/>
    <w:rsid w:val="006E5356"/>
    <w:rsid w:val="006E6245"/>
    <w:rsid w:val="006F2FDD"/>
    <w:rsid w:val="006F323F"/>
    <w:rsid w:val="006F676E"/>
    <w:rsid w:val="006F6957"/>
    <w:rsid w:val="006F6A52"/>
    <w:rsid w:val="006F6EFF"/>
    <w:rsid w:val="00700E67"/>
    <w:rsid w:val="007043DE"/>
    <w:rsid w:val="00704987"/>
    <w:rsid w:val="007050FC"/>
    <w:rsid w:val="00705EBF"/>
    <w:rsid w:val="007061FA"/>
    <w:rsid w:val="00707D8E"/>
    <w:rsid w:val="00712533"/>
    <w:rsid w:val="007125E8"/>
    <w:rsid w:val="00713928"/>
    <w:rsid w:val="00717F9F"/>
    <w:rsid w:val="0072041F"/>
    <w:rsid w:val="00723A63"/>
    <w:rsid w:val="007339A8"/>
    <w:rsid w:val="00742579"/>
    <w:rsid w:val="00743F40"/>
    <w:rsid w:val="007441E3"/>
    <w:rsid w:val="00752558"/>
    <w:rsid w:val="007545EC"/>
    <w:rsid w:val="00754E9F"/>
    <w:rsid w:val="0075587B"/>
    <w:rsid w:val="007617A8"/>
    <w:rsid w:val="007721E4"/>
    <w:rsid w:val="00773D02"/>
    <w:rsid w:val="00780EDD"/>
    <w:rsid w:val="00785B12"/>
    <w:rsid w:val="00786C94"/>
    <w:rsid w:val="00793F57"/>
    <w:rsid w:val="007A4588"/>
    <w:rsid w:val="007B238A"/>
    <w:rsid w:val="007B7D3F"/>
    <w:rsid w:val="007C1F9F"/>
    <w:rsid w:val="007D2CEB"/>
    <w:rsid w:val="007D53C1"/>
    <w:rsid w:val="007E0496"/>
    <w:rsid w:val="007E17FE"/>
    <w:rsid w:val="007E1D6D"/>
    <w:rsid w:val="007E5847"/>
    <w:rsid w:val="007E7217"/>
    <w:rsid w:val="007F3D89"/>
    <w:rsid w:val="00801EE1"/>
    <w:rsid w:val="0080260B"/>
    <w:rsid w:val="008048B8"/>
    <w:rsid w:val="00805C42"/>
    <w:rsid w:val="00811C72"/>
    <w:rsid w:val="00814D6C"/>
    <w:rsid w:val="0082415A"/>
    <w:rsid w:val="00830C00"/>
    <w:rsid w:val="00870457"/>
    <w:rsid w:val="008706A1"/>
    <w:rsid w:val="00875ACA"/>
    <w:rsid w:val="0088232A"/>
    <w:rsid w:val="00890D80"/>
    <w:rsid w:val="008A0AD5"/>
    <w:rsid w:val="008A11FF"/>
    <w:rsid w:val="008A4402"/>
    <w:rsid w:val="008A6434"/>
    <w:rsid w:val="008B62FD"/>
    <w:rsid w:val="008B67D0"/>
    <w:rsid w:val="008C23CF"/>
    <w:rsid w:val="008C639C"/>
    <w:rsid w:val="008C70C6"/>
    <w:rsid w:val="008C7A71"/>
    <w:rsid w:val="008E1133"/>
    <w:rsid w:val="008E4812"/>
    <w:rsid w:val="008E603C"/>
    <w:rsid w:val="008E76DB"/>
    <w:rsid w:val="008F10AA"/>
    <w:rsid w:val="008F318E"/>
    <w:rsid w:val="008F540A"/>
    <w:rsid w:val="008F6803"/>
    <w:rsid w:val="00901577"/>
    <w:rsid w:val="00904401"/>
    <w:rsid w:val="009155AB"/>
    <w:rsid w:val="00925258"/>
    <w:rsid w:val="00927794"/>
    <w:rsid w:val="00927A0A"/>
    <w:rsid w:val="00935A7E"/>
    <w:rsid w:val="00937021"/>
    <w:rsid w:val="00937EA6"/>
    <w:rsid w:val="0094664D"/>
    <w:rsid w:val="009529B1"/>
    <w:rsid w:val="00953EED"/>
    <w:rsid w:val="0095723D"/>
    <w:rsid w:val="00981E36"/>
    <w:rsid w:val="0098674B"/>
    <w:rsid w:val="00991942"/>
    <w:rsid w:val="00994882"/>
    <w:rsid w:val="00996AE4"/>
    <w:rsid w:val="009A0D0C"/>
    <w:rsid w:val="009A3E75"/>
    <w:rsid w:val="009A54FF"/>
    <w:rsid w:val="009B169E"/>
    <w:rsid w:val="009B23F4"/>
    <w:rsid w:val="009B24AB"/>
    <w:rsid w:val="009B783C"/>
    <w:rsid w:val="009B79F4"/>
    <w:rsid w:val="009C2B56"/>
    <w:rsid w:val="009C3716"/>
    <w:rsid w:val="009C5906"/>
    <w:rsid w:val="009E552C"/>
    <w:rsid w:val="009E7194"/>
    <w:rsid w:val="009E75E3"/>
    <w:rsid w:val="009F4B68"/>
    <w:rsid w:val="00A01BF7"/>
    <w:rsid w:val="00A0292E"/>
    <w:rsid w:val="00A07FE7"/>
    <w:rsid w:val="00A113C7"/>
    <w:rsid w:val="00A25B9F"/>
    <w:rsid w:val="00A266F6"/>
    <w:rsid w:val="00A413ED"/>
    <w:rsid w:val="00A41F12"/>
    <w:rsid w:val="00A423B7"/>
    <w:rsid w:val="00A4689E"/>
    <w:rsid w:val="00A52D06"/>
    <w:rsid w:val="00A5534A"/>
    <w:rsid w:val="00A62081"/>
    <w:rsid w:val="00A635F2"/>
    <w:rsid w:val="00A67137"/>
    <w:rsid w:val="00A71648"/>
    <w:rsid w:val="00A71A76"/>
    <w:rsid w:val="00A756C2"/>
    <w:rsid w:val="00A8430A"/>
    <w:rsid w:val="00A92116"/>
    <w:rsid w:val="00A97344"/>
    <w:rsid w:val="00AA4D7D"/>
    <w:rsid w:val="00AA65AE"/>
    <w:rsid w:val="00AA6BB2"/>
    <w:rsid w:val="00AB0A94"/>
    <w:rsid w:val="00AB35D5"/>
    <w:rsid w:val="00AB7A94"/>
    <w:rsid w:val="00AC4F0B"/>
    <w:rsid w:val="00AC6010"/>
    <w:rsid w:val="00AD050C"/>
    <w:rsid w:val="00AD214E"/>
    <w:rsid w:val="00AD36A4"/>
    <w:rsid w:val="00AD7CE6"/>
    <w:rsid w:val="00AD7EAD"/>
    <w:rsid w:val="00AE5F3C"/>
    <w:rsid w:val="00AE6D63"/>
    <w:rsid w:val="00AF02D7"/>
    <w:rsid w:val="00AF0CCB"/>
    <w:rsid w:val="00AF4B5B"/>
    <w:rsid w:val="00AF6414"/>
    <w:rsid w:val="00B005DA"/>
    <w:rsid w:val="00B01675"/>
    <w:rsid w:val="00B112AC"/>
    <w:rsid w:val="00B318D1"/>
    <w:rsid w:val="00B34BF7"/>
    <w:rsid w:val="00B35682"/>
    <w:rsid w:val="00B35A2C"/>
    <w:rsid w:val="00B4030B"/>
    <w:rsid w:val="00B526CB"/>
    <w:rsid w:val="00B52E40"/>
    <w:rsid w:val="00B6019A"/>
    <w:rsid w:val="00B62395"/>
    <w:rsid w:val="00B62DB9"/>
    <w:rsid w:val="00B641E4"/>
    <w:rsid w:val="00B649CE"/>
    <w:rsid w:val="00B76006"/>
    <w:rsid w:val="00B8140A"/>
    <w:rsid w:val="00B825E6"/>
    <w:rsid w:val="00B85F27"/>
    <w:rsid w:val="00B86661"/>
    <w:rsid w:val="00B8745A"/>
    <w:rsid w:val="00B90572"/>
    <w:rsid w:val="00B97766"/>
    <w:rsid w:val="00B97B37"/>
    <w:rsid w:val="00BA1043"/>
    <w:rsid w:val="00BB0626"/>
    <w:rsid w:val="00BB7876"/>
    <w:rsid w:val="00BB79CC"/>
    <w:rsid w:val="00BE3B0E"/>
    <w:rsid w:val="00BE5213"/>
    <w:rsid w:val="00BE7A09"/>
    <w:rsid w:val="00BF4CA0"/>
    <w:rsid w:val="00BF743D"/>
    <w:rsid w:val="00C06ECD"/>
    <w:rsid w:val="00C07B6B"/>
    <w:rsid w:val="00C07E70"/>
    <w:rsid w:val="00C15736"/>
    <w:rsid w:val="00C159A3"/>
    <w:rsid w:val="00C1681E"/>
    <w:rsid w:val="00C2087F"/>
    <w:rsid w:val="00C24400"/>
    <w:rsid w:val="00C30396"/>
    <w:rsid w:val="00C32BD1"/>
    <w:rsid w:val="00C35044"/>
    <w:rsid w:val="00C37E9E"/>
    <w:rsid w:val="00C45DD8"/>
    <w:rsid w:val="00C54890"/>
    <w:rsid w:val="00C54D0A"/>
    <w:rsid w:val="00C55D8E"/>
    <w:rsid w:val="00C57163"/>
    <w:rsid w:val="00C57C2E"/>
    <w:rsid w:val="00C6241A"/>
    <w:rsid w:val="00C62AF6"/>
    <w:rsid w:val="00C6362A"/>
    <w:rsid w:val="00C716C2"/>
    <w:rsid w:val="00C846CC"/>
    <w:rsid w:val="00C86F92"/>
    <w:rsid w:val="00C954EF"/>
    <w:rsid w:val="00CA7467"/>
    <w:rsid w:val="00CA7BF6"/>
    <w:rsid w:val="00CB431A"/>
    <w:rsid w:val="00CB4F53"/>
    <w:rsid w:val="00CC5790"/>
    <w:rsid w:val="00CC7EFE"/>
    <w:rsid w:val="00CD0ECE"/>
    <w:rsid w:val="00CD324E"/>
    <w:rsid w:val="00CD3CCD"/>
    <w:rsid w:val="00CE5C7A"/>
    <w:rsid w:val="00CF094A"/>
    <w:rsid w:val="00CF72E8"/>
    <w:rsid w:val="00D058AC"/>
    <w:rsid w:val="00D07974"/>
    <w:rsid w:val="00D07BE6"/>
    <w:rsid w:val="00D10DFC"/>
    <w:rsid w:val="00D137E3"/>
    <w:rsid w:val="00D16C23"/>
    <w:rsid w:val="00D27EE1"/>
    <w:rsid w:val="00D32B7E"/>
    <w:rsid w:val="00D32DA3"/>
    <w:rsid w:val="00D46074"/>
    <w:rsid w:val="00D52C82"/>
    <w:rsid w:val="00D53703"/>
    <w:rsid w:val="00D53CC4"/>
    <w:rsid w:val="00D64BE1"/>
    <w:rsid w:val="00D65A9F"/>
    <w:rsid w:val="00D755BD"/>
    <w:rsid w:val="00D807BB"/>
    <w:rsid w:val="00D84CBA"/>
    <w:rsid w:val="00D87103"/>
    <w:rsid w:val="00D908E3"/>
    <w:rsid w:val="00D965BD"/>
    <w:rsid w:val="00DA0D37"/>
    <w:rsid w:val="00DA6735"/>
    <w:rsid w:val="00DB01EB"/>
    <w:rsid w:val="00DB37E6"/>
    <w:rsid w:val="00DB74B6"/>
    <w:rsid w:val="00DC27B4"/>
    <w:rsid w:val="00DC7DD5"/>
    <w:rsid w:val="00DD3299"/>
    <w:rsid w:val="00DD42C4"/>
    <w:rsid w:val="00DD597E"/>
    <w:rsid w:val="00DD5F22"/>
    <w:rsid w:val="00DD7891"/>
    <w:rsid w:val="00DE4F97"/>
    <w:rsid w:val="00DE584E"/>
    <w:rsid w:val="00DF0529"/>
    <w:rsid w:val="00DF3316"/>
    <w:rsid w:val="00DF63DC"/>
    <w:rsid w:val="00E06EE7"/>
    <w:rsid w:val="00E11794"/>
    <w:rsid w:val="00E14E38"/>
    <w:rsid w:val="00E16DF3"/>
    <w:rsid w:val="00E26A14"/>
    <w:rsid w:val="00E315BE"/>
    <w:rsid w:val="00E468BD"/>
    <w:rsid w:val="00E47BBA"/>
    <w:rsid w:val="00E57A36"/>
    <w:rsid w:val="00E60D6B"/>
    <w:rsid w:val="00E6321D"/>
    <w:rsid w:val="00E63FAC"/>
    <w:rsid w:val="00E75AEF"/>
    <w:rsid w:val="00E84234"/>
    <w:rsid w:val="00E85679"/>
    <w:rsid w:val="00E85B7B"/>
    <w:rsid w:val="00E865C2"/>
    <w:rsid w:val="00E901D9"/>
    <w:rsid w:val="00E92B42"/>
    <w:rsid w:val="00E95051"/>
    <w:rsid w:val="00E95840"/>
    <w:rsid w:val="00EA1306"/>
    <w:rsid w:val="00EA2845"/>
    <w:rsid w:val="00EA34DE"/>
    <w:rsid w:val="00EA5327"/>
    <w:rsid w:val="00EA63EE"/>
    <w:rsid w:val="00EB19AF"/>
    <w:rsid w:val="00EB1A12"/>
    <w:rsid w:val="00EB21BC"/>
    <w:rsid w:val="00EB3B7D"/>
    <w:rsid w:val="00EB75E0"/>
    <w:rsid w:val="00EB7961"/>
    <w:rsid w:val="00EC2990"/>
    <w:rsid w:val="00ED33F2"/>
    <w:rsid w:val="00EE1ED8"/>
    <w:rsid w:val="00EE623C"/>
    <w:rsid w:val="00EF58B1"/>
    <w:rsid w:val="00EF62FF"/>
    <w:rsid w:val="00EF6FA6"/>
    <w:rsid w:val="00F030A2"/>
    <w:rsid w:val="00F0383C"/>
    <w:rsid w:val="00F25A52"/>
    <w:rsid w:val="00F30CBA"/>
    <w:rsid w:val="00F333C2"/>
    <w:rsid w:val="00F3416B"/>
    <w:rsid w:val="00F400AF"/>
    <w:rsid w:val="00F50025"/>
    <w:rsid w:val="00F51472"/>
    <w:rsid w:val="00F60824"/>
    <w:rsid w:val="00F64F5A"/>
    <w:rsid w:val="00F7634C"/>
    <w:rsid w:val="00F76538"/>
    <w:rsid w:val="00F87541"/>
    <w:rsid w:val="00F87825"/>
    <w:rsid w:val="00F93808"/>
    <w:rsid w:val="00F94136"/>
    <w:rsid w:val="00F97F29"/>
    <w:rsid w:val="00FA054D"/>
    <w:rsid w:val="00FA4AC1"/>
    <w:rsid w:val="00FA708A"/>
    <w:rsid w:val="00FB3073"/>
    <w:rsid w:val="00FB33B2"/>
    <w:rsid w:val="00FC0219"/>
    <w:rsid w:val="00FC343B"/>
    <w:rsid w:val="00FC3E02"/>
    <w:rsid w:val="00FC69B0"/>
    <w:rsid w:val="00FC7545"/>
    <w:rsid w:val="00FE1BB5"/>
    <w:rsid w:val="00FE6EC7"/>
    <w:rsid w:val="00FE707F"/>
    <w:rsid w:val="00FF0820"/>
    <w:rsid w:val="00FF3F49"/>
    <w:rsid w:val="00FF5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A"/>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2056-5D82-443E-AADE-BFA5E346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66881</Words>
  <Characters>367850</Characters>
  <Application>Microsoft Office Word</Application>
  <DocSecurity>0</DocSecurity>
  <Lines>3065</Lines>
  <Paragraphs>867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cp:lastModifiedBy>Jazmin</cp:lastModifiedBy>
  <cp:revision>4</cp:revision>
  <cp:lastPrinted>2016-02-24T15:20:00Z</cp:lastPrinted>
  <dcterms:created xsi:type="dcterms:W3CDTF">2016-03-02T02:19:00Z</dcterms:created>
  <dcterms:modified xsi:type="dcterms:W3CDTF">2016-03-02T02:32:00Z</dcterms:modified>
</cp:coreProperties>
</file>