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B4" w:rsidRPr="00C91EA0" w:rsidRDefault="009430B4" w:rsidP="009430B4">
      <w:pPr>
        <w:spacing w:line="240" w:lineRule="auto"/>
        <w:jc w:val="right"/>
        <w:rPr>
          <w:rFonts w:asciiTheme="minorHAnsi" w:hAnsiTheme="minorHAnsi" w:cs="Arial"/>
          <w:sz w:val="24"/>
          <w:szCs w:val="24"/>
          <w:u w:val="single"/>
        </w:rPr>
      </w:pPr>
      <w:r>
        <w:rPr>
          <w:rFonts w:asciiTheme="minorHAnsi" w:hAnsiTheme="minorHAnsi" w:cs="Arial"/>
          <w:noProof/>
          <w:sz w:val="24"/>
          <w:szCs w:val="24"/>
          <w:u w:val="single"/>
          <w:lang w:eastAsia="es-MX"/>
        </w:rPr>
        <w:drawing>
          <wp:anchor distT="0" distB="0" distL="114300" distR="114300" simplePos="0" relativeHeight="251659264" behindDoc="1" locked="0" layoutInCell="1" allowOverlap="1" wp14:anchorId="1FB0A7F5" wp14:editId="57282A9C">
            <wp:simplePos x="0" y="0"/>
            <wp:positionH relativeFrom="column">
              <wp:posOffset>3653790</wp:posOffset>
            </wp:positionH>
            <wp:positionV relativeFrom="paragraph">
              <wp:posOffset>-299720</wp:posOffset>
            </wp:positionV>
            <wp:extent cx="2359025" cy="666750"/>
            <wp:effectExtent l="19050" t="0" r="3175" b="0"/>
            <wp:wrapNone/>
            <wp:docPr id="3" name="Imagen 2" descr="C:\Documents and Settings\mcobianv\Escritorio\logotlq_lar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cobianv\Escritorio\logotlq_largo (1).jpg"/>
                    <pic:cNvPicPr>
                      <a:picLocks noChangeAspect="1" noChangeArrowheads="1"/>
                    </pic:cNvPicPr>
                  </pic:nvPicPr>
                  <pic:blipFill>
                    <a:blip r:embed="rId8"/>
                    <a:srcRect/>
                    <a:stretch>
                      <a:fillRect/>
                    </a:stretch>
                  </pic:blipFill>
                  <pic:spPr bwMode="auto">
                    <a:xfrm>
                      <a:off x="0" y="0"/>
                      <a:ext cx="2359025" cy="666750"/>
                    </a:xfrm>
                    <a:prstGeom prst="rect">
                      <a:avLst/>
                    </a:prstGeom>
                    <a:noFill/>
                    <a:ln w="9525">
                      <a:noFill/>
                      <a:miter lim="800000"/>
                      <a:headEnd/>
                      <a:tailEnd/>
                    </a:ln>
                  </pic:spPr>
                </pic:pic>
              </a:graphicData>
            </a:graphic>
          </wp:anchor>
        </w:drawing>
      </w:r>
    </w:p>
    <w:p w:rsidR="009430B4" w:rsidRPr="00C91EA0" w:rsidRDefault="009430B4" w:rsidP="009430B4">
      <w:pPr>
        <w:spacing w:line="240" w:lineRule="auto"/>
        <w:jc w:val="right"/>
        <w:rPr>
          <w:rFonts w:asciiTheme="minorHAnsi" w:hAnsiTheme="minorHAnsi" w:cs="Arial"/>
          <w:sz w:val="24"/>
          <w:szCs w:val="24"/>
          <w:u w:val="single"/>
        </w:rPr>
      </w:pPr>
    </w:p>
    <w:p w:rsidR="009430B4" w:rsidRPr="00C91EA0" w:rsidRDefault="009430B4" w:rsidP="009430B4">
      <w:pPr>
        <w:spacing w:line="240" w:lineRule="auto"/>
        <w:jc w:val="center"/>
        <w:rPr>
          <w:rFonts w:asciiTheme="minorHAnsi" w:hAnsiTheme="minorHAnsi" w:cs="Arial"/>
          <w:sz w:val="24"/>
          <w:szCs w:val="24"/>
          <w:u w:val="single"/>
        </w:rPr>
      </w:pPr>
    </w:p>
    <w:p w:rsidR="009430B4" w:rsidRPr="002A2DDA" w:rsidRDefault="009430B4" w:rsidP="009430B4">
      <w:pPr>
        <w:jc w:val="center"/>
        <w:rPr>
          <w:rFonts w:ascii="Arial" w:hAnsi="Arial" w:cs="Arial"/>
          <w:b/>
          <w:sz w:val="24"/>
          <w:szCs w:val="24"/>
        </w:rPr>
      </w:pPr>
      <w:r w:rsidRPr="002A2DDA">
        <w:rPr>
          <w:rFonts w:ascii="Arial" w:hAnsi="Arial" w:cs="Arial"/>
          <w:b/>
          <w:sz w:val="24"/>
          <w:szCs w:val="24"/>
        </w:rPr>
        <w:t>Minuta Sesión Ordinaria de la Comisión de Hacienda, Patrimonio y Presupuestos</w:t>
      </w:r>
      <w:r w:rsidR="004E66C1">
        <w:rPr>
          <w:rFonts w:ascii="Arial" w:hAnsi="Arial" w:cs="Arial"/>
          <w:b/>
          <w:sz w:val="24"/>
          <w:szCs w:val="24"/>
        </w:rPr>
        <w:t xml:space="preserve"> 11</w:t>
      </w:r>
      <w:r>
        <w:rPr>
          <w:rFonts w:ascii="Arial" w:hAnsi="Arial" w:cs="Arial"/>
          <w:b/>
          <w:sz w:val="24"/>
          <w:szCs w:val="24"/>
        </w:rPr>
        <w:t xml:space="preserve"> de </w:t>
      </w:r>
      <w:r w:rsidR="004E66C1">
        <w:rPr>
          <w:rFonts w:ascii="Arial" w:hAnsi="Arial" w:cs="Arial"/>
          <w:b/>
          <w:sz w:val="24"/>
          <w:szCs w:val="24"/>
        </w:rPr>
        <w:t>Agost</w:t>
      </w:r>
      <w:r>
        <w:rPr>
          <w:rFonts w:ascii="Arial" w:hAnsi="Arial" w:cs="Arial"/>
          <w:b/>
          <w:sz w:val="24"/>
          <w:szCs w:val="24"/>
        </w:rPr>
        <w:t>o 2016</w:t>
      </w:r>
      <w:r w:rsidRPr="002A2DDA">
        <w:rPr>
          <w:rFonts w:ascii="Arial" w:hAnsi="Arial" w:cs="Arial"/>
          <w:b/>
          <w:sz w:val="24"/>
          <w:szCs w:val="24"/>
        </w:rPr>
        <w:t>.</w:t>
      </w:r>
    </w:p>
    <w:p w:rsidR="009430B4" w:rsidRPr="002A2DDA" w:rsidRDefault="009430B4" w:rsidP="009430B4">
      <w:pPr>
        <w:jc w:val="both"/>
        <w:rPr>
          <w:rFonts w:ascii="Arial" w:hAnsi="Arial" w:cs="Arial"/>
          <w:sz w:val="24"/>
          <w:szCs w:val="24"/>
        </w:rPr>
      </w:pPr>
      <w:r w:rsidRPr="00873373">
        <w:rPr>
          <w:rFonts w:ascii="Arial" w:hAnsi="Arial" w:cs="Arial"/>
          <w:b/>
          <w:sz w:val="24"/>
          <w:szCs w:val="24"/>
        </w:rPr>
        <w:t>Regidora Mirna Citlalli Amaya de Luna</w:t>
      </w:r>
      <w:r w:rsidR="004A20A4">
        <w:rPr>
          <w:rFonts w:ascii="Arial" w:hAnsi="Arial" w:cs="Arial"/>
          <w:b/>
          <w:i/>
          <w:sz w:val="24"/>
          <w:szCs w:val="24"/>
        </w:rPr>
        <w:t xml:space="preserve">.- </w:t>
      </w:r>
      <w:r>
        <w:rPr>
          <w:rFonts w:ascii="Arial" w:hAnsi="Arial" w:cs="Arial"/>
          <w:sz w:val="24"/>
          <w:szCs w:val="24"/>
        </w:rPr>
        <w:t xml:space="preserve">Bienvenidos a la comisión edilicia de Hacienda, Patrimonio y Presupuesto, </w:t>
      </w:r>
      <w:r w:rsidR="004E66C1" w:rsidRPr="00326A89">
        <w:rPr>
          <w:rFonts w:ascii="Verdana" w:hAnsi="Verdana" w:cs="Arial"/>
          <w:sz w:val="24"/>
          <w:szCs w:val="24"/>
        </w:rPr>
        <w:t xml:space="preserve">así como al </w:t>
      </w:r>
      <w:r w:rsidR="004E66C1">
        <w:rPr>
          <w:rFonts w:ascii="Verdana" w:hAnsi="Verdana" w:cs="Arial"/>
          <w:sz w:val="24"/>
          <w:szCs w:val="24"/>
        </w:rPr>
        <w:t xml:space="preserve">Tesorero José Alejandro, director </w:t>
      </w:r>
      <w:r w:rsidR="004E66C1" w:rsidRPr="00326A89">
        <w:rPr>
          <w:rFonts w:ascii="Verdana" w:hAnsi="Verdana" w:cs="Arial"/>
          <w:sz w:val="24"/>
          <w:szCs w:val="24"/>
        </w:rPr>
        <w:t>Fernando Rivera</w:t>
      </w:r>
      <w:r w:rsidR="004E66C1">
        <w:rPr>
          <w:rFonts w:ascii="Verdana" w:hAnsi="Verdana" w:cs="Arial"/>
          <w:sz w:val="24"/>
          <w:szCs w:val="24"/>
        </w:rPr>
        <w:t xml:space="preserve">, al director David Mendoza </w:t>
      </w:r>
      <w:r w:rsidR="004E66C1" w:rsidRPr="00326A89">
        <w:rPr>
          <w:rFonts w:ascii="Verdana" w:hAnsi="Verdana" w:cs="Arial"/>
          <w:sz w:val="24"/>
          <w:szCs w:val="24"/>
        </w:rPr>
        <w:t>y a los demás presentes.</w:t>
      </w:r>
      <w:r w:rsidR="004E66C1">
        <w:rPr>
          <w:rFonts w:ascii="Verdana" w:hAnsi="Verdana" w:cs="Arial"/>
          <w:sz w:val="24"/>
          <w:szCs w:val="24"/>
        </w:rPr>
        <w:t xml:space="preserve"> Gracias por su asistencia. </w:t>
      </w:r>
      <w:r w:rsidRPr="002A2DDA">
        <w:rPr>
          <w:rFonts w:ascii="Arial" w:hAnsi="Arial" w:cs="Arial"/>
          <w:sz w:val="24"/>
          <w:szCs w:val="24"/>
        </w:rPr>
        <w:t>A continuación</w:t>
      </w:r>
      <w:r>
        <w:rPr>
          <w:rFonts w:ascii="Arial" w:hAnsi="Arial" w:cs="Arial"/>
          <w:sz w:val="24"/>
          <w:szCs w:val="24"/>
        </w:rPr>
        <w:t xml:space="preserve"> </w:t>
      </w:r>
      <w:r w:rsidRPr="002A2DDA">
        <w:rPr>
          <w:rFonts w:ascii="Arial" w:hAnsi="Arial" w:cs="Arial"/>
          <w:sz w:val="24"/>
          <w:szCs w:val="24"/>
        </w:rPr>
        <w:t>me permitiré pasar lista para la verificación de quórum legal.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1924"/>
      </w:tblGrid>
      <w:tr w:rsidR="00626526" w:rsidTr="0023057A">
        <w:tc>
          <w:tcPr>
            <w:tcW w:w="7054" w:type="dxa"/>
          </w:tcPr>
          <w:p w:rsidR="00626526" w:rsidRDefault="00626526" w:rsidP="009430B4">
            <w:pPr>
              <w:jc w:val="both"/>
              <w:rPr>
                <w:rFonts w:ascii="Arial" w:hAnsi="Arial" w:cs="Arial"/>
                <w:sz w:val="24"/>
                <w:szCs w:val="24"/>
              </w:rPr>
            </w:pPr>
            <w:r>
              <w:rPr>
                <w:rFonts w:ascii="Arial" w:hAnsi="Arial" w:cs="Arial"/>
                <w:sz w:val="24"/>
                <w:szCs w:val="24"/>
              </w:rPr>
              <w:t xml:space="preserve">Presidenta Municipal </w:t>
            </w:r>
            <w:r w:rsidR="00A94AF6">
              <w:rPr>
                <w:rFonts w:ascii="Arial" w:hAnsi="Arial" w:cs="Arial"/>
                <w:sz w:val="24"/>
                <w:szCs w:val="24"/>
              </w:rPr>
              <w:t>María</w:t>
            </w:r>
            <w:r>
              <w:rPr>
                <w:rFonts w:ascii="Arial" w:hAnsi="Arial" w:cs="Arial"/>
                <w:sz w:val="24"/>
                <w:szCs w:val="24"/>
              </w:rPr>
              <w:t xml:space="preserve"> Elena Limón García </w:t>
            </w:r>
          </w:p>
        </w:tc>
        <w:tc>
          <w:tcPr>
            <w:tcW w:w="1924" w:type="dxa"/>
          </w:tcPr>
          <w:p w:rsidR="00626526" w:rsidRDefault="0023057A" w:rsidP="009430B4">
            <w:pPr>
              <w:jc w:val="both"/>
              <w:rPr>
                <w:rFonts w:ascii="Arial" w:hAnsi="Arial" w:cs="Arial"/>
                <w:sz w:val="24"/>
                <w:szCs w:val="24"/>
              </w:rPr>
            </w:pPr>
            <w:r>
              <w:rPr>
                <w:rFonts w:ascii="Arial" w:hAnsi="Arial" w:cs="Arial"/>
                <w:sz w:val="24"/>
                <w:szCs w:val="24"/>
              </w:rPr>
              <w:t>Ausente</w:t>
            </w:r>
          </w:p>
        </w:tc>
      </w:tr>
      <w:tr w:rsidR="00626526" w:rsidTr="0023057A">
        <w:tc>
          <w:tcPr>
            <w:tcW w:w="7054" w:type="dxa"/>
          </w:tcPr>
          <w:p w:rsidR="00626526" w:rsidRDefault="0023057A" w:rsidP="009430B4">
            <w:pPr>
              <w:jc w:val="both"/>
              <w:rPr>
                <w:rFonts w:ascii="Arial" w:hAnsi="Arial" w:cs="Arial"/>
                <w:sz w:val="24"/>
                <w:szCs w:val="24"/>
              </w:rPr>
            </w:pPr>
            <w:r>
              <w:rPr>
                <w:rFonts w:ascii="Arial" w:hAnsi="Arial" w:cs="Arial"/>
                <w:sz w:val="24"/>
                <w:szCs w:val="24"/>
              </w:rPr>
              <w:t xml:space="preserve">Síndico Juan David García Camarena </w:t>
            </w:r>
          </w:p>
        </w:tc>
        <w:tc>
          <w:tcPr>
            <w:tcW w:w="1924" w:type="dxa"/>
          </w:tcPr>
          <w:p w:rsidR="00626526" w:rsidRDefault="000C71AD" w:rsidP="009430B4">
            <w:pPr>
              <w:jc w:val="both"/>
              <w:rPr>
                <w:rFonts w:ascii="Arial" w:hAnsi="Arial" w:cs="Arial"/>
                <w:sz w:val="24"/>
                <w:szCs w:val="24"/>
              </w:rPr>
            </w:pPr>
            <w:r>
              <w:rPr>
                <w:rFonts w:ascii="Arial" w:hAnsi="Arial" w:cs="Arial"/>
                <w:sz w:val="24"/>
                <w:szCs w:val="24"/>
              </w:rPr>
              <w:t>Presente</w:t>
            </w:r>
          </w:p>
        </w:tc>
      </w:tr>
      <w:tr w:rsidR="00626526" w:rsidTr="0023057A">
        <w:tc>
          <w:tcPr>
            <w:tcW w:w="7054" w:type="dxa"/>
          </w:tcPr>
          <w:p w:rsidR="00626526" w:rsidRDefault="0023057A" w:rsidP="009430B4">
            <w:pPr>
              <w:jc w:val="both"/>
              <w:rPr>
                <w:rFonts w:ascii="Arial" w:hAnsi="Arial" w:cs="Arial"/>
                <w:sz w:val="24"/>
                <w:szCs w:val="24"/>
              </w:rPr>
            </w:pPr>
            <w:r>
              <w:rPr>
                <w:rFonts w:ascii="Arial" w:hAnsi="Arial" w:cs="Arial"/>
                <w:sz w:val="24"/>
                <w:szCs w:val="24"/>
              </w:rPr>
              <w:t xml:space="preserve">Regidor </w:t>
            </w:r>
            <w:proofErr w:type="spellStart"/>
            <w:r>
              <w:rPr>
                <w:rFonts w:ascii="Arial" w:hAnsi="Arial" w:cs="Arial"/>
                <w:sz w:val="24"/>
                <w:szCs w:val="24"/>
              </w:rPr>
              <w:t>Adenawer</w:t>
            </w:r>
            <w:proofErr w:type="spellEnd"/>
            <w:r>
              <w:rPr>
                <w:rFonts w:ascii="Arial" w:hAnsi="Arial" w:cs="Arial"/>
                <w:sz w:val="24"/>
                <w:szCs w:val="24"/>
              </w:rPr>
              <w:t xml:space="preserve"> González Fierros </w:t>
            </w:r>
          </w:p>
        </w:tc>
        <w:tc>
          <w:tcPr>
            <w:tcW w:w="1924" w:type="dxa"/>
          </w:tcPr>
          <w:p w:rsidR="00626526" w:rsidRDefault="000C71AD" w:rsidP="009430B4">
            <w:pPr>
              <w:jc w:val="both"/>
              <w:rPr>
                <w:rFonts w:ascii="Arial" w:hAnsi="Arial" w:cs="Arial"/>
                <w:sz w:val="24"/>
                <w:szCs w:val="24"/>
              </w:rPr>
            </w:pPr>
            <w:r>
              <w:rPr>
                <w:rFonts w:ascii="Arial" w:hAnsi="Arial" w:cs="Arial"/>
                <w:sz w:val="24"/>
                <w:szCs w:val="24"/>
              </w:rPr>
              <w:t>Presente</w:t>
            </w:r>
          </w:p>
        </w:tc>
      </w:tr>
      <w:tr w:rsidR="00626526" w:rsidTr="0023057A">
        <w:tc>
          <w:tcPr>
            <w:tcW w:w="7054" w:type="dxa"/>
          </w:tcPr>
          <w:p w:rsidR="00626526" w:rsidRDefault="0023057A" w:rsidP="009430B4">
            <w:pPr>
              <w:jc w:val="both"/>
              <w:rPr>
                <w:rFonts w:ascii="Arial" w:hAnsi="Arial" w:cs="Arial"/>
                <w:sz w:val="24"/>
                <w:szCs w:val="24"/>
              </w:rPr>
            </w:pPr>
            <w:r>
              <w:rPr>
                <w:rFonts w:ascii="Arial" w:hAnsi="Arial" w:cs="Arial"/>
                <w:sz w:val="24"/>
                <w:szCs w:val="24"/>
              </w:rPr>
              <w:t xml:space="preserve">Regidor Miguel Carrillo Gómez </w:t>
            </w:r>
          </w:p>
        </w:tc>
        <w:tc>
          <w:tcPr>
            <w:tcW w:w="1924" w:type="dxa"/>
          </w:tcPr>
          <w:p w:rsidR="00626526" w:rsidRDefault="0023057A" w:rsidP="009430B4">
            <w:pPr>
              <w:jc w:val="both"/>
              <w:rPr>
                <w:rFonts w:ascii="Arial" w:hAnsi="Arial" w:cs="Arial"/>
                <w:sz w:val="24"/>
                <w:szCs w:val="24"/>
              </w:rPr>
            </w:pPr>
            <w:r>
              <w:rPr>
                <w:rFonts w:ascii="Arial" w:hAnsi="Arial" w:cs="Arial"/>
                <w:sz w:val="24"/>
                <w:szCs w:val="24"/>
              </w:rPr>
              <w:t>Presente</w:t>
            </w:r>
          </w:p>
        </w:tc>
      </w:tr>
      <w:tr w:rsidR="0023057A" w:rsidTr="0023057A">
        <w:tc>
          <w:tcPr>
            <w:tcW w:w="7054" w:type="dxa"/>
          </w:tcPr>
          <w:p w:rsidR="0023057A" w:rsidRDefault="0023057A" w:rsidP="0023057A">
            <w:pPr>
              <w:jc w:val="both"/>
              <w:rPr>
                <w:rFonts w:ascii="Arial" w:hAnsi="Arial" w:cs="Arial"/>
                <w:sz w:val="24"/>
                <w:szCs w:val="24"/>
              </w:rPr>
            </w:pPr>
            <w:r>
              <w:rPr>
                <w:rFonts w:ascii="Arial" w:hAnsi="Arial" w:cs="Arial"/>
                <w:sz w:val="24"/>
                <w:szCs w:val="24"/>
              </w:rPr>
              <w:t xml:space="preserve">Regidor Luis Armando Córdova Díaz </w:t>
            </w:r>
          </w:p>
        </w:tc>
        <w:tc>
          <w:tcPr>
            <w:tcW w:w="1924" w:type="dxa"/>
          </w:tcPr>
          <w:p w:rsidR="0023057A" w:rsidRDefault="000C71AD" w:rsidP="009430B4">
            <w:pPr>
              <w:jc w:val="both"/>
              <w:rPr>
                <w:rFonts w:ascii="Arial" w:hAnsi="Arial" w:cs="Arial"/>
                <w:sz w:val="24"/>
                <w:szCs w:val="24"/>
              </w:rPr>
            </w:pPr>
            <w:r>
              <w:rPr>
                <w:rFonts w:ascii="Arial" w:hAnsi="Arial" w:cs="Arial"/>
                <w:sz w:val="24"/>
                <w:szCs w:val="24"/>
              </w:rPr>
              <w:t>Ausente</w:t>
            </w:r>
          </w:p>
        </w:tc>
      </w:tr>
      <w:tr w:rsidR="0023057A" w:rsidTr="0023057A">
        <w:tc>
          <w:tcPr>
            <w:tcW w:w="7054" w:type="dxa"/>
          </w:tcPr>
          <w:p w:rsidR="0023057A" w:rsidRDefault="0023057A" w:rsidP="009430B4">
            <w:pPr>
              <w:jc w:val="both"/>
              <w:rPr>
                <w:rFonts w:ascii="Arial" w:hAnsi="Arial" w:cs="Arial"/>
                <w:sz w:val="24"/>
                <w:szCs w:val="24"/>
              </w:rPr>
            </w:pPr>
            <w:r>
              <w:rPr>
                <w:rFonts w:ascii="Arial" w:hAnsi="Arial" w:cs="Arial"/>
                <w:sz w:val="24"/>
                <w:szCs w:val="24"/>
              </w:rPr>
              <w:t>Regidora Daniela Elizabeth Chávez Estrada</w:t>
            </w:r>
          </w:p>
        </w:tc>
        <w:tc>
          <w:tcPr>
            <w:tcW w:w="1924" w:type="dxa"/>
          </w:tcPr>
          <w:p w:rsidR="0023057A" w:rsidRDefault="008F37EA" w:rsidP="009430B4">
            <w:pPr>
              <w:jc w:val="both"/>
              <w:rPr>
                <w:rFonts w:ascii="Arial" w:hAnsi="Arial" w:cs="Arial"/>
                <w:sz w:val="24"/>
                <w:szCs w:val="24"/>
              </w:rPr>
            </w:pPr>
            <w:r>
              <w:rPr>
                <w:rFonts w:ascii="Arial" w:hAnsi="Arial" w:cs="Arial"/>
                <w:sz w:val="24"/>
                <w:szCs w:val="24"/>
              </w:rPr>
              <w:t>Presente</w:t>
            </w:r>
          </w:p>
        </w:tc>
      </w:tr>
      <w:tr w:rsidR="0023057A" w:rsidTr="0023057A">
        <w:tc>
          <w:tcPr>
            <w:tcW w:w="7054" w:type="dxa"/>
          </w:tcPr>
          <w:p w:rsidR="0023057A" w:rsidRDefault="0023057A" w:rsidP="009430B4">
            <w:pPr>
              <w:jc w:val="both"/>
              <w:rPr>
                <w:rFonts w:ascii="Arial" w:hAnsi="Arial" w:cs="Arial"/>
                <w:sz w:val="24"/>
                <w:szCs w:val="24"/>
              </w:rPr>
            </w:pPr>
            <w:r>
              <w:rPr>
                <w:rFonts w:ascii="Arial" w:hAnsi="Arial" w:cs="Arial"/>
                <w:sz w:val="24"/>
                <w:szCs w:val="24"/>
              </w:rPr>
              <w:t>Regidora Marcela Guadalupe Aceves Sánchez</w:t>
            </w:r>
          </w:p>
        </w:tc>
        <w:tc>
          <w:tcPr>
            <w:tcW w:w="1924" w:type="dxa"/>
          </w:tcPr>
          <w:p w:rsidR="0023057A" w:rsidRDefault="00013901" w:rsidP="009430B4">
            <w:pPr>
              <w:jc w:val="both"/>
              <w:rPr>
                <w:rFonts w:ascii="Arial" w:hAnsi="Arial" w:cs="Arial"/>
                <w:sz w:val="24"/>
                <w:szCs w:val="24"/>
              </w:rPr>
            </w:pPr>
            <w:r>
              <w:rPr>
                <w:rFonts w:ascii="Arial" w:hAnsi="Arial" w:cs="Arial"/>
                <w:sz w:val="24"/>
                <w:szCs w:val="24"/>
              </w:rPr>
              <w:t>Presente</w:t>
            </w:r>
          </w:p>
        </w:tc>
      </w:tr>
      <w:tr w:rsidR="0023057A" w:rsidTr="0023057A">
        <w:tc>
          <w:tcPr>
            <w:tcW w:w="7054" w:type="dxa"/>
          </w:tcPr>
          <w:p w:rsidR="0023057A" w:rsidRDefault="0023057A" w:rsidP="009430B4">
            <w:pPr>
              <w:jc w:val="both"/>
              <w:rPr>
                <w:rFonts w:ascii="Arial" w:hAnsi="Arial" w:cs="Arial"/>
                <w:sz w:val="24"/>
                <w:szCs w:val="24"/>
              </w:rPr>
            </w:pPr>
            <w:r>
              <w:rPr>
                <w:rFonts w:ascii="Arial" w:hAnsi="Arial" w:cs="Arial"/>
                <w:sz w:val="24"/>
                <w:szCs w:val="24"/>
              </w:rPr>
              <w:t xml:space="preserve">Regidor Alfredo Fierros González </w:t>
            </w:r>
          </w:p>
        </w:tc>
        <w:tc>
          <w:tcPr>
            <w:tcW w:w="1924" w:type="dxa"/>
          </w:tcPr>
          <w:p w:rsidR="0023057A" w:rsidRDefault="00013901" w:rsidP="009430B4">
            <w:pPr>
              <w:jc w:val="both"/>
              <w:rPr>
                <w:rFonts w:ascii="Arial" w:hAnsi="Arial" w:cs="Arial"/>
                <w:sz w:val="24"/>
                <w:szCs w:val="24"/>
              </w:rPr>
            </w:pPr>
            <w:r>
              <w:rPr>
                <w:rFonts w:ascii="Arial" w:hAnsi="Arial" w:cs="Arial"/>
                <w:sz w:val="24"/>
                <w:szCs w:val="24"/>
              </w:rPr>
              <w:t>Presente</w:t>
            </w:r>
          </w:p>
        </w:tc>
      </w:tr>
      <w:tr w:rsidR="0023057A" w:rsidTr="0023057A">
        <w:tc>
          <w:tcPr>
            <w:tcW w:w="7054" w:type="dxa"/>
          </w:tcPr>
          <w:p w:rsidR="0023057A" w:rsidRDefault="0023057A" w:rsidP="009430B4">
            <w:pPr>
              <w:jc w:val="both"/>
              <w:rPr>
                <w:rFonts w:ascii="Arial" w:hAnsi="Arial" w:cs="Arial"/>
                <w:sz w:val="24"/>
                <w:szCs w:val="24"/>
              </w:rPr>
            </w:pPr>
            <w:r>
              <w:rPr>
                <w:rFonts w:ascii="Arial" w:hAnsi="Arial" w:cs="Arial"/>
                <w:sz w:val="24"/>
                <w:szCs w:val="24"/>
              </w:rPr>
              <w:t xml:space="preserve">Regidor Edgar Ricardo </w:t>
            </w:r>
            <w:r w:rsidR="00A94AF6">
              <w:rPr>
                <w:rFonts w:ascii="Arial" w:hAnsi="Arial" w:cs="Arial"/>
                <w:sz w:val="24"/>
                <w:szCs w:val="24"/>
              </w:rPr>
              <w:t>Ríos</w:t>
            </w:r>
            <w:r>
              <w:rPr>
                <w:rFonts w:ascii="Arial" w:hAnsi="Arial" w:cs="Arial"/>
                <w:sz w:val="24"/>
                <w:szCs w:val="24"/>
              </w:rPr>
              <w:t xml:space="preserve"> de Loza </w:t>
            </w:r>
          </w:p>
        </w:tc>
        <w:tc>
          <w:tcPr>
            <w:tcW w:w="1924" w:type="dxa"/>
          </w:tcPr>
          <w:p w:rsidR="0023057A" w:rsidRDefault="0023057A" w:rsidP="009430B4">
            <w:pPr>
              <w:jc w:val="both"/>
              <w:rPr>
                <w:rFonts w:ascii="Arial" w:hAnsi="Arial" w:cs="Arial"/>
                <w:sz w:val="24"/>
                <w:szCs w:val="24"/>
              </w:rPr>
            </w:pPr>
            <w:r>
              <w:rPr>
                <w:rFonts w:ascii="Arial" w:hAnsi="Arial" w:cs="Arial"/>
                <w:sz w:val="24"/>
                <w:szCs w:val="24"/>
              </w:rPr>
              <w:t>Presente</w:t>
            </w:r>
          </w:p>
        </w:tc>
      </w:tr>
      <w:tr w:rsidR="0023057A" w:rsidTr="0023057A">
        <w:tc>
          <w:tcPr>
            <w:tcW w:w="7054" w:type="dxa"/>
          </w:tcPr>
          <w:p w:rsidR="0023057A" w:rsidRDefault="0023057A" w:rsidP="009430B4">
            <w:pPr>
              <w:jc w:val="both"/>
              <w:rPr>
                <w:rFonts w:ascii="Arial" w:hAnsi="Arial" w:cs="Arial"/>
                <w:sz w:val="24"/>
                <w:szCs w:val="24"/>
              </w:rPr>
            </w:pPr>
            <w:r>
              <w:rPr>
                <w:rFonts w:ascii="Arial" w:hAnsi="Arial" w:cs="Arial"/>
                <w:sz w:val="24"/>
                <w:szCs w:val="24"/>
              </w:rPr>
              <w:t>Regidora Citlalli Amaya de Luna</w:t>
            </w:r>
          </w:p>
        </w:tc>
        <w:tc>
          <w:tcPr>
            <w:tcW w:w="1924" w:type="dxa"/>
          </w:tcPr>
          <w:p w:rsidR="0023057A" w:rsidRDefault="0023057A" w:rsidP="009430B4">
            <w:pPr>
              <w:jc w:val="both"/>
              <w:rPr>
                <w:rFonts w:ascii="Arial" w:hAnsi="Arial" w:cs="Arial"/>
                <w:sz w:val="24"/>
                <w:szCs w:val="24"/>
              </w:rPr>
            </w:pPr>
            <w:r>
              <w:rPr>
                <w:rFonts w:ascii="Arial" w:hAnsi="Arial" w:cs="Arial"/>
                <w:sz w:val="24"/>
                <w:szCs w:val="24"/>
              </w:rPr>
              <w:t xml:space="preserve">Presente </w:t>
            </w:r>
          </w:p>
        </w:tc>
      </w:tr>
      <w:tr w:rsidR="0023057A" w:rsidTr="0023057A">
        <w:tc>
          <w:tcPr>
            <w:tcW w:w="7054" w:type="dxa"/>
          </w:tcPr>
          <w:p w:rsidR="0023057A" w:rsidRDefault="0023057A" w:rsidP="009430B4">
            <w:pPr>
              <w:jc w:val="both"/>
              <w:rPr>
                <w:rFonts w:ascii="Arial" w:hAnsi="Arial" w:cs="Arial"/>
                <w:sz w:val="24"/>
                <w:szCs w:val="24"/>
              </w:rPr>
            </w:pPr>
          </w:p>
        </w:tc>
        <w:tc>
          <w:tcPr>
            <w:tcW w:w="1924" w:type="dxa"/>
          </w:tcPr>
          <w:p w:rsidR="0023057A" w:rsidRDefault="0023057A" w:rsidP="009430B4">
            <w:pPr>
              <w:jc w:val="both"/>
              <w:rPr>
                <w:rFonts w:ascii="Arial" w:hAnsi="Arial" w:cs="Arial"/>
                <w:sz w:val="24"/>
                <w:szCs w:val="24"/>
              </w:rPr>
            </w:pPr>
          </w:p>
        </w:tc>
      </w:tr>
    </w:tbl>
    <w:p w:rsidR="000C71AD" w:rsidRDefault="000C71AD" w:rsidP="000C71AD">
      <w:pPr>
        <w:tabs>
          <w:tab w:val="left" w:pos="1020"/>
          <w:tab w:val="left" w:pos="5520"/>
        </w:tabs>
        <w:rPr>
          <w:rFonts w:ascii="Arial" w:hAnsi="Arial" w:cs="Arial"/>
          <w:sz w:val="24"/>
          <w:szCs w:val="24"/>
        </w:rPr>
      </w:pPr>
    </w:p>
    <w:p w:rsidR="000C71AD" w:rsidRPr="00326A89" w:rsidRDefault="000C71AD" w:rsidP="000C71AD">
      <w:pPr>
        <w:tabs>
          <w:tab w:val="left" w:pos="1020"/>
          <w:tab w:val="left" w:pos="5520"/>
        </w:tabs>
        <w:rPr>
          <w:rFonts w:ascii="Verdana" w:hAnsi="Verdana" w:cs="Arial"/>
          <w:sz w:val="24"/>
          <w:szCs w:val="24"/>
        </w:rPr>
      </w:pPr>
      <w:r>
        <w:rPr>
          <w:rFonts w:ascii="Verdana" w:hAnsi="Verdana" w:cs="Arial"/>
          <w:sz w:val="24"/>
          <w:szCs w:val="24"/>
        </w:rPr>
        <w:t>Se declara Q</w:t>
      </w:r>
      <w:r w:rsidRPr="00326A89">
        <w:rPr>
          <w:rFonts w:ascii="Verdana" w:hAnsi="Verdana" w:cs="Arial"/>
          <w:sz w:val="24"/>
          <w:szCs w:val="24"/>
        </w:rPr>
        <w:t>uórum legal por lo que procedo a dar lectura al orden del día para su aprobación.</w:t>
      </w:r>
    </w:p>
    <w:p w:rsidR="000C71AD" w:rsidRPr="0002536A" w:rsidRDefault="000C71AD" w:rsidP="000C71AD">
      <w:pPr>
        <w:rPr>
          <w:rStyle w:val="nfasis"/>
          <w:rFonts w:ascii="Arial" w:hAnsi="Arial" w:cs="Arial"/>
          <w:i w:val="0"/>
          <w:sz w:val="24"/>
          <w:szCs w:val="24"/>
        </w:rPr>
      </w:pPr>
      <w:r w:rsidRPr="0002536A">
        <w:rPr>
          <w:rStyle w:val="nfasis"/>
          <w:rFonts w:ascii="Arial" w:hAnsi="Arial" w:cs="Arial"/>
          <w:i w:val="0"/>
          <w:sz w:val="24"/>
          <w:szCs w:val="24"/>
        </w:rPr>
        <w:t>1.-Lista de asistencia y verificación de quórum legal.</w:t>
      </w:r>
    </w:p>
    <w:p w:rsidR="000C71AD" w:rsidRDefault="000C71AD" w:rsidP="000C71AD">
      <w:pPr>
        <w:rPr>
          <w:rStyle w:val="nfasis"/>
          <w:rFonts w:ascii="Arial" w:hAnsi="Arial" w:cs="Arial"/>
          <w:i w:val="0"/>
          <w:sz w:val="24"/>
          <w:szCs w:val="24"/>
        </w:rPr>
      </w:pPr>
      <w:r w:rsidRPr="0002536A">
        <w:rPr>
          <w:rStyle w:val="nfasis"/>
          <w:rFonts w:ascii="Arial" w:hAnsi="Arial" w:cs="Arial"/>
          <w:i w:val="0"/>
          <w:sz w:val="24"/>
          <w:szCs w:val="24"/>
        </w:rPr>
        <w:t>2.- Lectura y en su caso aprobación del orden del día.</w:t>
      </w:r>
    </w:p>
    <w:p w:rsidR="000C71AD" w:rsidRDefault="000C71AD" w:rsidP="000C71AD">
      <w:pPr>
        <w:pStyle w:val="Sinespaciado"/>
        <w:jc w:val="both"/>
        <w:rPr>
          <w:rFonts w:ascii="Arial" w:hAnsi="Arial" w:cs="Arial"/>
          <w:sz w:val="24"/>
          <w:szCs w:val="24"/>
        </w:rPr>
      </w:pPr>
      <w:r w:rsidRPr="00CF2951">
        <w:rPr>
          <w:rFonts w:ascii="Arial" w:hAnsi="Arial" w:cs="Arial"/>
          <w:sz w:val="24"/>
          <w:szCs w:val="24"/>
        </w:rPr>
        <w:t>3.- Análisis y en su caso aprobación del Dictamen mediante el cual se propone</w:t>
      </w:r>
      <w:r w:rsidRPr="00CF2951">
        <w:rPr>
          <w:rFonts w:ascii="Arial" w:hAnsi="Arial" w:cs="Arial"/>
          <w:b/>
          <w:sz w:val="24"/>
          <w:szCs w:val="24"/>
        </w:rPr>
        <w:t xml:space="preserve"> </w:t>
      </w:r>
      <w:r w:rsidRPr="00CF2951">
        <w:rPr>
          <w:rFonts w:ascii="Arial" w:hAnsi="Arial" w:cs="Arial"/>
          <w:sz w:val="24"/>
          <w:szCs w:val="24"/>
        </w:rPr>
        <w:t>“se incluya en el proyecto de la Ley de Ingresos para el ejercicio fiscal 2017, la exención del pago del impuesto predial para las personas de 65 años y más del Municipio de San Pedro Tlaquepaque”.</w:t>
      </w:r>
    </w:p>
    <w:p w:rsidR="000C71AD" w:rsidRPr="00CF2951" w:rsidRDefault="000C71AD" w:rsidP="000C71AD">
      <w:pPr>
        <w:pStyle w:val="Sinespaciado"/>
        <w:jc w:val="both"/>
        <w:rPr>
          <w:rFonts w:ascii="Arial" w:hAnsi="Arial" w:cs="Arial"/>
          <w:sz w:val="24"/>
          <w:szCs w:val="24"/>
        </w:rPr>
      </w:pPr>
    </w:p>
    <w:p w:rsidR="000C71AD" w:rsidRDefault="000C71AD" w:rsidP="000C71AD">
      <w:pPr>
        <w:pStyle w:val="Sinespaciado"/>
        <w:rPr>
          <w:rFonts w:ascii="Arial" w:hAnsi="Arial" w:cs="Arial"/>
          <w:sz w:val="24"/>
          <w:szCs w:val="24"/>
        </w:rPr>
      </w:pPr>
      <w:r w:rsidRPr="00CF2951">
        <w:rPr>
          <w:rFonts w:ascii="Arial" w:hAnsi="Arial" w:cs="Arial"/>
          <w:sz w:val="24"/>
          <w:szCs w:val="24"/>
        </w:rPr>
        <w:t>4.- Asuntos generales</w:t>
      </w:r>
    </w:p>
    <w:p w:rsidR="000C71AD" w:rsidRPr="00CF2951" w:rsidRDefault="000C71AD" w:rsidP="000C71AD">
      <w:pPr>
        <w:pStyle w:val="Sinespaciado"/>
        <w:rPr>
          <w:rFonts w:ascii="Arial" w:hAnsi="Arial" w:cs="Arial"/>
          <w:sz w:val="24"/>
          <w:szCs w:val="24"/>
        </w:rPr>
      </w:pPr>
    </w:p>
    <w:p w:rsidR="000C71AD" w:rsidRDefault="000C71AD" w:rsidP="000C71AD">
      <w:pPr>
        <w:pStyle w:val="Sinespaciado"/>
        <w:rPr>
          <w:rFonts w:ascii="Arial" w:hAnsi="Arial" w:cs="Arial"/>
          <w:sz w:val="24"/>
          <w:szCs w:val="24"/>
        </w:rPr>
      </w:pPr>
      <w:r w:rsidRPr="00CF2951">
        <w:rPr>
          <w:rFonts w:ascii="Arial" w:hAnsi="Arial" w:cs="Arial"/>
          <w:sz w:val="24"/>
          <w:szCs w:val="24"/>
        </w:rPr>
        <w:t xml:space="preserve">5.- Clausura de la sesión </w:t>
      </w:r>
    </w:p>
    <w:p w:rsidR="000C71AD" w:rsidRPr="00326A89" w:rsidRDefault="000C71AD" w:rsidP="000C71AD">
      <w:pPr>
        <w:pStyle w:val="Sinespaciado"/>
        <w:spacing w:line="276" w:lineRule="auto"/>
        <w:jc w:val="both"/>
        <w:rPr>
          <w:rFonts w:ascii="Verdana" w:hAnsi="Verdana" w:cs="Arial"/>
          <w:sz w:val="24"/>
          <w:szCs w:val="24"/>
        </w:rPr>
      </w:pPr>
    </w:p>
    <w:p w:rsidR="000C71AD" w:rsidRPr="00326A89" w:rsidRDefault="000C71AD" w:rsidP="000C71AD">
      <w:pPr>
        <w:ind w:firstLine="360"/>
        <w:jc w:val="both"/>
        <w:rPr>
          <w:rFonts w:ascii="Verdana" w:hAnsi="Verdana" w:cs="Arial"/>
          <w:sz w:val="24"/>
          <w:szCs w:val="24"/>
        </w:rPr>
      </w:pPr>
      <w:r w:rsidRPr="00326A89">
        <w:rPr>
          <w:rFonts w:ascii="Verdana" w:hAnsi="Verdana" w:cs="Arial"/>
          <w:sz w:val="24"/>
          <w:szCs w:val="24"/>
        </w:rPr>
        <w:t xml:space="preserve">Les pido que por votación económica quienes estén por la afirmativa de aprobar el orden del día lo expresen levantando su mano. </w:t>
      </w:r>
    </w:p>
    <w:p w:rsidR="009430B4" w:rsidRPr="002A2DDA" w:rsidRDefault="009430B4" w:rsidP="009430B4">
      <w:pPr>
        <w:jc w:val="both"/>
        <w:rPr>
          <w:rFonts w:ascii="Arial" w:hAnsi="Arial" w:cs="Arial"/>
          <w:sz w:val="24"/>
          <w:szCs w:val="24"/>
        </w:rPr>
      </w:pPr>
      <w:r w:rsidRPr="004A20A4">
        <w:rPr>
          <w:rFonts w:ascii="Arial" w:hAnsi="Arial" w:cs="Arial"/>
          <w:b/>
          <w:sz w:val="24"/>
          <w:szCs w:val="24"/>
        </w:rPr>
        <w:t>-</w:t>
      </w:r>
      <w:r w:rsidRPr="002A2DDA">
        <w:rPr>
          <w:rFonts w:ascii="Arial" w:hAnsi="Arial" w:cs="Arial"/>
          <w:sz w:val="24"/>
          <w:szCs w:val="24"/>
        </w:rPr>
        <w:t xml:space="preserve">Aprobado por </w:t>
      </w:r>
      <w:r w:rsidR="003C0457">
        <w:rPr>
          <w:rFonts w:ascii="Arial" w:hAnsi="Arial" w:cs="Arial"/>
          <w:sz w:val="24"/>
          <w:szCs w:val="24"/>
        </w:rPr>
        <w:t>Mayoría</w:t>
      </w:r>
      <w:r w:rsidRPr="002A2DDA">
        <w:rPr>
          <w:rFonts w:ascii="Arial" w:hAnsi="Arial" w:cs="Arial"/>
          <w:sz w:val="24"/>
          <w:szCs w:val="24"/>
        </w:rPr>
        <w:t xml:space="preserve">.          </w:t>
      </w:r>
    </w:p>
    <w:p w:rsidR="004A20A4" w:rsidRDefault="009430B4" w:rsidP="000C71AD">
      <w:pPr>
        <w:jc w:val="both"/>
        <w:rPr>
          <w:rFonts w:ascii="Arial" w:hAnsi="Arial" w:cs="Arial"/>
          <w:sz w:val="24"/>
          <w:szCs w:val="24"/>
        </w:rPr>
      </w:pPr>
      <w:r w:rsidRPr="002A2DDA">
        <w:rPr>
          <w:rFonts w:ascii="Arial" w:hAnsi="Arial" w:cs="Arial"/>
          <w:sz w:val="24"/>
          <w:szCs w:val="24"/>
        </w:rPr>
        <w:t>Siendo aprobada la Orden del día y habiénd</w:t>
      </w:r>
      <w:r w:rsidR="00C82CDA">
        <w:rPr>
          <w:rFonts w:ascii="Arial" w:hAnsi="Arial" w:cs="Arial"/>
          <w:sz w:val="24"/>
          <w:szCs w:val="24"/>
        </w:rPr>
        <w:t xml:space="preserve">ose desahogado el segundo punto, les solicito pasemos al tercero, </w:t>
      </w:r>
      <w:r w:rsidR="003705E9" w:rsidRPr="00CF2951">
        <w:rPr>
          <w:rFonts w:ascii="Arial" w:hAnsi="Arial" w:cs="Arial"/>
          <w:sz w:val="24"/>
          <w:szCs w:val="24"/>
        </w:rPr>
        <w:t>Análisis y en su caso aprobación del Dictamen mediante el cual se propone</w:t>
      </w:r>
      <w:r w:rsidR="003705E9" w:rsidRPr="00CF2951">
        <w:rPr>
          <w:rFonts w:ascii="Arial" w:hAnsi="Arial" w:cs="Arial"/>
          <w:b/>
          <w:sz w:val="24"/>
          <w:szCs w:val="24"/>
        </w:rPr>
        <w:t xml:space="preserve"> </w:t>
      </w:r>
      <w:r w:rsidR="003705E9" w:rsidRPr="00CF2951">
        <w:rPr>
          <w:rFonts w:ascii="Arial" w:hAnsi="Arial" w:cs="Arial"/>
          <w:sz w:val="24"/>
          <w:szCs w:val="24"/>
        </w:rPr>
        <w:t>“se incluya en el proyecto de la Ley de Ingresos para el ejercicio fiscal 2017, la exención del pago del impuesto predial para las personas de 65 años y más del Municipio de San Pedro Tlaquepaque”</w:t>
      </w:r>
    </w:p>
    <w:p w:rsidR="00ED4690" w:rsidRDefault="003705E9" w:rsidP="000C71AD">
      <w:pPr>
        <w:jc w:val="both"/>
        <w:rPr>
          <w:rFonts w:ascii="Arial" w:hAnsi="Arial" w:cs="Arial"/>
          <w:sz w:val="24"/>
          <w:szCs w:val="24"/>
        </w:rPr>
      </w:pPr>
      <w:r>
        <w:rPr>
          <w:rFonts w:ascii="Arial" w:hAnsi="Arial" w:cs="Arial"/>
          <w:b/>
          <w:sz w:val="24"/>
          <w:szCs w:val="24"/>
        </w:rPr>
        <w:t xml:space="preserve">Regidor Edgar Ricardo Ríos de Loza.- </w:t>
      </w:r>
      <w:r w:rsidR="00ED4690">
        <w:rPr>
          <w:rFonts w:ascii="Arial" w:hAnsi="Arial" w:cs="Arial"/>
          <w:sz w:val="24"/>
          <w:szCs w:val="24"/>
        </w:rPr>
        <w:t xml:space="preserve">Respecto de este tema, me gustaría que fuéramos cuidadosos con un punto, yo soy muy responsable con las propuestas e iniciativas que hago, y retomando la propuesta que hizo mi compañero Luis Córdova, sobre las personas que sobrepasan el millón de pesos, entiendo que después del millón pues se cubre la totalidad, pero que se pudiera ver que quizá se les diera un porcentaje de descuento, es una propuesta. </w:t>
      </w:r>
    </w:p>
    <w:p w:rsidR="00DA2F86" w:rsidRDefault="00ED4690" w:rsidP="000C71AD">
      <w:pPr>
        <w:jc w:val="both"/>
        <w:rPr>
          <w:rFonts w:ascii="Arial" w:hAnsi="Arial" w:cs="Arial"/>
          <w:sz w:val="24"/>
          <w:szCs w:val="24"/>
        </w:rPr>
      </w:pPr>
      <w:r>
        <w:rPr>
          <w:rFonts w:ascii="Arial" w:hAnsi="Arial" w:cs="Arial"/>
          <w:b/>
          <w:sz w:val="24"/>
          <w:szCs w:val="24"/>
        </w:rPr>
        <w:lastRenderedPageBreak/>
        <w:t xml:space="preserve">Director David Mendoza Pérez.- </w:t>
      </w:r>
      <w:r>
        <w:rPr>
          <w:rFonts w:ascii="Arial" w:hAnsi="Arial" w:cs="Arial"/>
          <w:sz w:val="24"/>
          <w:szCs w:val="24"/>
        </w:rPr>
        <w:t>Permítanme aclarar ese punto, cuando una persona tiene dos beneficios, deberá decidir cuál, es lógico que decidirá el mayor; entonces, cuando una persona mayor de edad de 60 a 64 años, se le hace un descuento del 50%, en el caso de los adultos mayores de 65 años</w:t>
      </w:r>
      <w:r w:rsidR="007B4B4A">
        <w:rPr>
          <w:rFonts w:ascii="Arial" w:hAnsi="Arial" w:cs="Arial"/>
          <w:sz w:val="24"/>
          <w:szCs w:val="24"/>
        </w:rPr>
        <w:t xml:space="preserve"> sería el tope hasta un millón de pesos y el resto ser</w:t>
      </w:r>
      <w:r w:rsidR="00DA2F86">
        <w:rPr>
          <w:rFonts w:ascii="Arial" w:hAnsi="Arial" w:cs="Arial"/>
          <w:sz w:val="24"/>
          <w:szCs w:val="24"/>
        </w:rPr>
        <w:t xml:space="preserve">ía el impuesto que corresponda y ya ellos determinaran a que esquema entrar. </w:t>
      </w:r>
    </w:p>
    <w:p w:rsidR="00ED4690" w:rsidRPr="00DA2F86" w:rsidRDefault="00ED4690" w:rsidP="000C71AD">
      <w:pPr>
        <w:jc w:val="both"/>
        <w:rPr>
          <w:rFonts w:ascii="Arial" w:hAnsi="Arial" w:cs="Arial"/>
          <w:sz w:val="24"/>
          <w:szCs w:val="24"/>
        </w:rPr>
      </w:pPr>
      <w:r>
        <w:rPr>
          <w:rFonts w:ascii="Arial" w:hAnsi="Arial" w:cs="Arial"/>
          <w:sz w:val="24"/>
          <w:szCs w:val="24"/>
        </w:rPr>
        <w:t xml:space="preserve"> </w:t>
      </w:r>
      <w:r w:rsidR="00DA2F86">
        <w:rPr>
          <w:rFonts w:ascii="Arial" w:hAnsi="Arial" w:cs="Arial"/>
          <w:b/>
          <w:sz w:val="24"/>
          <w:szCs w:val="24"/>
        </w:rPr>
        <w:t xml:space="preserve">Regidor Edgar Ricardo Ríos de Loza.- </w:t>
      </w:r>
      <w:r w:rsidR="00DA2F86">
        <w:rPr>
          <w:rFonts w:ascii="Arial" w:hAnsi="Arial" w:cs="Arial"/>
          <w:sz w:val="24"/>
          <w:szCs w:val="24"/>
        </w:rPr>
        <w:t>Entonces lo quiero entender así, espero no equivocarme, si la casa cuesta 3 millones de pesos, y paga mil pesos, ¿estaría pagando el 66%?</w:t>
      </w:r>
    </w:p>
    <w:p w:rsidR="004A20A4" w:rsidRDefault="00DA2F86" w:rsidP="003C0457">
      <w:pPr>
        <w:jc w:val="both"/>
        <w:rPr>
          <w:rFonts w:ascii="Arial" w:hAnsi="Arial" w:cs="Arial"/>
          <w:sz w:val="24"/>
          <w:szCs w:val="24"/>
        </w:rPr>
      </w:pPr>
      <w:r>
        <w:rPr>
          <w:rFonts w:ascii="Arial" w:hAnsi="Arial" w:cs="Arial"/>
          <w:b/>
          <w:sz w:val="24"/>
          <w:szCs w:val="24"/>
        </w:rPr>
        <w:t xml:space="preserve">Director David Mendoza Pérez.- </w:t>
      </w:r>
      <w:r>
        <w:rPr>
          <w:rFonts w:ascii="Arial" w:hAnsi="Arial" w:cs="Arial"/>
          <w:sz w:val="24"/>
          <w:szCs w:val="24"/>
        </w:rPr>
        <w:t>Precisamente por eso, la propuesta de nosotros ha sido, sobre el primer millón, para igualarlo con los mayores de 60 años. Comentarles que en días pasados estuvimos con el órgano Técnico del Congreso, para que dieran una revisada al proyecto de Ley de Ingresos y ellos la observación única que nos hacían, es decir no están de acuerdo con las exenciones al cien por ciento, dicen de ahí en más los porcentajes y justificaciones que están manejando en los diferentes capítulos no hay ningún</w:t>
      </w:r>
      <w:r w:rsidR="00CB6690">
        <w:rPr>
          <w:rFonts w:ascii="Arial" w:hAnsi="Arial" w:cs="Arial"/>
          <w:sz w:val="24"/>
          <w:szCs w:val="24"/>
        </w:rPr>
        <w:t xml:space="preserve"> problema. Esto nos indica que probablemente nosotros mandamos el proyecto y ellos haya tienen la última palabra y lo pueden modificar. </w:t>
      </w:r>
    </w:p>
    <w:p w:rsidR="00284A5A" w:rsidRDefault="00CB6690" w:rsidP="003C0457">
      <w:pPr>
        <w:jc w:val="both"/>
        <w:rPr>
          <w:rFonts w:ascii="Arial" w:hAnsi="Arial" w:cs="Arial"/>
          <w:sz w:val="24"/>
          <w:szCs w:val="24"/>
        </w:rPr>
      </w:pPr>
      <w:r w:rsidRPr="00CB6690">
        <w:rPr>
          <w:rFonts w:ascii="Arial" w:hAnsi="Arial" w:cs="Arial"/>
          <w:b/>
          <w:sz w:val="24"/>
          <w:szCs w:val="24"/>
        </w:rPr>
        <w:t>Director Fernando Rivera Rodríguez.-</w:t>
      </w:r>
      <w:r>
        <w:rPr>
          <w:rFonts w:ascii="Arial" w:hAnsi="Arial" w:cs="Arial"/>
          <w:b/>
          <w:sz w:val="24"/>
          <w:szCs w:val="24"/>
        </w:rPr>
        <w:t xml:space="preserve"> </w:t>
      </w:r>
      <w:r w:rsidR="00284A5A">
        <w:rPr>
          <w:rFonts w:ascii="Arial" w:hAnsi="Arial" w:cs="Arial"/>
          <w:sz w:val="24"/>
          <w:szCs w:val="24"/>
        </w:rPr>
        <w:t xml:space="preserve">De hecho el día de mañana que revisemos la Ley de Ingresos, van a ver que las modificaciones son muy específicas, bien elaboradas y justificadas y cuando se llevó ese turno a comisión, y se revisó ese punto en </w:t>
      </w:r>
      <w:proofErr w:type="spellStart"/>
      <w:r w:rsidR="00284A5A">
        <w:rPr>
          <w:rFonts w:ascii="Arial" w:hAnsi="Arial" w:cs="Arial"/>
          <w:sz w:val="24"/>
          <w:szCs w:val="24"/>
        </w:rPr>
        <w:t>al</w:t>
      </w:r>
      <w:proofErr w:type="spellEnd"/>
      <w:r w:rsidR="00284A5A">
        <w:rPr>
          <w:rFonts w:ascii="Arial" w:hAnsi="Arial" w:cs="Arial"/>
          <w:sz w:val="24"/>
          <w:szCs w:val="24"/>
        </w:rPr>
        <w:t xml:space="preserve"> Comisión Técnica del Estado, dijeron ese punto no va a pasar, lo cual se puede corroborar porque hay diputados de todas las fracciones y si no quisiéramos correr el riesgo de que se nos vuelva a observar ese detalle. Por eso si se votará ahorita en los términos que están sugiriendo, el día de mañana lo integramos creo que sería lo más sano, no es una negativa ni mucho menos.</w:t>
      </w:r>
    </w:p>
    <w:p w:rsidR="00CB6690" w:rsidRDefault="00284A5A" w:rsidP="003C0457">
      <w:pPr>
        <w:jc w:val="both"/>
        <w:rPr>
          <w:rFonts w:ascii="Arial" w:hAnsi="Arial" w:cs="Arial"/>
          <w:sz w:val="24"/>
          <w:szCs w:val="24"/>
        </w:rPr>
      </w:pPr>
      <w:r>
        <w:rPr>
          <w:rFonts w:ascii="Arial" w:hAnsi="Arial" w:cs="Arial"/>
          <w:b/>
          <w:sz w:val="24"/>
          <w:szCs w:val="24"/>
        </w:rPr>
        <w:t xml:space="preserve">Director David Mendoza Pérez.- </w:t>
      </w:r>
      <w:r>
        <w:rPr>
          <w:rFonts w:ascii="Arial" w:hAnsi="Arial" w:cs="Arial"/>
          <w:sz w:val="24"/>
          <w:szCs w:val="24"/>
        </w:rPr>
        <w:t xml:space="preserve">Nosotros comentamos ahí, que toda vez de que se ha beneficiado a este sector de personas </w:t>
      </w:r>
      <w:proofErr w:type="spellStart"/>
      <w:r>
        <w:rPr>
          <w:rFonts w:ascii="Arial" w:hAnsi="Arial" w:cs="Arial"/>
          <w:sz w:val="24"/>
          <w:szCs w:val="24"/>
        </w:rPr>
        <w:t>tlaquepaquenses</w:t>
      </w:r>
      <w:proofErr w:type="spellEnd"/>
      <w:r>
        <w:rPr>
          <w:rFonts w:ascii="Arial" w:hAnsi="Arial" w:cs="Arial"/>
          <w:sz w:val="24"/>
          <w:szCs w:val="24"/>
        </w:rPr>
        <w:t xml:space="preserve"> y acorde a la postura de algunos regidores, no quisiéramos eliminarlo y por eso estábamos fijando el tope del millón de pesos y beneficiar, prácticamente al 72% con la exención, es decir están la mayoría los de su casa con un valor igual al millón de pesos. </w:t>
      </w:r>
    </w:p>
    <w:p w:rsidR="00284A5A" w:rsidRDefault="00284A5A" w:rsidP="003C0457">
      <w:pPr>
        <w:jc w:val="both"/>
        <w:rPr>
          <w:rFonts w:ascii="Arial" w:hAnsi="Arial" w:cs="Arial"/>
          <w:sz w:val="24"/>
          <w:szCs w:val="24"/>
        </w:rPr>
      </w:pPr>
      <w:r>
        <w:rPr>
          <w:rFonts w:ascii="Arial" w:hAnsi="Arial" w:cs="Arial"/>
          <w:b/>
          <w:sz w:val="24"/>
          <w:szCs w:val="24"/>
        </w:rPr>
        <w:t>Regid</w:t>
      </w:r>
      <w:r w:rsidR="009624CD">
        <w:rPr>
          <w:rFonts w:ascii="Arial" w:hAnsi="Arial" w:cs="Arial"/>
          <w:b/>
          <w:sz w:val="24"/>
          <w:szCs w:val="24"/>
        </w:rPr>
        <w:t xml:space="preserve">or Edgar Ricardo Ríos de Loza.- </w:t>
      </w:r>
      <w:r w:rsidR="009624CD">
        <w:rPr>
          <w:rFonts w:ascii="Arial" w:hAnsi="Arial" w:cs="Arial"/>
          <w:sz w:val="24"/>
          <w:szCs w:val="24"/>
        </w:rPr>
        <w:t xml:space="preserve">Además </w:t>
      </w:r>
      <w:r w:rsidR="009D017F">
        <w:rPr>
          <w:rFonts w:ascii="Arial" w:hAnsi="Arial" w:cs="Arial"/>
          <w:sz w:val="24"/>
          <w:szCs w:val="24"/>
        </w:rPr>
        <w:t>está</w:t>
      </w:r>
      <w:bookmarkStart w:id="0" w:name="_GoBack"/>
      <w:bookmarkEnd w:id="0"/>
      <w:r w:rsidR="009624CD">
        <w:rPr>
          <w:rFonts w:ascii="Arial" w:hAnsi="Arial" w:cs="Arial"/>
          <w:sz w:val="24"/>
          <w:szCs w:val="24"/>
        </w:rPr>
        <w:t xml:space="preserve"> bien</w:t>
      </w:r>
      <w:r w:rsidR="009D017F">
        <w:rPr>
          <w:rFonts w:ascii="Arial" w:hAnsi="Arial" w:cs="Arial"/>
          <w:sz w:val="24"/>
          <w:szCs w:val="24"/>
        </w:rPr>
        <w:t xml:space="preserve"> </w:t>
      </w:r>
      <w:r w:rsidR="009624CD">
        <w:rPr>
          <w:rFonts w:ascii="Arial" w:hAnsi="Arial" w:cs="Arial"/>
          <w:sz w:val="24"/>
          <w:szCs w:val="24"/>
        </w:rPr>
        <w:t xml:space="preserve">la propuesta, en el sentido de que yo creí que no se apoyaría a las personas, pero como aquí ya me aclararon, no se dejará sola a la gente descontándole un personaje. </w:t>
      </w:r>
    </w:p>
    <w:p w:rsidR="009624CD" w:rsidRDefault="009624CD" w:rsidP="003C0457">
      <w:pPr>
        <w:jc w:val="both"/>
        <w:rPr>
          <w:rFonts w:ascii="Arial" w:hAnsi="Arial" w:cs="Arial"/>
          <w:sz w:val="24"/>
          <w:szCs w:val="24"/>
        </w:rPr>
      </w:pPr>
      <w:r>
        <w:rPr>
          <w:rFonts w:ascii="Arial" w:hAnsi="Arial" w:cs="Arial"/>
          <w:b/>
          <w:sz w:val="24"/>
          <w:szCs w:val="24"/>
        </w:rPr>
        <w:t xml:space="preserve">Director David Mendoza Pérez.- </w:t>
      </w:r>
      <w:r>
        <w:rPr>
          <w:rFonts w:ascii="Arial" w:hAnsi="Arial" w:cs="Arial"/>
          <w:sz w:val="24"/>
          <w:szCs w:val="24"/>
        </w:rPr>
        <w:t xml:space="preserve">Sí, incluso ningún municipio maneja la exención del pago del impuesto predial al 100%, y por eso brinco inmediatamente ese asunto. Guadalajara creo que es el que más se acerca en el 2016, y es a mayores de 80 años en el impuesto predial es para un sector de personas. </w:t>
      </w:r>
    </w:p>
    <w:p w:rsidR="009624CD" w:rsidRDefault="009624CD" w:rsidP="003C0457">
      <w:pPr>
        <w:jc w:val="both"/>
        <w:rPr>
          <w:rFonts w:ascii="Arial" w:hAnsi="Arial" w:cs="Arial"/>
          <w:sz w:val="24"/>
          <w:szCs w:val="24"/>
        </w:rPr>
      </w:pPr>
      <w:r>
        <w:rPr>
          <w:rFonts w:ascii="Arial" w:hAnsi="Arial" w:cs="Arial"/>
          <w:b/>
          <w:sz w:val="24"/>
          <w:szCs w:val="24"/>
        </w:rPr>
        <w:t xml:space="preserve">Tesorero José Alejandro Ramos Rosas.- </w:t>
      </w:r>
      <w:r>
        <w:rPr>
          <w:rFonts w:ascii="Arial" w:hAnsi="Arial" w:cs="Arial"/>
          <w:sz w:val="24"/>
          <w:szCs w:val="24"/>
        </w:rPr>
        <w:t>Sí de hecho incluso al tomar esta medida aun así podríamos caer en el hecho de que el Órgano Técnico del Estado de Jalisco nos observe, es decir aquí la comisión lo puede aprobar y después el Cabildo, sin embargo aún quedaría a escrutinio del Congreso.</w:t>
      </w:r>
    </w:p>
    <w:p w:rsidR="002E6C20" w:rsidRDefault="009624CD" w:rsidP="003C0457">
      <w:pPr>
        <w:jc w:val="both"/>
        <w:rPr>
          <w:rFonts w:ascii="Arial" w:hAnsi="Arial" w:cs="Arial"/>
          <w:sz w:val="24"/>
          <w:szCs w:val="24"/>
        </w:rPr>
      </w:pPr>
      <w:r>
        <w:rPr>
          <w:rFonts w:ascii="Arial" w:hAnsi="Arial" w:cs="Arial"/>
          <w:b/>
          <w:sz w:val="24"/>
          <w:szCs w:val="24"/>
        </w:rPr>
        <w:t xml:space="preserve">Regidor Edgar Ricardo Ríos de Loza.- </w:t>
      </w:r>
      <w:r>
        <w:rPr>
          <w:rFonts w:ascii="Arial" w:hAnsi="Arial" w:cs="Arial"/>
          <w:sz w:val="24"/>
          <w:szCs w:val="24"/>
        </w:rPr>
        <w:t xml:space="preserve">Si, como lo comente hace un momento, conseguir recursos de diferentes niveles. La propuesta esta fabulosa, la vamos a votar a favor. Pero si debemos ser responsables con el hecho de que son recursos propios y además agregarle, que vienen menores ministraciones por los partidas </w:t>
      </w:r>
      <w:r>
        <w:rPr>
          <w:rFonts w:ascii="Arial" w:hAnsi="Arial" w:cs="Arial"/>
          <w:sz w:val="24"/>
          <w:szCs w:val="24"/>
        </w:rPr>
        <w:lastRenderedPageBreak/>
        <w:t>presupuestales; sólo ser más cuidadosos con los cent</w:t>
      </w:r>
      <w:r w:rsidR="002E6C20">
        <w:rPr>
          <w:rFonts w:ascii="Arial" w:hAnsi="Arial" w:cs="Arial"/>
          <w:sz w:val="24"/>
          <w:szCs w:val="24"/>
        </w:rPr>
        <w:t xml:space="preserve">avos, de mi parte yo es </w:t>
      </w:r>
      <w:proofErr w:type="spellStart"/>
      <w:r w:rsidR="002E6C20">
        <w:rPr>
          <w:rFonts w:ascii="Arial" w:hAnsi="Arial" w:cs="Arial"/>
          <w:sz w:val="24"/>
          <w:szCs w:val="24"/>
        </w:rPr>
        <w:t>cuanto</w:t>
      </w:r>
      <w:proofErr w:type="spellEnd"/>
      <w:r w:rsidR="002E6C20">
        <w:rPr>
          <w:rFonts w:ascii="Arial" w:hAnsi="Arial" w:cs="Arial"/>
          <w:sz w:val="24"/>
          <w:szCs w:val="24"/>
        </w:rPr>
        <w:t>.</w:t>
      </w:r>
    </w:p>
    <w:p w:rsidR="002E6C20" w:rsidRDefault="002E6C20" w:rsidP="003C0457">
      <w:pPr>
        <w:jc w:val="both"/>
        <w:rPr>
          <w:rFonts w:ascii="Arial" w:hAnsi="Arial" w:cs="Arial"/>
          <w:sz w:val="24"/>
          <w:szCs w:val="24"/>
        </w:rPr>
      </w:pPr>
      <w:r>
        <w:rPr>
          <w:rFonts w:ascii="Arial" w:hAnsi="Arial" w:cs="Arial"/>
          <w:b/>
          <w:sz w:val="24"/>
          <w:szCs w:val="24"/>
        </w:rPr>
        <w:t xml:space="preserve">Regidora Mirna Citlalli Amaya de Luna.- </w:t>
      </w:r>
      <w:r>
        <w:rPr>
          <w:rFonts w:ascii="Arial" w:hAnsi="Arial" w:cs="Arial"/>
          <w:sz w:val="24"/>
          <w:szCs w:val="24"/>
        </w:rPr>
        <w:t>En ese sentido, una vez discutido el tema, les pregunto quienes estén por la afirmativa de aprobar el orden del día, lo exprese levantando su mano.</w:t>
      </w:r>
    </w:p>
    <w:p w:rsidR="002E6C20" w:rsidRDefault="002E6C20" w:rsidP="003C0457">
      <w:pPr>
        <w:jc w:val="both"/>
        <w:rPr>
          <w:rFonts w:ascii="Arial" w:hAnsi="Arial" w:cs="Arial"/>
          <w:sz w:val="24"/>
          <w:szCs w:val="24"/>
        </w:rPr>
      </w:pPr>
      <w:r>
        <w:rPr>
          <w:rFonts w:ascii="Arial" w:hAnsi="Arial" w:cs="Arial"/>
          <w:sz w:val="24"/>
          <w:szCs w:val="24"/>
        </w:rPr>
        <w:t xml:space="preserve">-Aprobado por unanimidad de los presentes. </w:t>
      </w:r>
    </w:p>
    <w:p w:rsidR="00284A5A" w:rsidRDefault="002E6C20" w:rsidP="003C0457">
      <w:pPr>
        <w:jc w:val="both"/>
        <w:rPr>
          <w:rFonts w:ascii="Arial" w:hAnsi="Arial" w:cs="Arial"/>
          <w:sz w:val="24"/>
          <w:szCs w:val="24"/>
        </w:rPr>
      </w:pPr>
      <w:r>
        <w:rPr>
          <w:rFonts w:ascii="Arial" w:hAnsi="Arial" w:cs="Arial"/>
          <w:b/>
          <w:sz w:val="24"/>
          <w:szCs w:val="24"/>
        </w:rPr>
        <w:t xml:space="preserve">Tesorero José Alejandro Ramos Rosas.- </w:t>
      </w:r>
      <w:r>
        <w:rPr>
          <w:rFonts w:ascii="Arial" w:hAnsi="Arial" w:cs="Arial"/>
          <w:sz w:val="24"/>
          <w:szCs w:val="24"/>
        </w:rPr>
        <w:t>La verdad yo les agradezco, miren las participaciones para el otro año, seguramente disminuirán, si ahorita el municipio representa un 30% de sus recursos propios, bueno pues si le quitamos esto, del pago del impuesto predial, sabiendo el sentido social que se tiene y se les da a las personas, enfocado para las personas que menos tienen.</w:t>
      </w:r>
    </w:p>
    <w:p w:rsidR="002E6C20" w:rsidRDefault="002E6C20" w:rsidP="003C0457">
      <w:pPr>
        <w:jc w:val="both"/>
        <w:rPr>
          <w:rFonts w:ascii="Arial" w:hAnsi="Arial" w:cs="Arial"/>
          <w:sz w:val="24"/>
          <w:szCs w:val="24"/>
        </w:rPr>
      </w:pPr>
      <w:r>
        <w:rPr>
          <w:rFonts w:ascii="Arial" w:hAnsi="Arial" w:cs="Arial"/>
          <w:b/>
          <w:sz w:val="24"/>
          <w:szCs w:val="24"/>
        </w:rPr>
        <w:t xml:space="preserve">Director Fernando Rivera Rodríguez.- </w:t>
      </w:r>
      <w:r>
        <w:rPr>
          <w:rFonts w:ascii="Arial" w:hAnsi="Arial" w:cs="Arial"/>
          <w:sz w:val="24"/>
          <w:szCs w:val="24"/>
        </w:rPr>
        <w:t>Regidora, si me permite, sólo quiero recordar que el día de mañana, tendremos reunión en el Pleno del Ayuntamiento, para estar un poquito más cómodos, apar</w:t>
      </w:r>
      <w:r w:rsidR="006B610A">
        <w:rPr>
          <w:rFonts w:ascii="Arial" w:hAnsi="Arial" w:cs="Arial"/>
          <w:sz w:val="24"/>
          <w:szCs w:val="24"/>
        </w:rPr>
        <w:t>te el director, mañana hará la presentación y la propuesta, pero si mañana mismo estamos de acuerdo, pues ahí mismo la votamos y listo.</w:t>
      </w:r>
    </w:p>
    <w:p w:rsidR="006B610A" w:rsidRDefault="006B610A" w:rsidP="006B610A">
      <w:pPr>
        <w:pStyle w:val="Sinespaciado"/>
        <w:spacing w:line="276" w:lineRule="auto"/>
        <w:jc w:val="both"/>
        <w:rPr>
          <w:rFonts w:ascii="Verdana" w:hAnsi="Verdana" w:cs="Arial"/>
          <w:sz w:val="24"/>
          <w:szCs w:val="24"/>
        </w:rPr>
      </w:pPr>
      <w:r>
        <w:rPr>
          <w:rFonts w:ascii="Verdana" w:hAnsi="Verdana" w:cs="Arial"/>
          <w:sz w:val="24"/>
          <w:szCs w:val="24"/>
        </w:rPr>
        <w:t xml:space="preserve">Habiendo agotado el tercer punto del orden del día, pasamos al cuarto: Asuntos generales. Si alguno de los presentes desea poner algún particular sobre la mesa, adelante por favor. </w:t>
      </w:r>
    </w:p>
    <w:p w:rsidR="006B610A" w:rsidRPr="00326A89" w:rsidRDefault="006B610A" w:rsidP="006B610A">
      <w:pPr>
        <w:pStyle w:val="Sinespaciado"/>
        <w:spacing w:line="276" w:lineRule="auto"/>
        <w:jc w:val="both"/>
        <w:rPr>
          <w:rFonts w:ascii="Verdana" w:hAnsi="Verdana" w:cs="Arial"/>
          <w:sz w:val="24"/>
          <w:szCs w:val="24"/>
        </w:rPr>
      </w:pPr>
    </w:p>
    <w:p w:rsidR="006B610A" w:rsidRPr="00326A89" w:rsidRDefault="006B610A" w:rsidP="006B610A">
      <w:pPr>
        <w:jc w:val="both"/>
        <w:rPr>
          <w:rFonts w:ascii="Verdana" w:hAnsi="Verdana" w:cs="Arial"/>
          <w:sz w:val="24"/>
          <w:szCs w:val="24"/>
        </w:rPr>
      </w:pPr>
      <w:r w:rsidRPr="00326A89">
        <w:rPr>
          <w:rFonts w:ascii="Verdana" w:hAnsi="Verdana" w:cs="Arial"/>
          <w:sz w:val="24"/>
          <w:szCs w:val="24"/>
        </w:rPr>
        <w:t>No habiendo más asuntos que tratar pasemos al último punto de nuestro orden del día: Clausura de la sesión.</w:t>
      </w:r>
    </w:p>
    <w:p w:rsidR="006B610A" w:rsidRPr="00326A89" w:rsidRDefault="006B610A" w:rsidP="006B610A">
      <w:pPr>
        <w:jc w:val="both"/>
        <w:rPr>
          <w:rFonts w:ascii="Verdana" w:hAnsi="Verdana" w:cs="Arial"/>
          <w:sz w:val="24"/>
          <w:szCs w:val="24"/>
        </w:rPr>
      </w:pPr>
      <w:r w:rsidRPr="00326A89">
        <w:rPr>
          <w:rFonts w:ascii="Verdana" w:hAnsi="Verdana" w:cs="Arial"/>
          <w:sz w:val="24"/>
          <w:szCs w:val="24"/>
        </w:rPr>
        <w:t>S</w:t>
      </w:r>
      <w:r>
        <w:rPr>
          <w:rFonts w:ascii="Verdana" w:hAnsi="Verdana" w:cs="Arial"/>
          <w:sz w:val="24"/>
          <w:szCs w:val="24"/>
        </w:rPr>
        <w:t>iendo las 14:55 horas,</w:t>
      </w:r>
      <w:r w:rsidRPr="00326A89">
        <w:rPr>
          <w:rFonts w:ascii="Verdana" w:hAnsi="Verdana" w:cs="Arial"/>
          <w:b/>
          <w:sz w:val="24"/>
          <w:szCs w:val="24"/>
        </w:rPr>
        <w:t xml:space="preserve"> </w:t>
      </w:r>
      <w:r w:rsidRPr="00326A89">
        <w:rPr>
          <w:rFonts w:ascii="Verdana" w:hAnsi="Verdana" w:cs="Arial"/>
          <w:sz w:val="24"/>
          <w:szCs w:val="24"/>
        </w:rPr>
        <w:t>se da por concluida la sesión de la Comisión de Hacienda, Patrimonio y Presupuesto.</w:t>
      </w:r>
    </w:p>
    <w:p w:rsidR="006B610A" w:rsidRPr="002E6C20" w:rsidRDefault="006B610A" w:rsidP="003C0457">
      <w:pPr>
        <w:jc w:val="both"/>
        <w:rPr>
          <w:rFonts w:ascii="Arial" w:hAnsi="Arial" w:cs="Arial"/>
          <w:sz w:val="24"/>
          <w:szCs w:val="24"/>
        </w:rPr>
      </w:pPr>
    </w:p>
    <w:p w:rsidR="00E030F5" w:rsidRDefault="00E030F5" w:rsidP="003C0457">
      <w:pPr>
        <w:jc w:val="both"/>
        <w:rPr>
          <w:rFonts w:ascii="Arial" w:hAnsi="Arial" w:cs="Arial"/>
          <w:b/>
          <w:sz w:val="24"/>
          <w:szCs w:val="24"/>
        </w:rPr>
      </w:pPr>
      <w:r>
        <w:rPr>
          <w:rFonts w:ascii="Arial" w:hAnsi="Arial" w:cs="Arial"/>
          <w:sz w:val="24"/>
          <w:szCs w:val="24"/>
        </w:rPr>
        <w:t xml:space="preserve"> </w:t>
      </w:r>
      <w:r w:rsidRPr="00E030F5">
        <w:rPr>
          <w:rFonts w:ascii="Arial" w:hAnsi="Arial" w:cs="Arial"/>
          <w:b/>
          <w:sz w:val="24"/>
          <w:szCs w:val="24"/>
        </w:rPr>
        <w:t xml:space="preserve"> </w:t>
      </w:r>
    </w:p>
    <w:p w:rsidR="004A20A4" w:rsidRPr="00454B6B" w:rsidRDefault="004A20A4" w:rsidP="004A20A4">
      <w:pPr>
        <w:pStyle w:val="Sinespaciado"/>
        <w:jc w:val="center"/>
        <w:rPr>
          <w:rFonts w:ascii="Arial" w:hAnsi="Arial" w:cs="Arial"/>
          <w:b/>
          <w:sz w:val="24"/>
          <w:szCs w:val="24"/>
        </w:rPr>
      </w:pPr>
      <w:r w:rsidRPr="00454B6B">
        <w:rPr>
          <w:rFonts w:ascii="Arial" w:hAnsi="Arial" w:cs="Arial"/>
          <w:b/>
          <w:sz w:val="24"/>
          <w:szCs w:val="24"/>
        </w:rPr>
        <w:t>Regidora Mirna Citlalli Amaya de Luna</w:t>
      </w:r>
    </w:p>
    <w:p w:rsidR="004A20A4" w:rsidRPr="00454B6B" w:rsidRDefault="004A20A4" w:rsidP="004A20A4">
      <w:pPr>
        <w:pStyle w:val="Sinespaciado"/>
        <w:jc w:val="center"/>
        <w:rPr>
          <w:rFonts w:ascii="Arial" w:hAnsi="Arial" w:cs="Arial"/>
          <w:b/>
          <w:sz w:val="24"/>
          <w:szCs w:val="24"/>
        </w:rPr>
      </w:pPr>
      <w:r w:rsidRPr="00454B6B">
        <w:rPr>
          <w:rFonts w:ascii="Arial" w:hAnsi="Arial" w:cs="Arial"/>
          <w:b/>
          <w:sz w:val="24"/>
          <w:szCs w:val="24"/>
        </w:rPr>
        <w:t>Presidenta de la Comisión de Hacienda, Patrimonio y Presupuesto</w:t>
      </w:r>
    </w:p>
    <w:p w:rsidR="004A20A4" w:rsidRPr="00454B6B" w:rsidRDefault="004A20A4" w:rsidP="004A20A4">
      <w:pPr>
        <w:pStyle w:val="Sinespaciado"/>
        <w:jc w:val="center"/>
        <w:rPr>
          <w:rFonts w:ascii="Arial" w:hAnsi="Arial" w:cs="Arial"/>
          <w:b/>
          <w:sz w:val="24"/>
          <w:szCs w:val="24"/>
        </w:rPr>
      </w:pPr>
    </w:p>
    <w:p w:rsidR="004A20A4" w:rsidRPr="00454B6B" w:rsidRDefault="004A20A4" w:rsidP="004A20A4">
      <w:pPr>
        <w:pStyle w:val="Sinespaciado"/>
        <w:jc w:val="center"/>
        <w:rPr>
          <w:rFonts w:ascii="Arial" w:hAnsi="Arial" w:cs="Arial"/>
          <w:b/>
          <w:sz w:val="24"/>
          <w:szCs w:val="24"/>
        </w:rPr>
      </w:pPr>
    </w:p>
    <w:p w:rsidR="004A20A4" w:rsidRPr="00454B6B" w:rsidRDefault="004A20A4" w:rsidP="004A20A4">
      <w:pPr>
        <w:pStyle w:val="Sinespaciado"/>
        <w:jc w:val="center"/>
        <w:rPr>
          <w:rFonts w:ascii="Arial" w:hAnsi="Arial" w:cs="Arial"/>
          <w:b/>
          <w:sz w:val="24"/>
          <w:szCs w:val="24"/>
        </w:rPr>
      </w:pPr>
    </w:p>
    <w:p w:rsidR="004A20A4" w:rsidRPr="00454B6B" w:rsidRDefault="004A20A4" w:rsidP="004A20A4">
      <w:pPr>
        <w:pStyle w:val="Sinespaciado"/>
        <w:jc w:val="center"/>
        <w:rPr>
          <w:rFonts w:ascii="Arial" w:hAnsi="Arial" w:cs="Arial"/>
          <w:b/>
          <w:sz w:val="24"/>
          <w:szCs w:val="24"/>
        </w:rPr>
      </w:pPr>
      <w:r w:rsidRPr="00454B6B">
        <w:rPr>
          <w:rFonts w:ascii="Arial" w:hAnsi="Arial" w:cs="Arial"/>
          <w:b/>
          <w:sz w:val="24"/>
          <w:szCs w:val="24"/>
        </w:rPr>
        <w:t>Presidenta Municipal María Elena Limón García</w:t>
      </w:r>
    </w:p>
    <w:p w:rsidR="004A20A4" w:rsidRPr="00454B6B" w:rsidRDefault="004A20A4" w:rsidP="004A20A4">
      <w:pPr>
        <w:pStyle w:val="Sinespaciado"/>
        <w:jc w:val="center"/>
        <w:rPr>
          <w:rFonts w:ascii="Arial" w:hAnsi="Arial" w:cs="Arial"/>
          <w:b/>
          <w:sz w:val="24"/>
          <w:szCs w:val="24"/>
        </w:rPr>
      </w:pPr>
      <w:r w:rsidRPr="00454B6B">
        <w:rPr>
          <w:rFonts w:ascii="Arial" w:hAnsi="Arial" w:cs="Arial"/>
          <w:b/>
          <w:sz w:val="24"/>
          <w:szCs w:val="24"/>
        </w:rPr>
        <w:t>Vocal de la Comisión de Hacienda, Patrimonio y Presupuesto</w:t>
      </w:r>
    </w:p>
    <w:p w:rsidR="004A20A4" w:rsidRDefault="004A20A4" w:rsidP="004A20A4">
      <w:pPr>
        <w:pStyle w:val="Sinespaciado"/>
        <w:jc w:val="center"/>
        <w:rPr>
          <w:rFonts w:ascii="Arial" w:hAnsi="Arial" w:cs="Arial"/>
          <w:sz w:val="24"/>
          <w:szCs w:val="24"/>
        </w:rPr>
      </w:pPr>
    </w:p>
    <w:p w:rsidR="004A20A4" w:rsidRDefault="004A20A4" w:rsidP="004A20A4">
      <w:pPr>
        <w:pStyle w:val="Sinespaciado"/>
        <w:jc w:val="center"/>
        <w:rPr>
          <w:rFonts w:ascii="Arial" w:hAnsi="Arial" w:cs="Arial"/>
          <w:sz w:val="24"/>
          <w:szCs w:val="24"/>
        </w:rPr>
      </w:pPr>
    </w:p>
    <w:p w:rsidR="004A20A4" w:rsidRDefault="004A20A4" w:rsidP="004A20A4">
      <w:pPr>
        <w:pStyle w:val="Sinespaciado"/>
        <w:jc w:val="center"/>
        <w:rPr>
          <w:rFonts w:ascii="Arial" w:hAnsi="Arial" w:cs="Arial"/>
          <w:sz w:val="24"/>
          <w:szCs w:val="24"/>
        </w:rPr>
      </w:pPr>
    </w:p>
    <w:p w:rsidR="004A20A4" w:rsidRDefault="004A20A4" w:rsidP="004A20A4">
      <w:pPr>
        <w:pStyle w:val="Sinespaciado"/>
        <w:jc w:val="center"/>
        <w:rPr>
          <w:rFonts w:ascii="Arial" w:hAnsi="Arial" w:cs="Arial"/>
          <w:b/>
          <w:sz w:val="24"/>
          <w:szCs w:val="24"/>
        </w:rPr>
      </w:pPr>
      <w:r>
        <w:rPr>
          <w:rFonts w:ascii="Arial" w:hAnsi="Arial" w:cs="Arial"/>
          <w:b/>
          <w:sz w:val="24"/>
          <w:szCs w:val="24"/>
        </w:rPr>
        <w:t>Síndico Municipal Juan David García Camarena</w:t>
      </w:r>
    </w:p>
    <w:p w:rsidR="004A20A4" w:rsidRPr="00454B6B" w:rsidRDefault="004A20A4" w:rsidP="004A20A4">
      <w:pPr>
        <w:pStyle w:val="Sinespaciado"/>
        <w:jc w:val="center"/>
        <w:rPr>
          <w:rFonts w:ascii="Arial" w:hAnsi="Arial" w:cs="Arial"/>
          <w:b/>
          <w:sz w:val="24"/>
          <w:szCs w:val="24"/>
        </w:rPr>
      </w:pPr>
      <w:r w:rsidRPr="00454B6B">
        <w:rPr>
          <w:rFonts w:ascii="Arial" w:hAnsi="Arial" w:cs="Arial"/>
          <w:b/>
          <w:sz w:val="24"/>
          <w:szCs w:val="24"/>
        </w:rPr>
        <w:t>Vocal de la Comisión de Hacienda, Patrimonio y Presupuesto</w:t>
      </w:r>
    </w:p>
    <w:p w:rsidR="004A20A4"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b/>
          <w:sz w:val="24"/>
          <w:szCs w:val="24"/>
        </w:rPr>
      </w:pPr>
      <w:r>
        <w:rPr>
          <w:rFonts w:ascii="Arial" w:hAnsi="Arial" w:cs="Arial"/>
          <w:b/>
          <w:sz w:val="24"/>
          <w:szCs w:val="24"/>
        </w:rPr>
        <w:t>Regidor Miguel Carrillo Gómez</w:t>
      </w:r>
    </w:p>
    <w:p w:rsidR="004A20A4" w:rsidRPr="00454B6B" w:rsidRDefault="004A20A4" w:rsidP="004A20A4">
      <w:pPr>
        <w:pStyle w:val="Sinespaciado"/>
        <w:jc w:val="center"/>
        <w:rPr>
          <w:rFonts w:ascii="Arial" w:hAnsi="Arial" w:cs="Arial"/>
          <w:b/>
          <w:sz w:val="24"/>
          <w:szCs w:val="24"/>
        </w:rPr>
      </w:pPr>
      <w:r w:rsidRPr="00454B6B">
        <w:rPr>
          <w:rFonts w:ascii="Arial" w:hAnsi="Arial" w:cs="Arial"/>
          <w:b/>
          <w:sz w:val="24"/>
          <w:szCs w:val="24"/>
        </w:rPr>
        <w:t>Vocal de la Comisión de Hacienda, Patrimonio y Presupuesto</w:t>
      </w:r>
    </w:p>
    <w:p w:rsidR="004A20A4"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b/>
          <w:sz w:val="24"/>
          <w:szCs w:val="24"/>
        </w:rPr>
      </w:pPr>
      <w:r>
        <w:rPr>
          <w:rFonts w:ascii="Arial" w:hAnsi="Arial" w:cs="Arial"/>
          <w:b/>
          <w:sz w:val="24"/>
          <w:szCs w:val="24"/>
        </w:rPr>
        <w:t xml:space="preserve">Regidor </w:t>
      </w:r>
      <w:proofErr w:type="spellStart"/>
      <w:r>
        <w:rPr>
          <w:rFonts w:ascii="Arial" w:hAnsi="Arial" w:cs="Arial"/>
          <w:b/>
          <w:sz w:val="24"/>
          <w:szCs w:val="24"/>
        </w:rPr>
        <w:t>Adenawer</w:t>
      </w:r>
      <w:proofErr w:type="spellEnd"/>
      <w:r>
        <w:rPr>
          <w:rFonts w:ascii="Arial" w:hAnsi="Arial" w:cs="Arial"/>
          <w:b/>
          <w:sz w:val="24"/>
          <w:szCs w:val="24"/>
        </w:rPr>
        <w:t xml:space="preserve"> González Fierros </w:t>
      </w:r>
    </w:p>
    <w:p w:rsidR="004A20A4" w:rsidRPr="00454B6B" w:rsidRDefault="004A20A4" w:rsidP="004A20A4">
      <w:pPr>
        <w:pStyle w:val="Sinespaciado"/>
        <w:jc w:val="center"/>
        <w:rPr>
          <w:rFonts w:ascii="Arial" w:hAnsi="Arial" w:cs="Arial"/>
          <w:b/>
          <w:sz w:val="24"/>
          <w:szCs w:val="24"/>
        </w:rPr>
      </w:pPr>
      <w:r w:rsidRPr="00454B6B">
        <w:rPr>
          <w:rFonts w:ascii="Arial" w:hAnsi="Arial" w:cs="Arial"/>
          <w:b/>
          <w:sz w:val="24"/>
          <w:szCs w:val="24"/>
        </w:rPr>
        <w:t>Vocal de la Comisión de Hacienda, Patrimonio y Presupuesto</w:t>
      </w:r>
    </w:p>
    <w:p w:rsidR="004A20A4"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b/>
          <w:sz w:val="24"/>
          <w:szCs w:val="24"/>
        </w:rPr>
      </w:pPr>
      <w:r>
        <w:rPr>
          <w:rFonts w:ascii="Arial" w:hAnsi="Arial" w:cs="Arial"/>
          <w:b/>
          <w:sz w:val="24"/>
          <w:szCs w:val="24"/>
        </w:rPr>
        <w:t>Regidor Alfredo Fierros González</w:t>
      </w:r>
    </w:p>
    <w:p w:rsidR="004A20A4" w:rsidRDefault="004A20A4" w:rsidP="004A20A4">
      <w:pPr>
        <w:pStyle w:val="Sinespaciado"/>
        <w:jc w:val="center"/>
        <w:rPr>
          <w:rFonts w:ascii="Arial" w:hAnsi="Arial" w:cs="Arial"/>
          <w:b/>
          <w:sz w:val="24"/>
          <w:szCs w:val="24"/>
        </w:rPr>
      </w:pPr>
      <w:r w:rsidRPr="00454B6B">
        <w:rPr>
          <w:rFonts w:ascii="Arial" w:hAnsi="Arial" w:cs="Arial"/>
          <w:b/>
          <w:sz w:val="24"/>
          <w:szCs w:val="24"/>
        </w:rPr>
        <w:t>Vocal de la Comisión de Hacienda, Patrimonio y Presupuesto</w:t>
      </w:r>
    </w:p>
    <w:p w:rsidR="004A20A4"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b/>
          <w:sz w:val="24"/>
          <w:szCs w:val="24"/>
        </w:rPr>
      </w:pPr>
      <w:r>
        <w:rPr>
          <w:rFonts w:ascii="Arial" w:hAnsi="Arial" w:cs="Arial"/>
          <w:b/>
          <w:sz w:val="24"/>
          <w:szCs w:val="24"/>
        </w:rPr>
        <w:t>Regidora Daniela Elizabeth Chávez Estrada</w:t>
      </w:r>
    </w:p>
    <w:p w:rsidR="004A20A4" w:rsidRDefault="004A20A4" w:rsidP="004A20A4">
      <w:pPr>
        <w:pStyle w:val="Sinespaciado"/>
        <w:jc w:val="center"/>
        <w:rPr>
          <w:rFonts w:ascii="Arial" w:hAnsi="Arial" w:cs="Arial"/>
          <w:b/>
          <w:sz w:val="24"/>
          <w:szCs w:val="24"/>
        </w:rPr>
      </w:pPr>
      <w:r w:rsidRPr="00454B6B">
        <w:rPr>
          <w:rFonts w:ascii="Arial" w:hAnsi="Arial" w:cs="Arial"/>
          <w:b/>
          <w:sz w:val="24"/>
          <w:szCs w:val="24"/>
        </w:rPr>
        <w:t>Vocal de la Comisión de Hacienda, Patrimonio y Presupuesto</w:t>
      </w:r>
    </w:p>
    <w:p w:rsidR="004A20A4"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b/>
          <w:sz w:val="24"/>
          <w:szCs w:val="24"/>
        </w:rPr>
      </w:pPr>
      <w:r>
        <w:rPr>
          <w:rFonts w:ascii="Arial" w:hAnsi="Arial" w:cs="Arial"/>
          <w:b/>
          <w:sz w:val="24"/>
          <w:szCs w:val="24"/>
        </w:rPr>
        <w:t xml:space="preserve">Regidor Luis Armando Córdova Díaz </w:t>
      </w:r>
    </w:p>
    <w:p w:rsidR="004A20A4" w:rsidRPr="00454B6B" w:rsidRDefault="004A20A4" w:rsidP="004A20A4">
      <w:pPr>
        <w:pStyle w:val="Sinespaciado"/>
        <w:jc w:val="center"/>
        <w:rPr>
          <w:rFonts w:ascii="Arial" w:hAnsi="Arial" w:cs="Arial"/>
          <w:b/>
          <w:sz w:val="24"/>
          <w:szCs w:val="24"/>
        </w:rPr>
      </w:pPr>
      <w:r w:rsidRPr="00454B6B">
        <w:rPr>
          <w:rFonts w:ascii="Arial" w:hAnsi="Arial" w:cs="Arial"/>
          <w:b/>
          <w:sz w:val="24"/>
          <w:szCs w:val="24"/>
        </w:rPr>
        <w:t>Vocal de la Comisión de Hacienda, Patrimonio y Presupuesto</w:t>
      </w:r>
    </w:p>
    <w:p w:rsidR="004A20A4"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b/>
          <w:sz w:val="24"/>
          <w:szCs w:val="24"/>
        </w:rPr>
      </w:pPr>
      <w:r>
        <w:rPr>
          <w:rFonts w:ascii="Arial" w:hAnsi="Arial" w:cs="Arial"/>
          <w:b/>
          <w:sz w:val="24"/>
          <w:szCs w:val="24"/>
        </w:rPr>
        <w:t>Regidora Marcela Guadalupe Aceves Sánchez</w:t>
      </w:r>
    </w:p>
    <w:p w:rsidR="004A20A4" w:rsidRPr="00454B6B" w:rsidRDefault="004A20A4" w:rsidP="004A20A4">
      <w:pPr>
        <w:pStyle w:val="Sinespaciado"/>
        <w:jc w:val="center"/>
        <w:rPr>
          <w:rFonts w:ascii="Arial" w:hAnsi="Arial" w:cs="Arial"/>
          <w:b/>
          <w:sz w:val="24"/>
          <w:szCs w:val="24"/>
        </w:rPr>
      </w:pPr>
      <w:r w:rsidRPr="00454B6B">
        <w:rPr>
          <w:rFonts w:ascii="Arial" w:hAnsi="Arial" w:cs="Arial"/>
          <w:b/>
          <w:sz w:val="24"/>
          <w:szCs w:val="24"/>
        </w:rPr>
        <w:t>Vocal de la Comisión de Hacienda, Patrimonio y Presupuesto</w:t>
      </w:r>
    </w:p>
    <w:p w:rsidR="004A20A4" w:rsidRDefault="004A20A4" w:rsidP="004A20A4">
      <w:pPr>
        <w:pStyle w:val="Sinespaciado"/>
        <w:jc w:val="center"/>
        <w:rPr>
          <w:rFonts w:ascii="Arial" w:hAnsi="Arial" w:cs="Arial"/>
          <w:b/>
          <w:sz w:val="24"/>
          <w:szCs w:val="24"/>
        </w:rPr>
      </w:pPr>
    </w:p>
    <w:p w:rsidR="004A20A4" w:rsidRPr="00454B6B"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sz w:val="24"/>
          <w:szCs w:val="24"/>
        </w:rPr>
      </w:pPr>
    </w:p>
    <w:p w:rsidR="004A20A4" w:rsidRPr="009066FB" w:rsidRDefault="004A20A4" w:rsidP="004A20A4">
      <w:pPr>
        <w:pStyle w:val="Sinespaciado"/>
        <w:jc w:val="center"/>
        <w:rPr>
          <w:rFonts w:ascii="Arial" w:hAnsi="Arial" w:cs="Arial"/>
          <w:b/>
          <w:sz w:val="24"/>
          <w:szCs w:val="24"/>
        </w:rPr>
      </w:pPr>
      <w:r>
        <w:rPr>
          <w:rFonts w:ascii="Arial" w:hAnsi="Arial" w:cs="Arial"/>
          <w:b/>
          <w:sz w:val="24"/>
          <w:szCs w:val="24"/>
        </w:rPr>
        <w:t>Regidor Edgar Ricardo Ríos de Loza</w:t>
      </w:r>
    </w:p>
    <w:p w:rsidR="004C0B92" w:rsidRPr="004A20A4" w:rsidRDefault="004A20A4" w:rsidP="004A20A4">
      <w:pPr>
        <w:pStyle w:val="Sinespaciado"/>
        <w:jc w:val="center"/>
        <w:rPr>
          <w:rFonts w:ascii="Arial" w:hAnsi="Arial" w:cs="Arial"/>
          <w:b/>
          <w:sz w:val="24"/>
          <w:szCs w:val="24"/>
        </w:rPr>
      </w:pPr>
      <w:r w:rsidRPr="00454B6B">
        <w:rPr>
          <w:rFonts w:ascii="Arial" w:hAnsi="Arial" w:cs="Arial"/>
          <w:b/>
          <w:sz w:val="24"/>
          <w:szCs w:val="24"/>
        </w:rPr>
        <w:t>Vocal de la Comisión de Hacienda, Patrimonio y Presupuest</w:t>
      </w:r>
      <w:r>
        <w:rPr>
          <w:rFonts w:ascii="Arial" w:hAnsi="Arial" w:cs="Arial"/>
          <w:b/>
          <w:sz w:val="24"/>
          <w:szCs w:val="24"/>
        </w:rPr>
        <w:t>o</w:t>
      </w:r>
    </w:p>
    <w:sectPr w:rsidR="004C0B92" w:rsidRPr="004A20A4" w:rsidSect="000C002D">
      <w:headerReference w:type="even" r:id="rId9"/>
      <w:headerReference w:type="default" r:id="rId10"/>
      <w:footerReference w:type="default" r:id="rId11"/>
      <w:headerReference w:type="first" r:id="rId12"/>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D90" w:rsidRDefault="008D2D90">
      <w:pPr>
        <w:spacing w:after="0" w:line="240" w:lineRule="auto"/>
      </w:pPr>
      <w:r>
        <w:separator/>
      </w:r>
    </w:p>
  </w:endnote>
  <w:endnote w:type="continuationSeparator" w:id="0">
    <w:p w:rsidR="008D2D90" w:rsidRDefault="008D2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D4F" w:rsidRDefault="009430B4" w:rsidP="002A2DDA">
    <w:pPr>
      <w:pStyle w:val="Piedepgina"/>
      <w:jc w:val="center"/>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-1080135</wp:posOffset>
              </wp:positionH>
              <wp:positionV relativeFrom="paragraph">
                <wp:posOffset>363220</wp:posOffset>
              </wp:positionV>
              <wp:extent cx="7753350" cy="323850"/>
              <wp:effectExtent l="15240" t="10795" r="289560" b="825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323850"/>
                      </a:xfrm>
                      <a:prstGeom prst="rect">
                        <a:avLst/>
                      </a:prstGeom>
                      <a:solidFill>
                        <a:schemeClr val="tx1">
                          <a:lumMod val="100000"/>
                          <a:lumOff val="0"/>
                        </a:schemeClr>
                      </a:solidFill>
                      <a:ln w="12700">
                        <a:solidFill>
                          <a:schemeClr val="tx1">
                            <a:lumMod val="100000"/>
                            <a:lumOff val="0"/>
                          </a:schemeClr>
                        </a:solidFill>
                        <a:miter lim="800000"/>
                        <a:headEnd/>
                        <a:tailEnd/>
                      </a:ln>
                      <a:effectLst>
                        <a:outerShdw sy="50000" kx="-2453608" rotWithShape="0">
                          <a:schemeClr val="dk1">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85.05pt;margin-top:28.6pt;width:610.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" fillcolor="black [3213]" strokecolor="black [3213]" strokeweight="1pt">
              <v:shadow on="t" type="perspective" color="#999 [1296]" opacity=".5" origin=",.5" offset="0,0" matrix=",-56756f,,.5"/>
            </v:rect>
          </w:pict>
        </mc:Fallback>
      </mc:AlternateContent>
    </w:r>
    <w:r w:rsidR="00912FF7">
      <w:t>Esta hoja pertenece a la minuta de la sesión ordinaria de la Comisión Edilicia Colegiada y Permanente de Hacienda, Patrimonio y Presupuesto</w:t>
    </w:r>
    <w:r w:rsidR="004A45E9">
      <w:t xml:space="preserve"> de fecha 11</w:t>
    </w:r>
    <w:r w:rsidR="00E030F5">
      <w:t xml:space="preserve"> de </w:t>
    </w:r>
    <w:r w:rsidR="004A45E9">
      <w:t>Agosto</w:t>
    </w:r>
    <w:r w:rsidR="00E030F5">
      <w:t xml:space="preserve"> del 2016</w:t>
    </w:r>
  </w:p>
  <w:p w:rsidR="00136B74" w:rsidRDefault="009430B4">
    <w:pPr>
      <w:pStyle w:val="Piedepgina"/>
    </w:pPr>
    <w:r>
      <w:rPr>
        <w:noProof/>
        <w:lang w:eastAsia="es-MX"/>
      </w:rPr>
      <mc:AlternateContent>
        <mc:Choice Requires="wps">
          <w:drawing>
            <wp:anchor distT="0" distB="0" distL="114300" distR="114300" simplePos="0" relativeHeight="251662336" behindDoc="0" locked="0" layoutInCell="1" allowOverlap="1">
              <wp:simplePos x="0" y="0"/>
              <wp:positionH relativeFrom="column">
                <wp:posOffset>-1080135</wp:posOffset>
              </wp:positionH>
              <wp:positionV relativeFrom="paragraph">
                <wp:posOffset>287020</wp:posOffset>
              </wp:positionV>
              <wp:extent cx="7753350" cy="323850"/>
              <wp:effectExtent l="15240" t="10795" r="289560" b="825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323850"/>
                      </a:xfrm>
                      <a:prstGeom prst="rect">
                        <a:avLst/>
                      </a:prstGeom>
                      <a:solidFill>
                        <a:schemeClr val="tx1">
                          <a:lumMod val="100000"/>
                          <a:lumOff val="0"/>
                        </a:schemeClr>
                      </a:solidFill>
                      <a:ln w="12700">
                        <a:solidFill>
                          <a:schemeClr val="tx1">
                            <a:lumMod val="100000"/>
                            <a:lumOff val="0"/>
                          </a:schemeClr>
                        </a:solidFill>
                        <a:miter lim="800000"/>
                        <a:headEnd/>
                        <a:tailEnd/>
                      </a:ln>
                      <a:effectLst>
                        <a:outerShdw sy="50000" kx="-2453608" rotWithShape="0">
                          <a:schemeClr val="dk1">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85.05pt;margin-top:22.6pt;width:610.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" fillcolor="black [3213]" strokecolor="black [3213]" strokeweight="1pt">
              <v:shadow on="t" type="perspective" color="#999 [1296]" opacity=".5" origin=",.5" offset="0,0" matrix=",-56756f,,.5"/>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D90" w:rsidRDefault="008D2D90">
      <w:pPr>
        <w:spacing w:after="0" w:line="240" w:lineRule="auto"/>
      </w:pPr>
      <w:r>
        <w:separator/>
      </w:r>
    </w:p>
  </w:footnote>
  <w:footnote w:type="continuationSeparator" w:id="0">
    <w:p w:rsidR="008D2D90" w:rsidRDefault="008D2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74" w:rsidRDefault="008D2D9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6" o:spid="_x0000_s2050" type="#_x0000_t75" style="position:absolute;margin-left:0;margin-top:0;width:441.8pt;height:550.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74" w:rsidRDefault="009430B4">
    <w:pPr>
      <w:pStyle w:val="Encabezado"/>
    </w:pPr>
    <w:r>
      <w:rPr>
        <w:noProof/>
        <w:lang w:eastAsia="es-MX"/>
      </w:rPr>
      <mc:AlternateContent>
        <mc:Choice Requires="wps">
          <w:drawing>
            <wp:anchor distT="0" distB="0" distL="114300" distR="114300" simplePos="0" relativeHeight="251663360" behindDoc="0" locked="0" layoutInCell="1" allowOverlap="1">
              <wp:simplePos x="0" y="0"/>
              <wp:positionH relativeFrom="column">
                <wp:posOffset>-1080135</wp:posOffset>
              </wp:positionH>
              <wp:positionV relativeFrom="paragraph">
                <wp:posOffset>-440055</wp:posOffset>
              </wp:positionV>
              <wp:extent cx="7753350" cy="276225"/>
              <wp:effectExtent l="5715" t="7620" r="13335" b="1143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276225"/>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85.05pt;margin-top:-34.65pt;width:610.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" fillcolor="black [3213]" strokecolor="black [3213]"/>
          </w:pict>
        </mc:Fallback>
      </mc:AlternateContent>
    </w:r>
    <w:r w:rsidR="008D2D90">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7" o:spid="_x0000_s2051" type="#_x0000_t75" style="position:absolute;margin-left:0;margin-top:0;width:441.8pt;height:550.9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74" w:rsidRDefault="008D2D9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5" o:spid="_x0000_s2049" type="#_x0000_t75" style="position:absolute;margin-left:0;margin-top:0;width:441.8pt;height:550.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B4"/>
    <w:rsid w:val="00013901"/>
    <w:rsid w:val="000B6082"/>
    <w:rsid w:val="000C71AD"/>
    <w:rsid w:val="000D08EB"/>
    <w:rsid w:val="00143337"/>
    <w:rsid w:val="001560FE"/>
    <w:rsid w:val="00160DBD"/>
    <w:rsid w:val="001C1936"/>
    <w:rsid w:val="001C1E17"/>
    <w:rsid w:val="001D7B05"/>
    <w:rsid w:val="001E48D6"/>
    <w:rsid w:val="0023057A"/>
    <w:rsid w:val="00241F0C"/>
    <w:rsid w:val="00284A5A"/>
    <w:rsid w:val="002D3E64"/>
    <w:rsid w:val="002E6C20"/>
    <w:rsid w:val="00323A3E"/>
    <w:rsid w:val="003275A0"/>
    <w:rsid w:val="00336913"/>
    <w:rsid w:val="003705E9"/>
    <w:rsid w:val="003B4FDD"/>
    <w:rsid w:val="003B5F4B"/>
    <w:rsid w:val="003B5F54"/>
    <w:rsid w:val="003C0457"/>
    <w:rsid w:val="003D0504"/>
    <w:rsid w:val="003D09F2"/>
    <w:rsid w:val="003D32F1"/>
    <w:rsid w:val="00462AD7"/>
    <w:rsid w:val="004665A4"/>
    <w:rsid w:val="004A20A4"/>
    <w:rsid w:val="004A45E9"/>
    <w:rsid w:val="004B34E9"/>
    <w:rsid w:val="004C0B92"/>
    <w:rsid w:val="004C6655"/>
    <w:rsid w:val="004E66C1"/>
    <w:rsid w:val="00505638"/>
    <w:rsid w:val="00516B68"/>
    <w:rsid w:val="005467E3"/>
    <w:rsid w:val="00556A78"/>
    <w:rsid w:val="0058753A"/>
    <w:rsid w:val="005A4A25"/>
    <w:rsid w:val="005B3116"/>
    <w:rsid w:val="005B4607"/>
    <w:rsid w:val="005C13CF"/>
    <w:rsid w:val="005E57B2"/>
    <w:rsid w:val="005F3E74"/>
    <w:rsid w:val="00610340"/>
    <w:rsid w:val="00621500"/>
    <w:rsid w:val="00626526"/>
    <w:rsid w:val="006B610A"/>
    <w:rsid w:val="006C1670"/>
    <w:rsid w:val="006C1776"/>
    <w:rsid w:val="006F6F62"/>
    <w:rsid w:val="00701011"/>
    <w:rsid w:val="007645F2"/>
    <w:rsid w:val="00774C5A"/>
    <w:rsid w:val="00783ED8"/>
    <w:rsid w:val="007B4B4A"/>
    <w:rsid w:val="007B5C3D"/>
    <w:rsid w:val="007E0977"/>
    <w:rsid w:val="007E0DEB"/>
    <w:rsid w:val="0080554C"/>
    <w:rsid w:val="00812740"/>
    <w:rsid w:val="00834BDF"/>
    <w:rsid w:val="0084122F"/>
    <w:rsid w:val="008665D6"/>
    <w:rsid w:val="00873373"/>
    <w:rsid w:val="0088336F"/>
    <w:rsid w:val="008A00D4"/>
    <w:rsid w:val="008C6915"/>
    <w:rsid w:val="008D2D90"/>
    <w:rsid w:val="008F37EA"/>
    <w:rsid w:val="00912FF7"/>
    <w:rsid w:val="0091677A"/>
    <w:rsid w:val="009430B4"/>
    <w:rsid w:val="009624CD"/>
    <w:rsid w:val="00977BEC"/>
    <w:rsid w:val="009960A6"/>
    <w:rsid w:val="009D017F"/>
    <w:rsid w:val="00A538F6"/>
    <w:rsid w:val="00A8144B"/>
    <w:rsid w:val="00A85DB5"/>
    <w:rsid w:val="00A94AF6"/>
    <w:rsid w:val="00AD1C70"/>
    <w:rsid w:val="00AE4FA8"/>
    <w:rsid w:val="00AF43C0"/>
    <w:rsid w:val="00B22BA7"/>
    <w:rsid w:val="00B708BB"/>
    <w:rsid w:val="00B7753A"/>
    <w:rsid w:val="00BE7D65"/>
    <w:rsid w:val="00C12E69"/>
    <w:rsid w:val="00C82CDA"/>
    <w:rsid w:val="00CA0825"/>
    <w:rsid w:val="00CB6690"/>
    <w:rsid w:val="00CF4E98"/>
    <w:rsid w:val="00CF7FEB"/>
    <w:rsid w:val="00D346BD"/>
    <w:rsid w:val="00D35654"/>
    <w:rsid w:val="00D37753"/>
    <w:rsid w:val="00D4659E"/>
    <w:rsid w:val="00DA2F86"/>
    <w:rsid w:val="00DB249E"/>
    <w:rsid w:val="00DC22C0"/>
    <w:rsid w:val="00E030F5"/>
    <w:rsid w:val="00E24F1C"/>
    <w:rsid w:val="00E76E84"/>
    <w:rsid w:val="00EB1B1C"/>
    <w:rsid w:val="00EB47B1"/>
    <w:rsid w:val="00ED4690"/>
    <w:rsid w:val="00EE0EA8"/>
    <w:rsid w:val="00EF132E"/>
    <w:rsid w:val="00FA434D"/>
    <w:rsid w:val="00FD5737"/>
    <w:rsid w:val="00FF5B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0B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430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430B4"/>
    <w:rPr>
      <w:rFonts w:ascii="Calibri" w:eastAsia="Calibri" w:hAnsi="Calibri" w:cs="Times New Roman"/>
    </w:rPr>
  </w:style>
  <w:style w:type="paragraph" w:styleId="Piedepgina">
    <w:name w:val="footer"/>
    <w:basedOn w:val="Normal"/>
    <w:link w:val="PiedepginaCar"/>
    <w:uiPriority w:val="99"/>
    <w:unhideWhenUsed/>
    <w:rsid w:val="009430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30B4"/>
    <w:rPr>
      <w:rFonts w:ascii="Calibri" w:eastAsia="Calibri" w:hAnsi="Calibri" w:cs="Times New Roman"/>
    </w:rPr>
  </w:style>
  <w:style w:type="table" w:styleId="Tablaconcuadrcula">
    <w:name w:val="Table Grid"/>
    <w:basedOn w:val="Tablanormal"/>
    <w:uiPriority w:val="59"/>
    <w:rsid w:val="00626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A20A4"/>
    <w:pPr>
      <w:spacing w:after="0" w:line="240" w:lineRule="auto"/>
    </w:pPr>
    <w:rPr>
      <w:rFonts w:ascii="Calibri" w:eastAsia="Calibri" w:hAnsi="Calibri" w:cs="Times New Roman"/>
    </w:rPr>
  </w:style>
  <w:style w:type="character" w:styleId="nfasis">
    <w:name w:val="Emphasis"/>
    <w:qFormat/>
    <w:rsid w:val="000C71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0B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430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430B4"/>
    <w:rPr>
      <w:rFonts w:ascii="Calibri" w:eastAsia="Calibri" w:hAnsi="Calibri" w:cs="Times New Roman"/>
    </w:rPr>
  </w:style>
  <w:style w:type="paragraph" w:styleId="Piedepgina">
    <w:name w:val="footer"/>
    <w:basedOn w:val="Normal"/>
    <w:link w:val="PiedepginaCar"/>
    <w:uiPriority w:val="99"/>
    <w:unhideWhenUsed/>
    <w:rsid w:val="009430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30B4"/>
    <w:rPr>
      <w:rFonts w:ascii="Calibri" w:eastAsia="Calibri" w:hAnsi="Calibri" w:cs="Times New Roman"/>
    </w:rPr>
  </w:style>
  <w:style w:type="table" w:styleId="Tablaconcuadrcula">
    <w:name w:val="Table Grid"/>
    <w:basedOn w:val="Tablanormal"/>
    <w:uiPriority w:val="59"/>
    <w:rsid w:val="00626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A20A4"/>
    <w:pPr>
      <w:spacing w:after="0" w:line="240" w:lineRule="auto"/>
    </w:pPr>
    <w:rPr>
      <w:rFonts w:ascii="Calibri" w:eastAsia="Calibri" w:hAnsi="Calibri" w:cs="Times New Roman"/>
    </w:rPr>
  </w:style>
  <w:style w:type="character" w:styleId="nfasis">
    <w:name w:val="Emphasis"/>
    <w:qFormat/>
    <w:rsid w:val="000C71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2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0998D-5436-487A-B784-73054683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4</Pages>
  <Words>1271</Words>
  <Characters>6992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Regidores</dc:creator>
  <cp:lastModifiedBy>Regidores</cp:lastModifiedBy>
  <cp:revision>24</cp:revision>
  <dcterms:created xsi:type="dcterms:W3CDTF">2016-07-29T16:11:00Z</dcterms:created>
  <dcterms:modified xsi:type="dcterms:W3CDTF">2016-08-24T18:13:00Z</dcterms:modified>
</cp:coreProperties>
</file>